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576503" w14:textId="77777777" w:rsidR="00EC7AE2" w:rsidRPr="002D0177" w:rsidRDefault="00EC7AE2" w:rsidP="00EC7AE2">
      <w:pPr>
        <w:rPr>
          <w:color w:val="000000" w:themeColor="text1"/>
          <w:szCs w:val="20"/>
        </w:rPr>
      </w:pPr>
      <w:bookmarkStart w:id="0" w:name="_Toc243191860"/>
      <w:bookmarkStart w:id="1" w:name="_Toc255983759"/>
    </w:p>
    <w:p w14:paraId="0ACAFEAF" w14:textId="77777777" w:rsidR="00EC7AE2" w:rsidRPr="002D0177" w:rsidRDefault="00EC7AE2" w:rsidP="00EC7AE2">
      <w:pPr>
        <w:rPr>
          <w:color w:val="000000" w:themeColor="text1"/>
          <w:szCs w:val="20"/>
        </w:rPr>
      </w:pPr>
    </w:p>
    <w:p w14:paraId="64903529" w14:textId="79896A5E" w:rsidR="00EC7AE2" w:rsidRPr="009B0256" w:rsidRDefault="00DF1539" w:rsidP="00DF1539">
      <w:pPr>
        <w:tabs>
          <w:tab w:val="left" w:pos="7710"/>
        </w:tabs>
        <w:rPr>
          <w:b/>
          <w:color w:val="000000" w:themeColor="text1"/>
          <w:sz w:val="48"/>
          <w:szCs w:val="48"/>
        </w:rPr>
      </w:pPr>
      <w:r>
        <w:rPr>
          <w:b/>
          <w:color w:val="000000" w:themeColor="text1"/>
          <w:sz w:val="48"/>
          <w:szCs w:val="48"/>
        </w:rPr>
        <w:tab/>
      </w:r>
    </w:p>
    <w:p w14:paraId="0B544116" w14:textId="77777777" w:rsidR="00EC7AE2" w:rsidRPr="009B0256" w:rsidRDefault="00EC7AE2" w:rsidP="00EC7AE2">
      <w:pPr>
        <w:jc w:val="center"/>
        <w:rPr>
          <w:b/>
          <w:color w:val="000000" w:themeColor="text1"/>
          <w:sz w:val="48"/>
          <w:szCs w:val="48"/>
        </w:rPr>
      </w:pPr>
    </w:p>
    <w:p w14:paraId="3A519EA4" w14:textId="21C1F202" w:rsidR="00EC7AE2" w:rsidRPr="002F47E6" w:rsidRDefault="006B720D" w:rsidP="00EC7AE2">
      <w:pPr>
        <w:jc w:val="center"/>
        <w:rPr>
          <w:b/>
          <w:color w:val="000000" w:themeColor="text1"/>
          <w:sz w:val="72"/>
          <w:szCs w:val="48"/>
        </w:rPr>
      </w:pPr>
      <w:r w:rsidRPr="002F47E6">
        <w:rPr>
          <w:b/>
          <w:color w:val="000000" w:themeColor="text1"/>
          <w:sz w:val="72"/>
          <w:szCs w:val="48"/>
        </w:rPr>
        <w:t>DIAGNÓSTICO INTEGRAL DE ARCHIVO</w:t>
      </w:r>
    </w:p>
    <w:p w14:paraId="683FD583" w14:textId="358E51E8" w:rsidR="00EC7AE2" w:rsidRDefault="00EC7AE2" w:rsidP="00EC7AE2">
      <w:pPr>
        <w:jc w:val="center"/>
        <w:rPr>
          <w:b/>
          <w:color w:val="000000" w:themeColor="text1"/>
          <w:sz w:val="48"/>
          <w:szCs w:val="48"/>
        </w:rPr>
      </w:pPr>
    </w:p>
    <w:p w14:paraId="64CF0AC2" w14:textId="75DCAE3B" w:rsidR="00116473" w:rsidRDefault="00116473" w:rsidP="00116473">
      <w:pPr>
        <w:rPr>
          <w:b/>
          <w:color w:val="000000" w:themeColor="text1"/>
          <w:sz w:val="48"/>
          <w:szCs w:val="48"/>
        </w:rPr>
      </w:pPr>
    </w:p>
    <w:p w14:paraId="086BC190" w14:textId="77777777" w:rsidR="00116473" w:rsidRPr="009B0256" w:rsidRDefault="00116473" w:rsidP="00EC7AE2">
      <w:pPr>
        <w:jc w:val="center"/>
        <w:rPr>
          <w:b/>
          <w:color w:val="000000" w:themeColor="text1"/>
          <w:sz w:val="48"/>
          <w:szCs w:val="48"/>
        </w:rPr>
      </w:pPr>
    </w:p>
    <w:tbl>
      <w:tblPr>
        <w:tblStyle w:val="Tablaconcuadrcula"/>
        <w:tblW w:w="0" w:type="auto"/>
        <w:jc w:val="center"/>
        <w:tblLook w:val="04A0" w:firstRow="1" w:lastRow="0" w:firstColumn="1" w:lastColumn="0" w:noHBand="0" w:noVBand="1"/>
      </w:tblPr>
      <w:tblGrid>
        <w:gridCol w:w="4308"/>
        <w:gridCol w:w="4362"/>
      </w:tblGrid>
      <w:tr w:rsidR="00116473" w:rsidRPr="00521EFD" w14:paraId="17E7BF25" w14:textId="77777777" w:rsidTr="00116473">
        <w:trPr>
          <w:trHeight w:val="555"/>
          <w:jc w:val="center"/>
        </w:trPr>
        <w:tc>
          <w:tcPr>
            <w:tcW w:w="4308" w:type="dxa"/>
            <w:vAlign w:val="center"/>
          </w:tcPr>
          <w:p w14:paraId="345F5CB6" w14:textId="72754820" w:rsidR="00116473" w:rsidRPr="00521EFD" w:rsidRDefault="00116473" w:rsidP="00116473">
            <w:pPr>
              <w:keepNext/>
              <w:widowControl w:val="0"/>
              <w:tabs>
                <w:tab w:val="left" w:pos="1843"/>
              </w:tabs>
              <w:jc w:val="both"/>
              <w:rPr>
                <w:b/>
              </w:rPr>
            </w:pPr>
            <w:r w:rsidRPr="00521EFD">
              <w:rPr>
                <w:b/>
              </w:rPr>
              <w:t>FECHA DE APROBACIÓN</w:t>
            </w:r>
            <w:r>
              <w:rPr>
                <w:b/>
              </w:rPr>
              <w:t xml:space="preserve"> ACTUALIZACIÓN</w:t>
            </w:r>
            <w:r w:rsidRPr="00521EFD">
              <w:rPr>
                <w:b/>
              </w:rPr>
              <w:t xml:space="preserve">: </w:t>
            </w:r>
          </w:p>
        </w:tc>
        <w:tc>
          <w:tcPr>
            <w:tcW w:w="4362" w:type="dxa"/>
            <w:vAlign w:val="center"/>
          </w:tcPr>
          <w:p w14:paraId="497490E7" w14:textId="7CD7D909" w:rsidR="00116473" w:rsidRPr="001051D7" w:rsidRDefault="00501414" w:rsidP="00116473">
            <w:pPr>
              <w:keepNext/>
              <w:widowControl w:val="0"/>
              <w:tabs>
                <w:tab w:val="left" w:pos="1843"/>
              </w:tabs>
              <w:jc w:val="both"/>
              <w:rPr>
                <w:b/>
              </w:rPr>
            </w:pPr>
            <w:r>
              <w:rPr>
                <w:b/>
              </w:rPr>
              <w:t>28 y 29 de noviembre de 2019</w:t>
            </w:r>
          </w:p>
        </w:tc>
      </w:tr>
      <w:tr w:rsidR="00116473" w:rsidRPr="00521EFD" w14:paraId="2361AB13" w14:textId="77777777" w:rsidTr="00116473">
        <w:trPr>
          <w:trHeight w:val="278"/>
          <w:jc w:val="center"/>
        </w:trPr>
        <w:tc>
          <w:tcPr>
            <w:tcW w:w="4308" w:type="dxa"/>
            <w:vAlign w:val="center"/>
          </w:tcPr>
          <w:p w14:paraId="309C9E06" w14:textId="77777777" w:rsidR="00116473" w:rsidRPr="00521EFD" w:rsidRDefault="00116473" w:rsidP="00116473">
            <w:pPr>
              <w:keepNext/>
              <w:widowControl w:val="0"/>
              <w:tabs>
                <w:tab w:val="left" w:pos="1843"/>
              </w:tabs>
              <w:jc w:val="both"/>
              <w:rPr>
                <w:b/>
              </w:rPr>
            </w:pPr>
            <w:r w:rsidRPr="00521EFD">
              <w:rPr>
                <w:b/>
              </w:rPr>
              <w:t xml:space="preserve">FECHA DE VIGENCIA:  </w:t>
            </w:r>
          </w:p>
        </w:tc>
        <w:tc>
          <w:tcPr>
            <w:tcW w:w="4362" w:type="dxa"/>
            <w:vAlign w:val="center"/>
          </w:tcPr>
          <w:p w14:paraId="03670CC6" w14:textId="6BC68F9F" w:rsidR="00116473" w:rsidRPr="00521EFD" w:rsidRDefault="00116473" w:rsidP="00116473">
            <w:pPr>
              <w:keepNext/>
              <w:widowControl w:val="0"/>
              <w:tabs>
                <w:tab w:val="left" w:pos="1843"/>
              </w:tabs>
              <w:jc w:val="both"/>
              <w:rPr>
                <w:b/>
                <w:color w:val="FF0000"/>
              </w:rPr>
            </w:pPr>
            <w:r w:rsidRPr="00096A63">
              <w:rPr>
                <w:b/>
              </w:rPr>
              <w:t xml:space="preserve">2018 </w:t>
            </w:r>
            <w:r w:rsidR="00DF1539">
              <w:rPr>
                <w:b/>
              </w:rPr>
              <w:t>–</w:t>
            </w:r>
            <w:r w:rsidRPr="00096A63">
              <w:rPr>
                <w:b/>
              </w:rPr>
              <w:t xml:space="preserve"> 2020</w:t>
            </w:r>
          </w:p>
        </w:tc>
      </w:tr>
      <w:tr w:rsidR="00116473" w:rsidRPr="00521EFD" w14:paraId="693AD880" w14:textId="77777777" w:rsidTr="00116473">
        <w:trPr>
          <w:trHeight w:val="848"/>
          <w:jc w:val="center"/>
        </w:trPr>
        <w:tc>
          <w:tcPr>
            <w:tcW w:w="4308" w:type="dxa"/>
            <w:vAlign w:val="center"/>
          </w:tcPr>
          <w:p w14:paraId="74ECB2A5" w14:textId="77777777" w:rsidR="00116473" w:rsidRPr="00521EFD" w:rsidRDefault="00116473" w:rsidP="00116473">
            <w:pPr>
              <w:keepNext/>
              <w:widowControl w:val="0"/>
              <w:tabs>
                <w:tab w:val="left" w:pos="1843"/>
              </w:tabs>
              <w:jc w:val="both"/>
              <w:rPr>
                <w:b/>
              </w:rPr>
            </w:pPr>
            <w:r w:rsidRPr="00521EFD">
              <w:rPr>
                <w:b/>
              </w:rPr>
              <w:t>INSTANCIA DE APROBACIÓN:</w:t>
            </w:r>
          </w:p>
        </w:tc>
        <w:tc>
          <w:tcPr>
            <w:tcW w:w="4362" w:type="dxa"/>
            <w:vAlign w:val="center"/>
          </w:tcPr>
          <w:p w14:paraId="378E4D5E" w14:textId="77777777" w:rsidR="00116473" w:rsidRPr="00521EFD" w:rsidRDefault="00116473" w:rsidP="00116473">
            <w:pPr>
              <w:keepNext/>
              <w:widowControl w:val="0"/>
              <w:tabs>
                <w:tab w:val="left" w:pos="1843"/>
              </w:tabs>
              <w:jc w:val="both"/>
              <w:rPr>
                <w:b/>
                <w:color w:val="FF0000"/>
              </w:rPr>
            </w:pPr>
            <w:r w:rsidRPr="00096A63">
              <w:rPr>
                <w:b/>
              </w:rPr>
              <w:t xml:space="preserve">Comité Institucional de Gestión y Desempeño artículo 10, Resolución 284 de 28 de junio de 2018 </w:t>
            </w:r>
          </w:p>
        </w:tc>
      </w:tr>
      <w:tr w:rsidR="00116473" w:rsidRPr="00521EFD" w14:paraId="794B83EE" w14:textId="77777777" w:rsidTr="00116473">
        <w:trPr>
          <w:trHeight w:val="848"/>
          <w:jc w:val="center"/>
        </w:trPr>
        <w:tc>
          <w:tcPr>
            <w:tcW w:w="4308" w:type="dxa"/>
            <w:vAlign w:val="center"/>
          </w:tcPr>
          <w:p w14:paraId="1190A009" w14:textId="77777777" w:rsidR="00116473" w:rsidRPr="00521EFD" w:rsidRDefault="00116473" w:rsidP="00116473">
            <w:pPr>
              <w:keepNext/>
              <w:widowControl w:val="0"/>
              <w:tabs>
                <w:tab w:val="left" w:pos="1843"/>
              </w:tabs>
              <w:jc w:val="both"/>
              <w:rPr>
                <w:b/>
              </w:rPr>
            </w:pPr>
            <w:r w:rsidRPr="00521EFD">
              <w:rPr>
                <w:b/>
              </w:rPr>
              <w:t xml:space="preserve">DEPENDENCIA RESPONSABLE DE LA GESTIÓN DOCUMENTAL: </w:t>
            </w:r>
          </w:p>
        </w:tc>
        <w:tc>
          <w:tcPr>
            <w:tcW w:w="4362" w:type="dxa"/>
            <w:vAlign w:val="center"/>
          </w:tcPr>
          <w:p w14:paraId="74584492" w14:textId="77777777" w:rsidR="00116473" w:rsidRPr="00521EFD" w:rsidRDefault="00116473" w:rsidP="00116473">
            <w:pPr>
              <w:keepNext/>
              <w:widowControl w:val="0"/>
              <w:tabs>
                <w:tab w:val="left" w:pos="1843"/>
              </w:tabs>
              <w:jc w:val="both"/>
              <w:rPr>
                <w:b/>
              </w:rPr>
            </w:pPr>
            <w:r w:rsidRPr="00521EFD">
              <w:rPr>
                <w:b/>
              </w:rPr>
              <w:t>Subdirección Administrativa y Financiera - Área de Administración Documental.</w:t>
            </w:r>
          </w:p>
        </w:tc>
      </w:tr>
      <w:tr w:rsidR="00116473" w:rsidRPr="00521EFD" w14:paraId="318016D8" w14:textId="77777777" w:rsidTr="00116473">
        <w:trPr>
          <w:trHeight w:val="278"/>
          <w:jc w:val="center"/>
        </w:trPr>
        <w:tc>
          <w:tcPr>
            <w:tcW w:w="4308" w:type="dxa"/>
            <w:vAlign w:val="center"/>
          </w:tcPr>
          <w:p w14:paraId="61113B11" w14:textId="77777777" w:rsidR="00116473" w:rsidRPr="00521EFD" w:rsidRDefault="00116473" w:rsidP="00116473">
            <w:pPr>
              <w:keepNext/>
              <w:widowControl w:val="0"/>
              <w:tabs>
                <w:tab w:val="left" w:pos="1843"/>
              </w:tabs>
              <w:jc w:val="both"/>
              <w:rPr>
                <w:b/>
              </w:rPr>
            </w:pPr>
            <w:r w:rsidRPr="00521EFD">
              <w:rPr>
                <w:b/>
              </w:rPr>
              <w:t xml:space="preserve">VERSIÓN DEL DOCUMENTO: </w:t>
            </w:r>
          </w:p>
        </w:tc>
        <w:tc>
          <w:tcPr>
            <w:tcW w:w="4362" w:type="dxa"/>
            <w:vAlign w:val="center"/>
          </w:tcPr>
          <w:p w14:paraId="6D13F3E2" w14:textId="13A58D80" w:rsidR="00116473" w:rsidRPr="00521EFD" w:rsidRDefault="00116473" w:rsidP="00116473">
            <w:pPr>
              <w:keepNext/>
              <w:widowControl w:val="0"/>
              <w:tabs>
                <w:tab w:val="left" w:pos="1843"/>
              </w:tabs>
              <w:jc w:val="both"/>
              <w:rPr>
                <w:b/>
              </w:rPr>
            </w:pPr>
            <w:r>
              <w:rPr>
                <w:b/>
              </w:rPr>
              <w:t>2</w:t>
            </w:r>
          </w:p>
        </w:tc>
      </w:tr>
      <w:tr w:rsidR="00116473" w:rsidRPr="00521EFD" w14:paraId="322142C6" w14:textId="77777777" w:rsidTr="00116473">
        <w:trPr>
          <w:trHeight w:val="2821"/>
          <w:jc w:val="center"/>
        </w:trPr>
        <w:tc>
          <w:tcPr>
            <w:tcW w:w="4308" w:type="dxa"/>
            <w:vAlign w:val="center"/>
          </w:tcPr>
          <w:p w14:paraId="19F92C1F" w14:textId="77777777" w:rsidR="00116473" w:rsidRPr="00521EFD" w:rsidRDefault="00116473" w:rsidP="00116473">
            <w:pPr>
              <w:keepNext/>
              <w:widowControl w:val="0"/>
              <w:tabs>
                <w:tab w:val="left" w:pos="1843"/>
              </w:tabs>
              <w:jc w:val="both"/>
              <w:rPr>
                <w:b/>
              </w:rPr>
            </w:pPr>
            <w:r w:rsidRPr="00521EFD">
              <w:rPr>
                <w:b/>
              </w:rPr>
              <w:t>RESPONSABLES DE SU ELABORACIÓN:</w:t>
            </w:r>
          </w:p>
        </w:tc>
        <w:tc>
          <w:tcPr>
            <w:tcW w:w="4362" w:type="dxa"/>
            <w:vAlign w:val="center"/>
          </w:tcPr>
          <w:p w14:paraId="19539614" w14:textId="77777777" w:rsidR="00116473" w:rsidRDefault="00116473" w:rsidP="00116473">
            <w:pPr>
              <w:keepNext/>
              <w:widowControl w:val="0"/>
              <w:tabs>
                <w:tab w:val="left" w:pos="1843"/>
              </w:tabs>
              <w:jc w:val="both"/>
              <w:rPr>
                <w:b/>
              </w:rPr>
            </w:pPr>
            <w:r w:rsidRPr="00521EFD">
              <w:rPr>
                <w:b/>
              </w:rPr>
              <w:t>Yennifer Padilla Martínez – Área Administración Documental</w:t>
            </w:r>
          </w:p>
          <w:p w14:paraId="36B14C8A" w14:textId="77777777" w:rsidR="00116473" w:rsidRPr="00B17C2F" w:rsidRDefault="00116473" w:rsidP="00116473">
            <w:pPr>
              <w:rPr>
                <w:b/>
              </w:rPr>
            </w:pPr>
            <w:r w:rsidRPr="00B17C2F">
              <w:rPr>
                <w:b/>
              </w:rPr>
              <w:t>Lady Carolina Torres Fajard</w:t>
            </w:r>
            <w:r>
              <w:rPr>
                <w:b/>
              </w:rPr>
              <w:t xml:space="preserve">o - </w:t>
            </w:r>
            <w:r w:rsidRPr="00B17C2F">
              <w:rPr>
                <w:b/>
              </w:rPr>
              <w:t>Contratista Profesional en conservación y restauración</w:t>
            </w:r>
            <w:r>
              <w:rPr>
                <w:b/>
              </w:rPr>
              <w:t xml:space="preserve"> </w:t>
            </w:r>
            <w:r w:rsidRPr="00B17C2F">
              <w:rPr>
                <w:b/>
              </w:rPr>
              <w:t>del Área Administración Documental</w:t>
            </w:r>
          </w:p>
          <w:p w14:paraId="4AD22AB7" w14:textId="77777777" w:rsidR="00116473" w:rsidRPr="00B17C2F" w:rsidRDefault="00116473" w:rsidP="00116473">
            <w:pPr>
              <w:rPr>
                <w:b/>
              </w:rPr>
            </w:pPr>
            <w:r w:rsidRPr="00B17C2F">
              <w:rPr>
                <w:b/>
              </w:rPr>
              <w:t xml:space="preserve">Sonia Constanza Neira Hernández- </w:t>
            </w:r>
          </w:p>
          <w:p w14:paraId="7BBD8D7C" w14:textId="77777777" w:rsidR="00116473" w:rsidRPr="00B17C2F" w:rsidRDefault="00116473" w:rsidP="00116473">
            <w:pPr>
              <w:rPr>
                <w:b/>
              </w:rPr>
            </w:pPr>
            <w:r w:rsidRPr="00B17C2F">
              <w:rPr>
                <w:b/>
              </w:rPr>
              <w:t>Contratista Profesional Área Sistemas</w:t>
            </w:r>
          </w:p>
          <w:p w14:paraId="071E57F7" w14:textId="3D91B182" w:rsidR="00116473" w:rsidRPr="00521EFD" w:rsidRDefault="00116473" w:rsidP="00116473">
            <w:pPr>
              <w:keepNext/>
              <w:widowControl w:val="0"/>
              <w:tabs>
                <w:tab w:val="left" w:pos="1843"/>
              </w:tabs>
              <w:jc w:val="both"/>
              <w:rPr>
                <w:b/>
              </w:rPr>
            </w:pPr>
          </w:p>
        </w:tc>
      </w:tr>
      <w:tr w:rsidR="00116473" w:rsidRPr="00521EFD" w14:paraId="6F53B4DD" w14:textId="77777777" w:rsidTr="00116473">
        <w:trPr>
          <w:trHeight w:val="278"/>
          <w:jc w:val="center"/>
        </w:trPr>
        <w:tc>
          <w:tcPr>
            <w:tcW w:w="4308" w:type="dxa"/>
            <w:vAlign w:val="center"/>
          </w:tcPr>
          <w:p w14:paraId="410B6791" w14:textId="77777777" w:rsidR="00116473" w:rsidRPr="00521EFD" w:rsidRDefault="00116473" w:rsidP="00116473">
            <w:pPr>
              <w:keepNext/>
              <w:widowControl w:val="0"/>
              <w:tabs>
                <w:tab w:val="left" w:pos="1843"/>
              </w:tabs>
              <w:jc w:val="both"/>
              <w:rPr>
                <w:b/>
              </w:rPr>
            </w:pPr>
            <w:r w:rsidRPr="00521EFD">
              <w:rPr>
                <w:b/>
              </w:rPr>
              <w:t>FECHA DE PUBLICACIÓN:</w:t>
            </w:r>
          </w:p>
        </w:tc>
        <w:tc>
          <w:tcPr>
            <w:tcW w:w="4362" w:type="dxa"/>
            <w:vAlign w:val="center"/>
          </w:tcPr>
          <w:p w14:paraId="6D910402" w14:textId="16DFC8C6" w:rsidR="00116473" w:rsidRPr="00521EFD" w:rsidRDefault="00E32E6C" w:rsidP="00116473">
            <w:pPr>
              <w:keepNext/>
              <w:widowControl w:val="0"/>
              <w:tabs>
                <w:tab w:val="left" w:pos="1843"/>
              </w:tabs>
              <w:jc w:val="both"/>
              <w:rPr>
                <w:b/>
              </w:rPr>
            </w:pPr>
            <w:r>
              <w:rPr>
                <w:b/>
              </w:rPr>
              <w:t xml:space="preserve">5 de </w:t>
            </w:r>
            <w:r w:rsidR="002B53E8">
              <w:rPr>
                <w:b/>
              </w:rPr>
              <w:t>Junio de 2020</w:t>
            </w:r>
          </w:p>
        </w:tc>
      </w:tr>
    </w:tbl>
    <w:p w14:paraId="73EEFDEB" w14:textId="492540F3" w:rsidR="00EC7AE2" w:rsidRDefault="00EC7AE2" w:rsidP="00EC7AE2">
      <w:pPr>
        <w:jc w:val="center"/>
        <w:rPr>
          <w:b/>
          <w:color w:val="000000" w:themeColor="text1"/>
          <w:sz w:val="48"/>
          <w:szCs w:val="48"/>
        </w:rPr>
      </w:pPr>
    </w:p>
    <w:p w14:paraId="198554C2" w14:textId="77777777" w:rsidR="006B720D" w:rsidRPr="009B0256" w:rsidRDefault="006B720D" w:rsidP="00116473">
      <w:pPr>
        <w:rPr>
          <w:b/>
          <w:color w:val="000000" w:themeColor="text1"/>
          <w:sz w:val="48"/>
          <w:szCs w:val="48"/>
        </w:rPr>
      </w:pPr>
    </w:p>
    <w:p w14:paraId="32901FD3" w14:textId="77777777" w:rsidR="00EC7AE2" w:rsidRDefault="00EC7AE2" w:rsidP="00EC7AE2">
      <w:pPr>
        <w:jc w:val="center"/>
        <w:rPr>
          <w:b/>
          <w:color w:val="000000" w:themeColor="text1"/>
          <w:sz w:val="48"/>
          <w:szCs w:val="48"/>
        </w:rPr>
      </w:pPr>
    </w:p>
    <w:p w14:paraId="58E3B0E6" w14:textId="32660EEA" w:rsidR="006B720D" w:rsidRDefault="006B720D" w:rsidP="006B720D">
      <w:pPr>
        <w:jc w:val="center"/>
        <w:rPr>
          <w:b/>
          <w:color w:val="000000" w:themeColor="text1"/>
          <w:sz w:val="48"/>
          <w:szCs w:val="48"/>
        </w:rPr>
      </w:pPr>
      <w:r w:rsidRPr="009B0256">
        <w:rPr>
          <w:b/>
          <w:color w:val="000000" w:themeColor="text1"/>
          <w:sz w:val="48"/>
          <w:szCs w:val="48"/>
        </w:rPr>
        <w:t>Instituto Distrital para l</w:t>
      </w:r>
      <w:bookmarkStart w:id="2" w:name="_GoBack"/>
      <w:bookmarkEnd w:id="2"/>
      <w:r w:rsidRPr="009B0256">
        <w:rPr>
          <w:b/>
          <w:color w:val="000000" w:themeColor="text1"/>
          <w:sz w:val="48"/>
          <w:szCs w:val="48"/>
        </w:rPr>
        <w:t>a Protección de la Niñez y la Juventud – IDIPRON</w:t>
      </w:r>
    </w:p>
    <w:p w14:paraId="1056F23D" w14:textId="77777777" w:rsidR="00B97F99" w:rsidRPr="009B0256" w:rsidRDefault="00B97F99" w:rsidP="006B720D">
      <w:pPr>
        <w:jc w:val="center"/>
        <w:rPr>
          <w:b/>
          <w:color w:val="000000" w:themeColor="text1"/>
          <w:sz w:val="48"/>
          <w:szCs w:val="48"/>
        </w:rPr>
      </w:pPr>
    </w:p>
    <w:p w14:paraId="00EAB0D3" w14:textId="53933D80" w:rsidR="00770253" w:rsidRDefault="00770253" w:rsidP="00EC7AE2">
      <w:pPr>
        <w:jc w:val="center"/>
        <w:rPr>
          <w:b/>
          <w:color w:val="000000" w:themeColor="text1"/>
          <w:sz w:val="48"/>
          <w:szCs w:val="48"/>
        </w:rPr>
      </w:pPr>
    </w:p>
    <w:p w14:paraId="52AB3995" w14:textId="77777777" w:rsidR="001E2945" w:rsidRDefault="001E2945" w:rsidP="00EC7AE2">
      <w:pPr>
        <w:jc w:val="center"/>
        <w:rPr>
          <w:b/>
          <w:color w:val="000000" w:themeColor="text1"/>
          <w:sz w:val="48"/>
          <w:szCs w:val="48"/>
        </w:rPr>
      </w:pPr>
    </w:p>
    <w:p w14:paraId="7CBABAB0" w14:textId="2298FAFC" w:rsidR="002E306E" w:rsidRDefault="002E306E" w:rsidP="002E306E"/>
    <w:p w14:paraId="61E15190" w14:textId="147BF8A8" w:rsidR="002E306E" w:rsidRPr="00FE30F3" w:rsidRDefault="00A551F8" w:rsidP="00A551F8">
      <w:pPr>
        <w:ind w:left="426"/>
        <w:jc w:val="center"/>
        <w:rPr>
          <w:b/>
        </w:rPr>
      </w:pPr>
      <w:r w:rsidRPr="00FE30F3">
        <w:rPr>
          <w:b/>
        </w:rPr>
        <w:t xml:space="preserve">TABLA DE CONTENIDO </w:t>
      </w:r>
    </w:p>
    <w:p w14:paraId="72FF0445" w14:textId="77777777" w:rsidR="00A551F8" w:rsidRPr="00FE30F3" w:rsidRDefault="00A551F8" w:rsidP="00FE30F3">
      <w:pPr>
        <w:ind w:left="426"/>
        <w:jc w:val="center"/>
      </w:pPr>
    </w:p>
    <w:p w14:paraId="29B706ED" w14:textId="066CE42F" w:rsidR="009E6A64" w:rsidRDefault="00E4097A">
      <w:pPr>
        <w:pStyle w:val="TDC1"/>
        <w:tabs>
          <w:tab w:val="right" w:leader="underscore" w:pos="9820"/>
        </w:tabs>
        <w:rPr>
          <w:rFonts w:eastAsiaTheme="minorEastAsia" w:cstheme="minorBidi"/>
          <w:b w:val="0"/>
          <w:bCs w:val="0"/>
          <w:i w:val="0"/>
          <w:iCs w:val="0"/>
          <w:noProof/>
          <w:sz w:val="22"/>
          <w:szCs w:val="22"/>
          <w:lang w:val="es-CO" w:eastAsia="es-CO"/>
        </w:rPr>
      </w:pPr>
      <w:r>
        <w:rPr>
          <w:b w:val="0"/>
          <w:i w:val="0"/>
          <w:iCs w:val="0"/>
          <w:color w:val="000000" w:themeColor="text1"/>
          <w:sz w:val="20"/>
          <w:szCs w:val="20"/>
        </w:rPr>
        <w:fldChar w:fldCharType="begin"/>
      </w:r>
      <w:r>
        <w:rPr>
          <w:b w:val="0"/>
          <w:i w:val="0"/>
          <w:iCs w:val="0"/>
          <w:color w:val="000000" w:themeColor="text1"/>
          <w:sz w:val="20"/>
          <w:szCs w:val="20"/>
        </w:rPr>
        <w:instrText xml:space="preserve"> TOC \o "1-2" \h \z \u </w:instrText>
      </w:r>
      <w:r>
        <w:rPr>
          <w:b w:val="0"/>
          <w:i w:val="0"/>
          <w:iCs w:val="0"/>
          <w:color w:val="000000" w:themeColor="text1"/>
          <w:sz w:val="20"/>
          <w:szCs w:val="20"/>
        </w:rPr>
        <w:fldChar w:fldCharType="separate"/>
      </w:r>
      <w:hyperlink w:anchor="_Toc17206939" w:history="1">
        <w:r w:rsidR="009E6A64" w:rsidRPr="005D3B6A">
          <w:rPr>
            <w:rStyle w:val="Hipervnculo"/>
            <w:noProof/>
            <w:lang w:val="es-CO"/>
          </w:rPr>
          <w:t>INTRODUCCIÓN</w:t>
        </w:r>
        <w:r w:rsidR="009E6A64">
          <w:rPr>
            <w:noProof/>
            <w:webHidden/>
          </w:rPr>
          <w:tab/>
        </w:r>
        <w:r w:rsidR="009E6A64">
          <w:rPr>
            <w:noProof/>
            <w:webHidden/>
          </w:rPr>
          <w:fldChar w:fldCharType="begin"/>
        </w:r>
        <w:r w:rsidR="009E6A64">
          <w:rPr>
            <w:noProof/>
            <w:webHidden/>
          </w:rPr>
          <w:instrText xml:space="preserve"> PAGEREF _Toc17206939 \h </w:instrText>
        </w:r>
        <w:r w:rsidR="009E6A64">
          <w:rPr>
            <w:noProof/>
            <w:webHidden/>
          </w:rPr>
        </w:r>
        <w:r w:rsidR="009E6A64">
          <w:rPr>
            <w:noProof/>
            <w:webHidden/>
          </w:rPr>
          <w:fldChar w:fldCharType="separate"/>
        </w:r>
        <w:r w:rsidR="009E6A64">
          <w:rPr>
            <w:noProof/>
            <w:webHidden/>
          </w:rPr>
          <w:t>4</w:t>
        </w:r>
        <w:r w:rsidR="009E6A64">
          <w:rPr>
            <w:noProof/>
            <w:webHidden/>
          </w:rPr>
          <w:fldChar w:fldCharType="end"/>
        </w:r>
      </w:hyperlink>
    </w:p>
    <w:p w14:paraId="6D9183B1" w14:textId="14157E3C" w:rsidR="009E6A64" w:rsidRDefault="00447A8F">
      <w:pPr>
        <w:pStyle w:val="TDC1"/>
        <w:tabs>
          <w:tab w:val="left" w:pos="480"/>
          <w:tab w:val="right" w:leader="underscore" w:pos="9820"/>
        </w:tabs>
        <w:rPr>
          <w:rFonts w:eastAsiaTheme="minorEastAsia" w:cstheme="minorBidi"/>
          <w:b w:val="0"/>
          <w:bCs w:val="0"/>
          <w:i w:val="0"/>
          <w:iCs w:val="0"/>
          <w:noProof/>
          <w:sz w:val="22"/>
          <w:szCs w:val="22"/>
          <w:lang w:val="es-CO" w:eastAsia="es-CO"/>
        </w:rPr>
      </w:pPr>
      <w:hyperlink w:anchor="_Toc17206940" w:history="1">
        <w:r w:rsidR="009E6A64" w:rsidRPr="005D3B6A">
          <w:rPr>
            <w:rStyle w:val="Hipervnculo"/>
            <w:noProof/>
            <w:lang w:val="es-CO"/>
          </w:rPr>
          <w:t>1.</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JUSTIFICACIÓN</w:t>
        </w:r>
        <w:r w:rsidR="009E6A64">
          <w:rPr>
            <w:noProof/>
            <w:webHidden/>
          </w:rPr>
          <w:tab/>
        </w:r>
        <w:r w:rsidR="009E6A64">
          <w:rPr>
            <w:noProof/>
            <w:webHidden/>
          </w:rPr>
          <w:fldChar w:fldCharType="begin"/>
        </w:r>
        <w:r w:rsidR="009E6A64">
          <w:rPr>
            <w:noProof/>
            <w:webHidden/>
          </w:rPr>
          <w:instrText xml:space="preserve"> PAGEREF _Toc17206940 \h </w:instrText>
        </w:r>
        <w:r w:rsidR="009E6A64">
          <w:rPr>
            <w:noProof/>
            <w:webHidden/>
          </w:rPr>
        </w:r>
        <w:r w:rsidR="009E6A64">
          <w:rPr>
            <w:noProof/>
            <w:webHidden/>
          </w:rPr>
          <w:fldChar w:fldCharType="separate"/>
        </w:r>
        <w:r w:rsidR="009E6A64">
          <w:rPr>
            <w:noProof/>
            <w:webHidden/>
          </w:rPr>
          <w:t>4</w:t>
        </w:r>
        <w:r w:rsidR="009E6A64">
          <w:rPr>
            <w:noProof/>
            <w:webHidden/>
          </w:rPr>
          <w:fldChar w:fldCharType="end"/>
        </w:r>
      </w:hyperlink>
    </w:p>
    <w:p w14:paraId="02761617" w14:textId="77F16BE8" w:rsidR="009E6A64" w:rsidRDefault="00447A8F">
      <w:pPr>
        <w:pStyle w:val="TDC1"/>
        <w:tabs>
          <w:tab w:val="left" w:pos="480"/>
          <w:tab w:val="right" w:leader="underscore" w:pos="9820"/>
        </w:tabs>
        <w:rPr>
          <w:rFonts w:eastAsiaTheme="minorEastAsia" w:cstheme="minorBidi"/>
          <w:b w:val="0"/>
          <w:bCs w:val="0"/>
          <w:i w:val="0"/>
          <w:iCs w:val="0"/>
          <w:noProof/>
          <w:sz w:val="22"/>
          <w:szCs w:val="22"/>
          <w:lang w:val="es-CO" w:eastAsia="es-CO"/>
        </w:rPr>
      </w:pPr>
      <w:hyperlink w:anchor="_Toc17206941" w:history="1">
        <w:r w:rsidR="009E6A64" w:rsidRPr="005D3B6A">
          <w:rPr>
            <w:rStyle w:val="Hipervnculo"/>
            <w:noProof/>
            <w:lang w:val="es-CO"/>
          </w:rPr>
          <w:t>2.</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ALCANCE</w:t>
        </w:r>
        <w:r w:rsidR="009E6A64">
          <w:rPr>
            <w:noProof/>
            <w:webHidden/>
          </w:rPr>
          <w:tab/>
        </w:r>
        <w:r w:rsidR="009E6A64">
          <w:rPr>
            <w:noProof/>
            <w:webHidden/>
          </w:rPr>
          <w:fldChar w:fldCharType="begin"/>
        </w:r>
        <w:r w:rsidR="009E6A64">
          <w:rPr>
            <w:noProof/>
            <w:webHidden/>
          </w:rPr>
          <w:instrText xml:space="preserve"> PAGEREF _Toc17206941 \h </w:instrText>
        </w:r>
        <w:r w:rsidR="009E6A64">
          <w:rPr>
            <w:noProof/>
            <w:webHidden/>
          </w:rPr>
        </w:r>
        <w:r w:rsidR="009E6A64">
          <w:rPr>
            <w:noProof/>
            <w:webHidden/>
          </w:rPr>
          <w:fldChar w:fldCharType="separate"/>
        </w:r>
        <w:r w:rsidR="009E6A64">
          <w:rPr>
            <w:noProof/>
            <w:webHidden/>
          </w:rPr>
          <w:t>4</w:t>
        </w:r>
        <w:r w:rsidR="009E6A64">
          <w:rPr>
            <w:noProof/>
            <w:webHidden/>
          </w:rPr>
          <w:fldChar w:fldCharType="end"/>
        </w:r>
      </w:hyperlink>
    </w:p>
    <w:p w14:paraId="073A1C58" w14:textId="20E447FD" w:rsidR="009E6A64" w:rsidRDefault="00447A8F">
      <w:pPr>
        <w:pStyle w:val="TDC1"/>
        <w:tabs>
          <w:tab w:val="left" w:pos="480"/>
          <w:tab w:val="right" w:leader="underscore" w:pos="9820"/>
        </w:tabs>
        <w:rPr>
          <w:rFonts w:eastAsiaTheme="minorEastAsia" w:cstheme="minorBidi"/>
          <w:b w:val="0"/>
          <w:bCs w:val="0"/>
          <w:i w:val="0"/>
          <w:iCs w:val="0"/>
          <w:noProof/>
          <w:sz w:val="22"/>
          <w:szCs w:val="22"/>
          <w:lang w:val="es-CO" w:eastAsia="es-CO"/>
        </w:rPr>
      </w:pPr>
      <w:hyperlink w:anchor="_Toc17206942" w:history="1">
        <w:r w:rsidR="009E6A64" w:rsidRPr="005D3B6A">
          <w:rPr>
            <w:rStyle w:val="Hipervnculo"/>
            <w:noProof/>
            <w:lang w:val="es-CO"/>
          </w:rPr>
          <w:t>3.</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OBJETIVO</w:t>
        </w:r>
        <w:r w:rsidR="009E6A64">
          <w:rPr>
            <w:noProof/>
            <w:webHidden/>
          </w:rPr>
          <w:tab/>
        </w:r>
        <w:r w:rsidR="009E6A64">
          <w:rPr>
            <w:noProof/>
            <w:webHidden/>
          </w:rPr>
          <w:fldChar w:fldCharType="begin"/>
        </w:r>
        <w:r w:rsidR="009E6A64">
          <w:rPr>
            <w:noProof/>
            <w:webHidden/>
          </w:rPr>
          <w:instrText xml:space="preserve"> PAGEREF _Toc17206942 \h </w:instrText>
        </w:r>
        <w:r w:rsidR="009E6A64">
          <w:rPr>
            <w:noProof/>
            <w:webHidden/>
          </w:rPr>
        </w:r>
        <w:r w:rsidR="009E6A64">
          <w:rPr>
            <w:noProof/>
            <w:webHidden/>
          </w:rPr>
          <w:fldChar w:fldCharType="separate"/>
        </w:r>
        <w:r w:rsidR="009E6A64">
          <w:rPr>
            <w:noProof/>
            <w:webHidden/>
          </w:rPr>
          <w:t>5</w:t>
        </w:r>
        <w:r w:rsidR="009E6A64">
          <w:rPr>
            <w:noProof/>
            <w:webHidden/>
          </w:rPr>
          <w:fldChar w:fldCharType="end"/>
        </w:r>
      </w:hyperlink>
    </w:p>
    <w:p w14:paraId="5B5E00FC" w14:textId="21E6AB6F" w:rsidR="009E6A64" w:rsidRDefault="00447A8F">
      <w:pPr>
        <w:pStyle w:val="TDC1"/>
        <w:tabs>
          <w:tab w:val="left" w:pos="480"/>
          <w:tab w:val="right" w:leader="underscore" w:pos="9820"/>
        </w:tabs>
        <w:rPr>
          <w:rFonts w:eastAsiaTheme="minorEastAsia" w:cstheme="minorBidi"/>
          <w:b w:val="0"/>
          <w:bCs w:val="0"/>
          <w:i w:val="0"/>
          <w:iCs w:val="0"/>
          <w:noProof/>
          <w:sz w:val="22"/>
          <w:szCs w:val="22"/>
          <w:lang w:val="es-CO" w:eastAsia="es-CO"/>
        </w:rPr>
      </w:pPr>
      <w:hyperlink w:anchor="_Toc17206943" w:history="1">
        <w:r w:rsidR="009E6A64" w:rsidRPr="005D3B6A">
          <w:rPr>
            <w:rStyle w:val="Hipervnculo"/>
            <w:noProof/>
            <w:lang w:val="es-CO"/>
          </w:rPr>
          <w:t>4.</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METODOLOGÍA</w:t>
        </w:r>
        <w:r w:rsidR="009E6A64">
          <w:rPr>
            <w:noProof/>
            <w:webHidden/>
          </w:rPr>
          <w:tab/>
        </w:r>
        <w:r w:rsidR="009E6A64">
          <w:rPr>
            <w:noProof/>
            <w:webHidden/>
          </w:rPr>
          <w:fldChar w:fldCharType="begin"/>
        </w:r>
        <w:r w:rsidR="009E6A64">
          <w:rPr>
            <w:noProof/>
            <w:webHidden/>
          </w:rPr>
          <w:instrText xml:space="preserve"> PAGEREF _Toc17206943 \h </w:instrText>
        </w:r>
        <w:r w:rsidR="009E6A64">
          <w:rPr>
            <w:noProof/>
            <w:webHidden/>
          </w:rPr>
        </w:r>
        <w:r w:rsidR="009E6A64">
          <w:rPr>
            <w:noProof/>
            <w:webHidden/>
          </w:rPr>
          <w:fldChar w:fldCharType="separate"/>
        </w:r>
        <w:r w:rsidR="009E6A64">
          <w:rPr>
            <w:noProof/>
            <w:webHidden/>
          </w:rPr>
          <w:t>5</w:t>
        </w:r>
        <w:r w:rsidR="009E6A64">
          <w:rPr>
            <w:noProof/>
            <w:webHidden/>
          </w:rPr>
          <w:fldChar w:fldCharType="end"/>
        </w:r>
      </w:hyperlink>
    </w:p>
    <w:p w14:paraId="4058AA0A" w14:textId="7ACFA330" w:rsidR="009E6A64" w:rsidRDefault="00447A8F">
      <w:pPr>
        <w:pStyle w:val="TDC1"/>
        <w:tabs>
          <w:tab w:val="left" w:pos="480"/>
          <w:tab w:val="right" w:leader="underscore" w:pos="9820"/>
        </w:tabs>
        <w:rPr>
          <w:rFonts w:eastAsiaTheme="minorEastAsia" w:cstheme="minorBidi"/>
          <w:b w:val="0"/>
          <w:bCs w:val="0"/>
          <w:i w:val="0"/>
          <w:iCs w:val="0"/>
          <w:noProof/>
          <w:sz w:val="22"/>
          <w:szCs w:val="22"/>
          <w:lang w:val="es-CO" w:eastAsia="es-CO"/>
        </w:rPr>
      </w:pPr>
      <w:hyperlink w:anchor="_Toc17206944" w:history="1">
        <w:r w:rsidR="009E6A64" w:rsidRPr="005D3B6A">
          <w:rPr>
            <w:rStyle w:val="Hipervnculo"/>
            <w:noProof/>
            <w:lang w:val="es-CO"/>
          </w:rPr>
          <w:t>5.</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DIAGNÓSTICO</w:t>
        </w:r>
        <w:r w:rsidR="009E6A64">
          <w:rPr>
            <w:noProof/>
            <w:webHidden/>
          </w:rPr>
          <w:tab/>
        </w:r>
        <w:r w:rsidR="009E6A64">
          <w:rPr>
            <w:noProof/>
            <w:webHidden/>
          </w:rPr>
          <w:fldChar w:fldCharType="begin"/>
        </w:r>
        <w:r w:rsidR="009E6A64">
          <w:rPr>
            <w:noProof/>
            <w:webHidden/>
          </w:rPr>
          <w:instrText xml:space="preserve"> PAGEREF _Toc17206944 \h </w:instrText>
        </w:r>
        <w:r w:rsidR="009E6A64">
          <w:rPr>
            <w:noProof/>
            <w:webHidden/>
          </w:rPr>
        </w:r>
        <w:r w:rsidR="009E6A64">
          <w:rPr>
            <w:noProof/>
            <w:webHidden/>
          </w:rPr>
          <w:fldChar w:fldCharType="separate"/>
        </w:r>
        <w:r w:rsidR="009E6A64">
          <w:rPr>
            <w:noProof/>
            <w:webHidden/>
          </w:rPr>
          <w:t>6</w:t>
        </w:r>
        <w:r w:rsidR="009E6A64">
          <w:rPr>
            <w:noProof/>
            <w:webHidden/>
          </w:rPr>
          <w:fldChar w:fldCharType="end"/>
        </w:r>
      </w:hyperlink>
    </w:p>
    <w:p w14:paraId="24801EC5" w14:textId="02A02960" w:rsidR="009E6A64" w:rsidRDefault="00447A8F">
      <w:pPr>
        <w:pStyle w:val="TDC1"/>
        <w:tabs>
          <w:tab w:val="left" w:pos="480"/>
          <w:tab w:val="right" w:leader="underscore" w:pos="9820"/>
        </w:tabs>
        <w:rPr>
          <w:rFonts w:eastAsiaTheme="minorEastAsia" w:cstheme="minorBidi"/>
          <w:b w:val="0"/>
          <w:bCs w:val="0"/>
          <w:i w:val="0"/>
          <w:iCs w:val="0"/>
          <w:noProof/>
          <w:sz w:val="22"/>
          <w:szCs w:val="22"/>
          <w:lang w:val="es-CO" w:eastAsia="es-CO"/>
        </w:rPr>
      </w:pPr>
      <w:hyperlink w:anchor="_Toc17206945" w:history="1">
        <w:r w:rsidR="009E6A64" w:rsidRPr="005D3B6A">
          <w:rPr>
            <w:rStyle w:val="Hipervnculo"/>
            <w:noProof/>
            <w:lang w:val="es-CO"/>
          </w:rPr>
          <w:t>6.</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ASPECTOS ARCHIVÍSTICOS</w:t>
        </w:r>
        <w:r w:rsidR="009E6A64">
          <w:rPr>
            <w:noProof/>
            <w:webHidden/>
          </w:rPr>
          <w:tab/>
        </w:r>
        <w:r w:rsidR="009E6A64">
          <w:rPr>
            <w:noProof/>
            <w:webHidden/>
          </w:rPr>
          <w:fldChar w:fldCharType="begin"/>
        </w:r>
        <w:r w:rsidR="009E6A64">
          <w:rPr>
            <w:noProof/>
            <w:webHidden/>
          </w:rPr>
          <w:instrText xml:space="preserve"> PAGEREF _Toc17206945 \h </w:instrText>
        </w:r>
        <w:r w:rsidR="009E6A64">
          <w:rPr>
            <w:noProof/>
            <w:webHidden/>
          </w:rPr>
        </w:r>
        <w:r w:rsidR="009E6A64">
          <w:rPr>
            <w:noProof/>
            <w:webHidden/>
          </w:rPr>
          <w:fldChar w:fldCharType="separate"/>
        </w:r>
        <w:r w:rsidR="009E6A64">
          <w:rPr>
            <w:noProof/>
            <w:webHidden/>
          </w:rPr>
          <w:t>8</w:t>
        </w:r>
        <w:r w:rsidR="009E6A64">
          <w:rPr>
            <w:noProof/>
            <w:webHidden/>
          </w:rPr>
          <w:fldChar w:fldCharType="end"/>
        </w:r>
      </w:hyperlink>
    </w:p>
    <w:p w14:paraId="62293CF0" w14:textId="38F38103" w:rsidR="009E6A64" w:rsidRDefault="00447A8F">
      <w:pPr>
        <w:pStyle w:val="TDC1"/>
        <w:tabs>
          <w:tab w:val="left" w:pos="480"/>
          <w:tab w:val="right" w:leader="underscore" w:pos="9820"/>
        </w:tabs>
        <w:rPr>
          <w:rFonts w:eastAsiaTheme="minorEastAsia" w:cstheme="minorBidi"/>
          <w:b w:val="0"/>
          <w:bCs w:val="0"/>
          <w:i w:val="0"/>
          <w:iCs w:val="0"/>
          <w:noProof/>
          <w:sz w:val="22"/>
          <w:szCs w:val="22"/>
          <w:lang w:val="es-CO" w:eastAsia="es-CO"/>
        </w:rPr>
      </w:pPr>
      <w:hyperlink w:anchor="_Toc17206946" w:history="1">
        <w:r w:rsidR="009E6A64" w:rsidRPr="005D3B6A">
          <w:rPr>
            <w:rStyle w:val="Hipervnculo"/>
            <w:noProof/>
            <w:lang w:val="es-CO"/>
          </w:rPr>
          <w:t>7.</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METROS LINEALES</w:t>
        </w:r>
        <w:r w:rsidR="009E6A64">
          <w:rPr>
            <w:noProof/>
            <w:webHidden/>
          </w:rPr>
          <w:tab/>
        </w:r>
        <w:r w:rsidR="009E6A64">
          <w:rPr>
            <w:noProof/>
            <w:webHidden/>
          </w:rPr>
          <w:fldChar w:fldCharType="begin"/>
        </w:r>
        <w:r w:rsidR="009E6A64">
          <w:rPr>
            <w:noProof/>
            <w:webHidden/>
          </w:rPr>
          <w:instrText xml:space="preserve"> PAGEREF _Toc17206946 \h </w:instrText>
        </w:r>
        <w:r w:rsidR="009E6A64">
          <w:rPr>
            <w:noProof/>
            <w:webHidden/>
          </w:rPr>
        </w:r>
        <w:r w:rsidR="009E6A64">
          <w:rPr>
            <w:noProof/>
            <w:webHidden/>
          </w:rPr>
          <w:fldChar w:fldCharType="separate"/>
        </w:r>
        <w:r w:rsidR="009E6A64">
          <w:rPr>
            <w:noProof/>
            <w:webHidden/>
          </w:rPr>
          <w:t>11</w:t>
        </w:r>
        <w:r w:rsidR="009E6A64">
          <w:rPr>
            <w:noProof/>
            <w:webHidden/>
          </w:rPr>
          <w:fldChar w:fldCharType="end"/>
        </w:r>
      </w:hyperlink>
    </w:p>
    <w:p w14:paraId="6313A711" w14:textId="70D4519C" w:rsidR="009E6A64" w:rsidRDefault="00447A8F">
      <w:pPr>
        <w:pStyle w:val="TDC1"/>
        <w:tabs>
          <w:tab w:val="left" w:pos="480"/>
          <w:tab w:val="right" w:leader="underscore" w:pos="9820"/>
        </w:tabs>
        <w:rPr>
          <w:rFonts w:eastAsiaTheme="minorEastAsia" w:cstheme="minorBidi"/>
          <w:b w:val="0"/>
          <w:bCs w:val="0"/>
          <w:i w:val="0"/>
          <w:iCs w:val="0"/>
          <w:noProof/>
          <w:sz w:val="22"/>
          <w:szCs w:val="22"/>
          <w:lang w:val="es-CO" w:eastAsia="es-CO"/>
        </w:rPr>
      </w:pPr>
      <w:hyperlink w:anchor="_Toc17206947" w:history="1">
        <w:r w:rsidR="009E6A64" w:rsidRPr="005D3B6A">
          <w:rPr>
            <w:rStyle w:val="Hipervnculo"/>
            <w:noProof/>
            <w:lang w:val="es-CO"/>
          </w:rPr>
          <w:t>8.</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MUESTREO DOCUMENTAL</w:t>
        </w:r>
        <w:r w:rsidR="009E6A64">
          <w:rPr>
            <w:noProof/>
            <w:webHidden/>
          </w:rPr>
          <w:tab/>
        </w:r>
        <w:r w:rsidR="009E6A64">
          <w:rPr>
            <w:noProof/>
            <w:webHidden/>
          </w:rPr>
          <w:fldChar w:fldCharType="begin"/>
        </w:r>
        <w:r w:rsidR="009E6A64">
          <w:rPr>
            <w:noProof/>
            <w:webHidden/>
          </w:rPr>
          <w:instrText xml:space="preserve"> PAGEREF _Toc17206947 \h </w:instrText>
        </w:r>
        <w:r w:rsidR="009E6A64">
          <w:rPr>
            <w:noProof/>
            <w:webHidden/>
          </w:rPr>
        </w:r>
        <w:r w:rsidR="009E6A64">
          <w:rPr>
            <w:noProof/>
            <w:webHidden/>
          </w:rPr>
          <w:fldChar w:fldCharType="separate"/>
        </w:r>
        <w:r w:rsidR="009E6A64">
          <w:rPr>
            <w:noProof/>
            <w:webHidden/>
          </w:rPr>
          <w:t>13</w:t>
        </w:r>
        <w:r w:rsidR="009E6A64">
          <w:rPr>
            <w:noProof/>
            <w:webHidden/>
          </w:rPr>
          <w:fldChar w:fldCharType="end"/>
        </w:r>
      </w:hyperlink>
    </w:p>
    <w:p w14:paraId="03FD15E4" w14:textId="51324FBF" w:rsidR="009E6A64" w:rsidRDefault="00447A8F">
      <w:pPr>
        <w:pStyle w:val="TDC1"/>
        <w:tabs>
          <w:tab w:val="left" w:pos="480"/>
          <w:tab w:val="right" w:leader="underscore" w:pos="9820"/>
        </w:tabs>
        <w:rPr>
          <w:rFonts w:eastAsiaTheme="minorEastAsia" w:cstheme="minorBidi"/>
          <w:b w:val="0"/>
          <w:bCs w:val="0"/>
          <w:i w:val="0"/>
          <w:iCs w:val="0"/>
          <w:noProof/>
          <w:sz w:val="22"/>
          <w:szCs w:val="22"/>
          <w:lang w:val="es-CO" w:eastAsia="es-CO"/>
        </w:rPr>
      </w:pPr>
      <w:hyperlink w:anchor="_Toc17206948" w:history="1">
        <w:r w:rsidR="009E6A64" w:rsidRPr="005D3B6A">
          <w:rPr>
            <w:rStyle w:val="Hipervnculo"/>
            <w:noProof/>
            <w:lang w:val="es-CO"/>
          </w:rPr>
          <w:t>9.</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RESULTADOS DEL MUESTREO</w:t>
        </w:r>
        <w:r w:rsidR="009E6A64">
          <w:rPr>
            <w:noProof/>
            <w:webHidden/>
          </w:rPr>
          <w:tab/>
        </w:r>
        <w:r w:rsidR="009E6A64">
          <w:rPr>
            <w:noProof/>
            <w:webHidden/>
          </w:rPr>
          <w:fldChar w:fldCharType="begin"/>
        </w:r>
        <w:r w:rsidR="009E6A64">
          <w:rPr>
            <w:noProof/>
            <w:webHidden/>
          </w:rPr>
          <w:instrText xml:space="preserve"> PAGEREF _Toc17206948 \h </w:instrText>
        </w:r>
        <w:r w:rsidR="009E6A64">
          <w:rPr>
            <w:noProof/>
            <w:webHidden/>
          </w:rPr>
        </w:r>
        <w:r w:rsidR="009E6A64">
          <w:rPr>
            <w:noProof/>
            <w:webHidden/>
          </w:rPr>
          <w:fldChar w:fldCharType="separate"/>
        </w:r>
        <w:r w:rsidR="009E6A64">
          <w:rPr>
            <w:noProof/>
            <w:webHidden/>
          </w:rPr>
          <w:t>15</w:t>
        </w:r>
        <w:r w:rsidR="009E6A64">
          <w:rPr>
            <w:noProof/>
            <w:webHidden/>
          </w:rPr>
          <w:fldChar w:fldCharType="end"/>
        </w:r>
      </w:hyperlink>
    </w:p>
    <w:p w14:paraId="1F3D6FB9" w14:textId="2181297F" w:rsidR="009E6A64" w:rsidRDefault="00447A8F">
      <w:pPr>
        <w:pStyle w:val="TDC1"/>
        <w:tabs>
          <w:tab w:val="left" w:pos="720"/>
          <w:tab w:val="right" w:leader="underscore" w:pos="9820"/>
        </w:tabs>
        <w:rPr>
          <w:rFonts w:eastAsiaTheme="minorEastAsia" w:cstheme="minorBidi"/>
          <w:b w:val="0"/>
          <w:bCs w:val="0"/>
          <w:i w:val="0"/>
          <w:iCs w:val="0"/>
          <w:noProof/>
          <w:sz w:val="22"/>
          <w:szCs w:val="22"/>
          <w:lang w:val="es-CO" w:eastAsia="es-CO"/>
        </w:rPr>
      </w:pPr>
      <w:hyperlink w:anchor="_Toc17206949" w:history="1">
        <w:r w:rsidR="009E6A64" w:rsidRPr="005D3B6A">
          <w:rPr>
            <w:rStyle w:val="Hipervnculo"/>
            <w:noProof/>
            <w:lang w:val="es-CO"/>
          </w:rPr>
          <w:t>10.</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RECOMENDACIONES</w:t>
        </w:r>
        <w:r w:rsidR="009E6A64">
          <w:rPr>
            <w:noProof/>
            <w:webHidden/>
          </w:rPr>
          <w:tab/>
        </w:r>
        <w:r w:rsidR="009E6A64">
          <w:rPr>
            <w:noProof/>
            <w:webHidden/>
          </w:rPr>
          <w:fldChar w:fldCharType="begin"/>
        </w:r>
        <w:r w:rsidR="009E6A64">
          <w:rPr>
            <w:noProof/>
            <w:webHidden/>
          </w:rPr>
          <w:instrText xml:space="preserve"> PAGEREF _Toc17206949 \h </w:instrText>
        </w:r>
        <w:r w:rsidR="009E6A64">
          <w:rPr>
            <w:noProof/>
            <w:webHidden/>
          </w:rPr>
        </w:r>
        <w:r w:rsidR="009E6A64">
          <w:rPr>
            <w:noProof/>
            <w:webHidden/>
          </w:rPr>
          <w:fldChar w:fldCharType="separate"/>
        </w:r>
        <w:r w:rsidR="009E6A64">
          <w:rPr>
            <w:noProof/>
            <w:webHidden/>
          </w:rPr>
          <w:t>20</w:t>
        </w:r>
        <w:r w:rsidR="009E6A64">
          <w:rPr>
            <w:noProof/>
            <w:webHidden/>
          </w:rPr>
          <w:fldChar w:fldCharType="end"/>
        </w:r>
      </w:hyperlink>
    </w:p>
    <w:p w14:paraId="12F3BFE9" w14:textId="2677E7AC" w:rsidR="009E6A64" w:rsidRDefault="00447A8F">
      <w:pPr>
        <w:pStyle w:val="TDC1"/>
        <w:tabs>
          <w:tab w:val="left" w:pos="720"/>
          <w:tab w:val="right" w:leader="underscore" w:pos="9820"/>
        </w:tabs>
        <w:rPr>
          <w:rFonts w:eastAsiaTheme="minorEastAsia" w:cstheme="minorBidi"/>
          <w:b w:val="0"/>
          <w:bCs w:val="0"/>
          <w:i w:val="0"/>
          <w:iCs w:val="0"/>
          <w:noProof/>
          <w:sz w:val="22"/>
          <w:szCs w:val="22"/>
          <w:lang w:val="es-CO" w:eastAsia="es-CO"/>
        </w:rPr>
      </w:pPr>
      <w:hyperlink w:anchor="_Toc17206950" w:history="1">
        <w:r w:rsidR="009E6A64" w:rsidRPr="005D3B6A">
          <w:rPr>
            <w:rStyle w:val="Hipervnculo"/>
            <w:noProof/>
            <w:lang w:val="es-CO"/>
          </w:rPr>
          <w:t>11.</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CONSERVACIÓN DOCUMENTAL</w:t>
        </w:r>
        <w:r w:rsidR="009E6A64">
          <w:rPr>
            <w:noProof/>
            <w:webHidden/>
          </w:rPr>
          <w:tab/>
        </w:r>
        <w:r w:rsidR="009E6A64">
          <w:rPr>
            <w:noProof/>
            <w:webHidden/>
          </w:rPr>
          <w:fldChar w:fldCharType="begin"/>
        </w:r>
        <w:r w:rsidR="009E6A64">
          <w:rPr>
            <w:noProof/>
            <w:webHidden/>
          </w:rPr>
          <w:instrText xml:space="preserve"> PAGEREF _Toc17206950 \h </w:instrText>
        </w:r>
        <w:r w:rsidR="009E6A64">
          <w:rPr>
            <w:noProof/>
            <w:webHidden/>
          </w:rPr>
        </w:r>
        <w:r w:rsidR="009E6A64">
          <w:rPr>
            <w:noProof/>
            <w:webHidden/>
          </w:rPr>
          <w:fldChar w:fldCharType="separate"/>
        </w:r>
        <w:r w:rsidR="009E6A64">
          <w:rPr>
            <w:noProof/>
            <w:webHidden/>
          </w:rPr>
          <w:t>21</w:t>
        </w:r>
        <w:r w:rsidR="009E6A64">
          <w:rPr>
            <w:noProof/>
            <w:webHidden/>
          </w:rPr>
          <w:fldChar w:fldCharType="end"/>
        </w:r>
      </w:hyperlink>
    </w:p>
    <w:p w14:paraId="2C160DDC" w14:textId="39D7DB50" w:rsidR="009E6A64" w:rsidRDefault="00447A8F">
      <w:pPr>
        <w:pStyle w:val="TDC1"/>
        <w:tabs>
          <w:tab w:val="left" w:pos="720"/>
          <w:tab w:val="right" w:leader="underscore" w:pos="9820"/>
        </w:tabs>
        <w:rPr>
          <w:rFonts w:eastAsiaTheme="minorEastAsia" w:cstheme="minorBidi"/>
          <w:b w:val="0"/>
          <w:bCs w:val="0"/>
          <w:i w:val="0"/>
          <w:iCs w:val="0"/>
          <w:noProof/>
          <w:sz w:val="22"/>
          <w:szCs w:val="22"/>
          <w:lang w:val="es-CO" w:eastAsia="es-CO"/>
        </w:rPr>
      </w:pPr>
      <w:hyperlink w:anchor="_Toc17206951" w:history="1">
        <w:r w:rsidR="009E6A64" w:rsidRPr="005D3B6A">
          <w:rPr>
            <w:rStyle w:val="Hipervnculo"/>
            <w:noProof/>
            <w:lang w:val="es-CO" w:eastAsia="es-CO"/>
          </w:rPr>
          <w:t>11.1.</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eastAsia="es-CO"/>
          </w:rPr>
          <w:t>ARCHIVO CENTRAL</w:t>
        </w:r>
        <w:r w:rsidR="009E6A64">
          <w:rPr>
            <w:noProof/>
            <w:webHidden/>
          </w:rPr>
          <w:tab/>
        </w:r>
        <w:r w:rsidR="009E6A64">
          <w:rPr>
            <w:noProof/>
            <w:webHidden/>
          </w:rPr>
          <w:fldChar w:fldCharType="begin"/>
        </w:r>
        <w:r w:rsidR="009E6A64">
          <w:rPr>
            <w:noProof/>
            <w:webHidden/>
          </w:rPr>
          <w:instrText xml:space="preserve"> PAGEREF _Toc17206951 \h </w:instrText>
        </w:r>
        <w:r w:rsidR="009E6A64">
          <w:rPr>
            <w:noProof/>
            <w:webHidden/>
          </w:rPr>
        </w:r>
        <w:r w:rsidR="009E6A64">
          <w:rPr>
            <w:noProof/>
            <w:webHidden/>
          </w:rPr>
          <w:fldChar w:fldCharType="separate"/>
        </w:r>
        <w:r w:rsidR="009E6A64">
          <w:rPr>
            <w:noProof/>
            <w:webHidden/>
          </w:rPr>
          <w:t>21</w:t>
        </w:r>
        <w:r w:rsidR="009E6A64">
          <w:rPr>
            <w:noProof/>
            <w:webHidden/>
          </w:rPr>
          <w:fldChar w:fldCharType="end"/>
        </w:r>
      </w:hyperlink>
    </w:p>
    <w:p w14:paraId="651E7DF2" w14:textId="6D15B655"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52" w:history="1">
        <w:r w:rsidR="009E6A64" w:rsidRPr="005D3B6A">
          <w:rPr>
            <w:rStyle w:val="Hipervnculo"/>
            <w:noProof/>
            <w:lang w:val="es-CO" w:eastAsia="en-US"/>
          </w:rPr>
          <w:t>11.1.1.</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eastAsia="en-US"/>
          </w:rPr>
          <w:t>Espacio No. 1 y 2</w:t>
        </w:r>
        <w:r w:rsidR="009E6A64">
          <w:rPr>
            <w:noProof/>
            <w:webHidden/>
          </w:rPr>
          <w:tab/>
        </w:r>
        <w:r w:rsidR="009E6A64">
          <w:rPr>
            <w:noProof/>
            <w:webHidden/>
          </w:rPr>
          <w:fldChar w:fldCharType="begin"/>
        </w:r>
        <w:r w:rsidR="009E6A64">
          <w:rPr>
            <w:noProof/>
            <w:webHidden/>
          </w:rPr>
          <w:instrText xml:space="preserve"> PAGEREF _Toc17206952 \h </w:instrText>
        </w:r>
        <w:r w:rsidR="009E6A64">
          <w:rPr>
            <w:noProof/>
            <w:webHidden/>
          </w:rPr>
        </w:r>
        <w:r w:rsidR="009E6A64">
          <w:rPr>
            <w:noProof/>
            <w:webHidden/>
          </w:rPr>
          <w:fldChar w:fldCharType="separate"/>
        </w:r>
        <w:r w:rsidR="009E6A64">
          <w:rPr>
            <w:noProof/>
            <w:webHidden/>
          </w:rPr>
          <w:t>22</w:t>
        </w:r>
        <w:r w:rsidR="009E6A64">
          <w:rPr>
            <w:noProof/>
            <w:webHidden/>
          </w:rPr>
          <w:fldChar w:fldCharType="end"/>
        </w:r>
      </w:hyperlink>
    </w:p>
    <w:p w14:paraId="5DD2A2A0" w14:textId="7D6FE51C"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53" w:history="1">
        <w:r w:rsidR="009E6A64" w:rsidRPr="005D3B6A">
          <w:rPr>
            <w:rStyle w:val="Hipervnculo"/>
            <w:noProof/>
          </w:rPr>
          <w:t>11.1.1.1.</w:t>
        </w:r>
        <w:r w:rsidR="009E6A64">
          <w:rPr>
            <w:rFonts w:eastAsiaTheme="minorEastAsia" w:cstheme="minorBidi"/>
            <w:b w:val="0"/>
            <w:bCs w:val="0"/>
            <w:i w:val="0"/>
            <w:iCs w:val="0"/>
            <w:noProof/>
            <w:sz w:val="22"/>
            <w:szCs w:val="22"/>
            <w:lang w:val="es-CO" w:eastAsia="es-CO"/>
          </w:rPr>
          <w:tab/>
        </w:r>
        <w:r w:rsidR="009E6A64" w:rsidRPr="005D3B6A">
          <w:rPr>
            <w:rStyle w:val="Hipervnculo"/>
            <w:noProof/>
          </w:rPr>
          <w:t>Características constructivas</w:t>
        </w:r>
        <w:r w:rsidR="009E6A64">
          <w:rPr>
            <w:noProof/>
            <w:webHidden/>
          </w:rPr>
          <w:tab/>
        </w:r>
        <w:r w:rsidR="009E6A64">
          <w:rPr>
            <w:noProof/>
            <w:webHidden/>
          </w:rPr>
          <w:fldChar w:fldCharType="begin"/>
        </w:r>
        <w:r w:rsidR="009E6A64">
          <w:rPr>
            <w:noProof/>
            <w:webHidden/>
          </w:rPr>
          <w:instrText xml:space="preserve"> PAGEREF _Toc17206953 \h </w:instrText>
        </w:r>
        <w:r w:rsidR="009E6A64">
          <w:rPr>
            <w:noProof/>
            <w:webHidden/>
          </w:rPr>
        </w:r>
        <w:r w:rsidR="009E6A64">
          <w:rPr>
            <w:noProof/>
            <w:webHidden/>
          </w:rPr>
          <w:fldChar w:fldCharType="separate"/>
        </w:r>
        <w:r w:rsidR="009E6A64">
          <w:rPr>
            <w:noProof/>
            <w:webHidden/>
          </w:rPr>
          <w:t>23</w:t>
        </w:r>
        <w:r w:rsidR="009E6A64">
          <w:rPr>
            <w:noProof/>
            <w:webHidden/>
          </w:rPr>
          <w:fldChar w:fldCharType="end"/>
        </w:r>
      </w:hyperlink>
    </w:p>
    <w:p w14:paraId="74B5BBAC" w14:textId="2C23C8B9"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54" w:history="1">
        <w:r w:rsidR="009E6A64" w:rsidRPr="005D3B6A">
          <w:rPr>
            <w:rStyle w:val="Hipervnculo"/>
            <w:noProof/>
          </w:rPr>
          <w:t>11.1.1.2.</w:t>
        </w:r>
        <w:r w:rsidR="009E6A64">
          <w:rPr>
            <w:rFonts w:eastAsiaTheme="minorEastAsia" w:cstheme="minorBidi"/>
            <w:b w:val="0"/>
            <w:bCs w:val="0"/>
            <w:i w:val="0"/>
            <w:iCs w:val="0"/>
            <w:noProof/>
            <w:sz w:val="22"/>
            <w:szCs w:val="22"/>
            <w:lang w:val="es-CO" w:eastAsia="es-CO"/>
          </w:rPr>
          <w:tab/>
        </w:r>
        <w:r w:rsidR="009E6A64" w:rsidRPr="005D3B6A">
          <w:rPr>
            <w:rStyle w:val="Hipervnculo"/>
            <w:noProof/>
          </w:rPr>
          <w:t>Almacenamiento</w:t>
        </w:r>
        <w:r w:rsidR="009E6A64">
          <w:rPr>
            <w:noProof/>
            <w:webHidden/>
          </w:rPr>
          <w:tab/>
        </w:r>
        <w:r w:rsidR="009E6A64">
          <w:rPr>
            <w:noProof/>
            <w:webHidden/>
          </w:rPr>
          <w:fldChar w:fldCharType="begin"/>
        </w:r>
        <w:r w:rsidR="009E6A64">
          <w:rPr>
            <w:noProof/>
            <w:webHidden/>
          </w:rPr>
          <w:instrText xml:space="preserve"> PAGEREF _Toc17206954 \h </w:instrText>
        </w:r>
        <w:r w:rsidR="009E6A64">
          <w:rPr>
            <w:noProof/>
            <w:webHidden/>
          </w:rPr>
        </w:r>
        <w:r w:rsidR="009E6A64">
          <w:rPr>
            <w:noProof/>
            <w:webHidden/>
          </w:rPr>
          <w:fldChar w:fldCharType="separate"/>
        </w:r>
        <w:r w:rsidR="009E6A64">
          <w:rPr>
            <w:noProof/>
            <w:webHidden/>
          </w:rPr>
          <w:t>24</w:t>
        </w:r>
        <w:r w:rsidR="009E6A64">
          <w:rPr>
            <w:noProof/>
            <w:webHidden/>
          </w:rPr>
          <w:fldChar w:fldCharType="end"/>
        </w:r>
      </w:hyperlink>
    </w:p>
    <w:p w14:paraId="7AEDB6BB" w14:textId="22163D97"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55" w:history="1">
        <w:r w:rsidR="009E6A64" w:rsidRPr="005D3B6A">
          <w:rPr>
            <w:rStyle w:val="Hipervnculo"/>
            <w:noProof/>
          </w:rPr>
          <w:t>11.1.1.3.</w:t>
        </w:r>
        <w:r w:rsidR="009E6A64">
          <w:rPr>
            <w:rFonts w:eastAsiaTheme="minorEastAsia" w:cstheme="minorBidi"/>
            <w:b w:val="0"/>
            <w:bCs w:val="0"/>
            <w:i w:val="0"/>
            <w:iCs w:val="0"/>
            <w:noProof/>
            <w:sz w:val="22"/>
            <w:szCs w:val="22"/>
            <w:lang w:val="es-CO" w:eastAsia="es-CO"/>
          </w:rPr>
          <w:tab/>
        </w:r>
        <w:r w:rsidR="009E6A64" w:rsidRPr="005D3B6A">
          <w:rPr>
            <w:rStyle w:val="Hipervnculo"/>
            <w:noProof/>
          </w:rPr>
          <w:t>Soportes, Formatos y Técnicas de elaboración</w:t>
        </w:r>
        <w:r w:rsidR="009E6A64">
          <w:rPr>
            <w:noProof/>
            <w:webHidden/>
          </w:rPr>
          <w:tab/>
        </w:r>
        <w:r w:rsidR="009E6A64">
          <w:rPr>
            <w:noProof/>
            <w:webHidden/>
          </w:rPr>
          <w:fldChar w:fldCharType="begin"/>
        </w:r>
        <w:r w:rsidR="009E6A64">
          <w:rPr>
            <w:noProof/>
            <w:webHidden/>
          </w:rPr>
          <w:instrText xml:space="preserve"> PAGEREF _Toc17206955 \h </w:instrText>
        </w:r>
        <w:r w:rsidR="009E6A64">
          <w:rPr>
            <w:noProof/>
            <w:webHidden/>
          </w:rPr>
        </w:r>
        <w:r w:rsidR="009E6A64">
          <w:rPr>
            <w:noProof/>
            <w:webHidden/>
          </w:rPr>
          <w:fldChar w:fldCharType="separate"/>
        </w:r>
        <w:r w:rsidR="009E6A64">
          <w:rPr>
            <w:noProof/>
            <w:webHidden/>
          </w:rPr>
          <w:t>26</w:t>
        </w:r>
        <w:r w:rsidR="009E6A64">
          <w:rPr>
            <w:noProof/>
            <w:webHidden/>
          </w:rPr>
          <w:fldChar w:fldCharType="end"/>
        </w:r>
      </w:hyperlink>
    </w:p>
    <w:p w14:paraId="0C8830E1" w14:textId="7F6CC81F"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56" w:history="1">
        <w:r w:rsidR="009E6A64" w:rsidRPr="005D3B6A">
          <w:rPr>
            <w:rStyle w:val="Hipervnculo"/>
            <w:noProof/>
          </w:rPr>
          <w:t>11.1.1.4.</w:t>
        </w:r>
        <w:r w:rsidR="009E6A64">
          <w:rPr>
            <w:rFonts w:eastAsiaTheme="minorEastAsia" w:cstheme="minorBidi"/>
            <w:b w:val="0"/>
            <w:bCs w:val="0"/>
            <w:i w:val="0"/>
            <w:iCs w:val="0"/>
            <w:noProof/>
            <w:sz w:val="22"/>
            <w:szCs w:val="22"/>
            <w:lang w:val="es-CO" w:eastAsia="es-CO"/>
          </w:rPr>
          <w:tab/>
        </w:r>
        <w:r w:rsidR="009E6A64" w:rsidRPr="005D3B6A">
          <w:rPr>
            <w:rStyle w:val="Hipervnculo"/>
            <w:noProof/>
          </w:rPr>
          <w:t>Salud ocupacional</w:t>
        </w:r>
        <w:r w:rsidR="009E6A64">
          <w:rPr>
            <w:noProof/>
            <w:webHidden/>
          </w:rPr>
          <w:tab/>
        </w:r>
        <w:r w:rsidR="009E6A64">
          <w:rPr>
            <w:noProof/>
            <w:webHidden/>
          </w:rPr>
          <w:fldChar w:fldCharType="begin"/>
        </w:r>
        <w:r w:rsidR="009E6A64">
          <w:rPr>
            <w:noProof/>
            <w:webHidden/>
          </w:rPr>
          <w:instrText xml:space="preserve"> PAGEREF _Toc17206956 \h </w:instrText>
        </w:r>
        <w:r w:rsidR="009E6A64">
          <w:rPr>
            <w:noProof/>
            <w:webHidden/>
          </w:rPr>
        </w:r>
        <w:r w:rsidR="009E6A64">
          <w:rPr>
            <w:noProof/>
            <w:webHidden/>
          </w:rPr>
          <w:fldChar w:fldCharType="separate"/>
        </w:r>
        <w:r w:rsidR="009E6A64">
          <w:rPr>
            <w:noProof/>
            <w:webHidden/>
          </w:rPr>
          <w:t>26</w:t>
        </w:r>
        <w:r w:rsidR="009E6A64">
          <w:rPr>
            <w:noProof/>
            <w:webHidden/>
          </w:rPr>
          <w:fldChar w:fldCharType="end"/>
        </w:r>
      </w:hyperlink>
    </w:p>
    <w:p w14:paraId="5FC7CE79" w14:textId="031AD67C"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57" w:history="1">
        <w:r w:rsidR="009E6A64" w:rsidRPr="005D3B6A">
          <w:rPr>
            <w:rStyle w:val="Hipervnculo"/>
            <w:noProof/>
          </w:rPr>
          <w:t>11.1.1.5.</w:t>
        </w:r>
        <w:r w:rsidR="009E6A64">
          <w:rPr>
            <w:rFonts w:eastAsiaTheme="minorEastAsia" w:cstheme="minorBidi"/>
            <w:b w:val="0"/>
            <w:bCs w:val="0"/>
            <w:i w:val="0"/>
            <w:iCs w:val="0"/>
            <w:noProof/>
            <w:sz w:val="22"/>
            <w:szCs w:val="22"/>
            <w:lang w:val="es-CO" w:eastAsia="es-CO"/>
          </w:rPr>
          <w:tab/>
        </w:r>
        <w:r w:rsidR="009E6A64" w:rsidRPr="005D3B6A">
          <w:rPr>
            <w:rStyle w:val="Hipervnculo"/>
            <w:noProof/>
          </w:rPr>
          <w:t>Prevención de desastres</w:t>
        </w:r>
        <w:r w:rsidR="009E6A64">
          <w:rPr>
            <w:noProof/>
            <w:webHidden/>
          </w:rPr>
          <w:tab/>
        </w:r>
        <w:r w:rsidR="009E6A64">
          <w:rPr>
            <w:noProof/>
            <w:webHidden/>
          </w:rPr>
          <w:fldChar w:fldCharType="begin"/>
        </w:r>
        <w:r w:rsidR="009E6A64">
          <w:rPr>
            <w:noProof/>
            <w:webHidden/>
          </w:rPr>
          <w:instrText xml:space="preserve"> PAGEREF _Toc17206957 \h </w:instrText>
        </w:r>
        <w:r w:rsidR="009E6A64">
          <w:rPr>
            <w:noProof/>
            <w:webHidden/>
          </w:rPr>
        </w:r>
        <w:r w:rsidR="009E6A64">
          <w:rPr>
            <w:noProof/>
            <w:webHidden/>
          </w:rPr>
          <w:fldChar w:fldCharType="separate"/>
        </w:r>
        <w:r w:rsidR="009E6A64">
          <w:rPr>
            <w:noProof/>
            <w:webHidden/>
          </w:rPr>
          <w:t>26</w:t>
        </w:r>
        <w:r w:rsidR="009E6A64">
          <w:rPr>
            <w:noProof/>
            <w:webHidden/>
          </w:rPr>
          <w:fldChar w:fldCharType="end"/>
        </w:r>
      </w:hyperlink>
    </w:p>
    <w:p w14:paraId="0F48F4A4" w14:textId="5EE947B7"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58" w:history="1">
        <w:r w:rsidR="009E6A64" w:rsidRPr="005D3B6A">
          <w:rPr>
            <w:rStyle w:val="Hipervnculo"/>
            <w:noProof/>
          </w:rPr>
          <w:t>11.1.1.6.</w:t>
        </w:r>
        <w:r w:rsidR="009E6A64">
          <w:rPr>
            <w:rFonts w:eastAsiaTheme="minorEastAsia" w:cstheme="minorBidi"/>
            <w:b w:val="0"/>
            <w:bCs w:val="0"/>
            <w:i w:val="0"/>
            <w:iCs w:val="0"/>
            <w:noProof/>
            <w:sz w:val="22"/>
            <w:szCs w:val="22"/>
            <w:lang w:val="es-CO" w:eastAsia="es-CO"/>
          </w:rPr>
          <w:tab/>
        </w:r>
        <w:r w:rsidR="009E6A64" w:rsidRPr="005D3B6A">
          <w:rPr>
            <w:rStyle w:val="Hipervnculo"/>
            <w:noProof/>
          </w:rPr>
          <w:t>Deterioro biológico</w:t>
        </w:r>
        <w:r w:rsidR="009E6A64">
          <w:rPr>
            <w:noProof/>
            <w:webHidden/>
          </w:rPr>
          <w:tab/>
        </w:r>
        <w:r w:rsidR="009E6A64">
          <w:rPr>
            <w:noProof/>
            <w:webHidden/>
          </w:rPr>
          <w:fldChar w:fldCharType="begin"/>
        </w:r>
        <w:r w:rsidR="009E6A64">
          <w:rPr>
            <w:noProof/>
            <w:webHidden/>
          </w:rPr>
          <w:instrText xml:space="preserve"> PAGEREF _Toc17206958 \h </w:instrText>
        </w:r>
        <w:r w:rsidR="009E6A64">
          <w:rPr>
            <w:noProof/>
            <w:webHidden/>
          </w:rPr>
        </w:r>
        <w:r w:rsidR="009E6A64">
          <w:rPr>
            <w:noProof/>
            <w:webHidden/>
          </w:rPr>
          <w:fldChar w:fldCharType="separate"/>
        </w:r>
        <w:r w:rsidR="009E6A64">
          <w:rPr>
            <w:noProof/>
            <w:webHidden/>
          </w:rPr>
          <w:t>26</w:t>
        </w:r>
        <w:r w:rsidR="009E6A64">
          <w:rPr>
            <w:noProof/>
            <w:webHidden/>
          </w:rPr>
          <w:fldChar w:fldCharType="end"/>
        </w:r>
      </w:hyperlink>
    </w:p>
    <w:p w14:paraId="7CDDF4A4" w14:textId="734BFC37"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59" w:history="1">
        <w:r w:rsidR="009E6A64" w:rsidRPr="005D3B6A">
          <w:rPr>
            <w:rStyle w:val="Hipervnculo"/>
            <w:noProof/>
          </w:rPr>
          <w:t>11.1.2.</w:t>
        </w:r>
        <w:r w:rsidR="009E6A64">
          <w:rPr>
            <w:rFonts w:eastAsiaTheme="minorEastAsia" w:cstheme="minorBidi"/>
            <w:b w:val="0"/>
            <w:bCs w:val="0"/>
            <w:i w:val="0"/>
            <w:iCs w:val="0"/>
            <w:noProof/>
            <w:sz w:val="22"/>
            <w:szCs w:val="22"/>
            <w:lang w:val="es-CO" w:eastAsia="es-CO"/>
          </w:rPr>
          <w:tab/>
        </w:r>
        <w:r w:rsidR="009E6A64" w:rsidRPr="005D3B6A">
          <w:rPr>
            <w:rStyle w:val="Hipervnculo"/>
            <w:noProof/>
          </w:rPr>
          <w:t>Espacio No. 3</w:t>
        </w:r>
        <w:r w:rsidR="009E6A64">
          <w:rPr>
            <w:noProof/>
            <w:webHidden/>
          </w:rPr>
          <w:tab/>
        </w:r>
        <w:r w:rsidR="009E6A64">
          <w:rPr>
            <w:noProof/>
            <w:webHidden/>
          </w:rPr>
          <w:fldChar w:fldCharType="begin"/>
        </w:r>
        <w:r w:rsidR="009E6A64">
          <w:rPr>
            <w:noProof/>
            <w:webHidden/>
          </w:rPr>
          <w:instrText xml:space="preserve"> PAGEREF _Toc17206959 \h </w:instrText>
        </w:r>
        <w:r w:rsidR="009E6A64">
          <w:rPr>
            <w:noProof/>
            <w:webHidden/>
          </w:rPr>
        </w:r>
        <w:r w:rsidR="009E6A64">
          <w:rPr>
            <w:noProof/>
            <w:webHidden/>
          </w:rPr>
          <w:fldChar w:fldCharType="separate"/>
        </w:r>
        <w:r w:rsidR="009E6A64">
          <w:rPr>
            <w:noProof/>
            <w:webHidden/>
          </w:rPr>
          <w:t>27</w:t>
        </w:r>
        <w:r w:rsidR="009E6A64">
          <w:rPr>
            <w:noProof/>
            <w:webHidden/>
          </w:rPr>
          <w:fldChar w:fldCharType="end"/>
        </w:r>
      </w:hyperlink>
    </w:p>
    <w:p w14:paraId="69FF3934" w14:textId="18719DD1"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60" w:history="1">
        <w:r w:rsidR="009E6A64" w:rsidRPr="005D3B6A">
          <w:rPr>
            <w:rStyle w:val="Hipervnculo"/>
            <w:noProof/>
          </w:rPr>
          <w:t>11.1.2.1.</w:t>
        </w:r>
        <w:r w:rsidR="009E6A64">
          <w:rPr>
            <w:rFonts w:eastAsiaTheme="minorEastAsia" w:cstheme="minorBidi"/>
            <w:b w:val="0"/>
            <w:bCs w:val="0"/>
            <w:i w:val="0"/>
            <w:iCs w:val="0"/>
            <w:noProof/>
            <w:sz w:val="22"/>
            <w:szCs w:val="22"/>
            <w:lang w:val="es-CO" w:eastAsia="es-CO"/>
          </w:rPr>
          <w:tab/>
        </w:r>
        <w:r w:rsidR="009E6A64" w:rsidRPr="005D3B6A">
          <w:rPr>
            <w:rStyle w:val="Hipervnculo"/>
            <w:noProof/>
          </w:rPr>
          <w:t>Características constructivas</w:t>
        </w:r>
        <w:r w:rsidR="009E6A64">
          <w:rPr>
            <w:noProof/>
            <w:webHidden/>
          </w:rPr>
          <w:tab/>
        </w:r>
        <w:r w:rsidR="009E6A64">
          <w:rPr>
            <w:noProof/>
            <w:webHidden/>
          </w:rPr>
          <w:fldChar w:fldCharType="begin"/>
        </w:r>
        <w:r w:rsidR="009E6A64">
          <w:rPr>
            <w:noProof/>
            <w:webHidden/>
          </w:rPr>
          <w:instrText xml:space="preserve"> PAGEREF _Toc17206960 \h </w:instrText>
        </w:r>
        <w:r w:rsidR="009E6A64">
          <w:rPr>
            <w:noProof/>
            <w:webHidden/>
          </w:rPr>
        </w:r>
        <w:r w:rsidR="009E6A64">
          <w:rPr>
            <w:noProof/>
            <w:webHidden/>
          </w:rPr>
          <w:fldChar w:fldCharType="separate"/>
        </w:r>
        <w:r w:rsidR="009E6A64">
          <w:rPr>
            <w:noProof/>
            <w:webHidden/>
          </w:rPr>
          <w:t>27</w:t>
        </w:r>
        <w:r w:rsidR="009E6A64">
          <w:rPr>
            <w:noProof/>
            <w:webHidden/>
          </w:rPr>
          <w:fldChar w:fldCharType="end"/>
        </w:r>
      </w:hyperlink>
    </w:p>
    <w:p w14:paraId="7F426304" w14:textId="0A33D38C"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61" w:history="1">
        <w:r w:rsidR="009E6A64" w:rsidRPr="005D3B6A">
          <w:rPr>
            <w:rStyle w:val="Hipervnculo"/>
            <w:noProof/>
          </w:rPr>
          <w:t>11.1.2.2.</w:t>
        </w:r>
        <w:r w:rsidR="009E6A64">
          <w:rPr>
            <w:rFonts w:eastAsiaTheme="minorEastAsia" w:cstheme="minorBidi"/>
            <w:b w:val="0"/>
            <w:bCs w:val="0"/>
            <w:i w:val="0"/>
            <w:iCs w:val="0"/>
            <w:noProof/>
            <w:sz w:val="22"/>
            <w:szCs w:val="22"/>
            <w:lang w:val="es-CO" w:eastAsia="es-CO"/>
          </w:rPr>
          <w:tab/>
        </w:r>
        <w:r w:rsidR="009E6A64" w:rsidRPr="005D3B6A">
          <w:rPr>
            <w:rStyle w:val="Hipervnculo"/>
            <w:noProof/>
          </w:rPr>
          <w:t>Almacenamiento</w:t>
        </w:r>
        <w:r w:rsidR="009E6A64">
          <w:rPr>
            <w:noProof/>
            <w:webHidden/>
          </w:rPr>
          <w:tab/>
        </w:r>
        <w:r w:rsidR="009E6A64">
          <w:rPr>
            <w:noProof/>
            <w:webHidden/>
          </w:rPr>
          <w:fldChar w:fldCharType="begin"/>
        </w:r>
        <w:r w:rsidR="009E6A64">
          <w:rPr>
            <w:noProof/>
            <w:webHidden/>
          </w:rPr>
          <w:instrText xml:space="preserve"> PAGEREF _Toc17206961 \h </w:instrText>
        </w:r>
        <w:r w:rsidR="009E6A64">
          <w:rPr>
            <w:noProof/>
            <w:webHidden/>
          </w:rPr>
        </w:r>
        <w:r w:rsidR="009E6A64">
          <w:rPr>
            <w:noProof/>
            <w:webHidden/>
          </w:rPr>
          <w:fldChar w:fldCharType="separate"/>
        </w:r>
        <w:r w:rsidR="009E6A64">
          <w:rPr>
            <w:noProof/>
            <w:webHidden/>
          </w:rPr>
          <w:t>29</w:t>
        </w:r>
        <w:r w:rsidR="009E6A64">
          <w:rPr>
            <w:noProof/>
            <w:webHidden/>
          </w:rPr>
          <w:fldChar w:fldCharType="end"/>
        </w:r>
      </w:hyperlink>
    </w:p>
    <w:p w14:paraId="30DD9C92" w14:textId="4AF0A379"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62" w:history="1">
        <w:r w:rsidR="009E6A64" w:rsidRPr="005D3B6A">
          <w:rPr>
            <w:rStyle w:val="Hipervnculo"/>
            <w:noProof/>
          </w:rPr>
          <w:t>11.1.2.3.</w:t>
        </w:r>
        <w:r w:rsidR="009E6A64">
          <w:rPr>
            <w:rFonts w:eastAsiaTheme="minorEastAsia" w:cstheme="minorBidi"/>
            <w:b w:val="0"/>
            <w:bCs w:val="0"/>
            <w:i w:val="0"/>
            <w:iCs w:val="0"/>
            <w:noProof/>
            <w:sz w:val="22"/>
            <w:szCs w:val="22"/>
            <w:lang w:val="es-CO" w:eastAsia="es-CO"/>
          </w:rPr>
          <w:tab/>
        </w:r>
        <w:r w:rsidR="009E6A64" w:rsidRPr="005D3B6A">
          <w:rPr>
            <w:rStyle w:val="Hipervnculo"/>
            <w:noProof/>
          </w:rPr>
          <w:t>Soportes, Formatos y Técnicas de elaboración</w:t>
        </w:r>
        <w:r w:rsidR="009E6A64">
          <w:rPr>
            <w:noProof/>
            <w:webHidden/>
          </w:rPr>
          <w:tab/>
        </w:r>
        <w:r w:rsidR="009E6A64">
          <w:rPr>
            <w:noProof/>
            <w:webHidden/>
          </w:rPr>
          <w:fldChar w:fldCharType="begin"/>
        </w:r>
        <w:r w:rsidR="009E6A64">
          <w:rPr>
            <w:noProof/>
            <w:webHidden/>
          </w:rPr>
          <w:instrText xml:space="preserve"> PAGEREF _Toc17206962 \h </w:instrText>
        </w:r>
        <w:r w:rsidR="009E6A64">
          <w:rPr>
            <w:noProof/>
            <w:webHidden/>
          </w:rPr>
        </w:r>
        <w:r w:rsidR="009E6A64">
          <w:rPr>
            <w:noProof/>
            <w:webHidden/>
          </w:rPr>
          <w:fldChar w:fldCharType="separate"/>
        </w:r>
        <w:r w:rsidR="009E6A64">
          <w:rPr>
            <w:noProof/>
            <w:webHidden/>
          </w:rPr>
          <w:t>30</w:t>
        </w:r>
        <w:r w:rsidR="009E6A64">
          <w:rPr>
            <w:noProof/>
            <w:webHidden/>
          </w:rPr>
          <w:fldChar w:fldCharType="end"/>
        </w:r>
      </w:hyperlink>
    </w:p>
    <w:p w14:paraId="40CC5A4A" w14:textId="38206257"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63" w:history="1">
        <w:r w:rsidR="009E6A64" w:rsidRPr="005D3B6A">
          <w:rPr>
            <w:rStyle w:val="Hipervnculo"/>
            <w:noProof/>
          </w:rPr>
          <w:t>11.1.2.4.</w:t>
        </w:r>
        <w:r w:rsidR="009E6A64">
          <w:rPr>
            <w:rFonts w:eastAsiaTheme="minorEastAsia" w:cstheme="minorBidi"/>
            <w:b w:val="0"/>
            <w:bCs w:val="0"/>
            <w:i w:val="0"/>
            <w:iCs w:val="0"/>
            <w:noProof/>
            <w:sz w:val="22"/>
            <w:szCs w:val="22"/>
            <w:lang w:val="es-CO" w:eastAsia="es-CO"/>
          </w:rPr>
          <w:tab/>
        </w:r>
        <w:r w:rsidR="009E6A64" w:rsidRPr="005D3B6A">
          <w:rPr>
            <w:rStyle w:val="Hipervnculo"/>
            <w:noProof/>
          </w:rPr>
          <w:t>Salud ocupacional</w:t>
        </w:r>
        <w:r w:rsidR="009E6A64">
          <w:rPr>
            <w:noProof/>
            <w:webHidden/>
          </w:rPr>
          <w:tab/>
        </w:r>
        <w:r w:rsidR="009E6A64">
          <w:rPr>
            <w:noProof/>
            <w:webHidden/>
          </w:rPr>
          <w:fldChar w:fldCharType="begin"/>
        </w:r>
        <w:r w:rsidR="009E6A64">
          <w:rPr>
            <w:noProof/>
            <w:webHidden/>
          </w:rPr>
          <w:instrText xml:space="preserve"> PAGEREF _Toc17206963 \h </w:instrText>
        </w:r>
        <w:r w:rsidR="009E6A64">
          <w:rPr>
            <w:noProof/>
            <w:webHidden/>
          </w:rPr>
        </w:r>
        <w:r w:rsidR="009E6A64">
          <w:rPr>
            <w:noProof/>
            <w:webHidden/>
          </w:rPr>
          <w:fldChar w:fldCharType="separate"/>
        </w:r>
        <w:r w:rsidR="009E6A64">
          <w:rPr>
            <w:noProof/>
            <w:webHidden/>
          </w:rPr>
          <w:t>30</w:t>
        </w:r>
        <w:r w:rsidR="009E6A64">
          <w:rPr>
            <w:noProof/>
            <w:webHidden/>
          </w:rPr>
          <w:fldChar w:fldCharType="end"/>
        </w:r>
      </w:hyperlink>
    </w:p>
    <w:p w14:paraId="7AB0AD22" w14:textId="0601A6FA"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64" w:history="1">
        <w:r w:rsidR="009E6A64" w:rsidRPr="005D3B6A">
          <w:rPr>
            <w:rStyle w:val="Hipervnculo"/>
            <w:noProof/>
          </w:rPr>
          <w:t>11.1.2.5.</w:t>
        </w:r>
        <w:r w:rsidR="009E6A64">
          <w:rPr>
            <w:rFonts w:eastAsiaTheme="minorEastAsia" w:cstheme="minorBidi"/>
            <w:b w:val="0"/>
            <w:bCs w:val="0"/>
            <w:i w:val="0"/>
            <w:iCs w:val="0"/>
            <w:noProof/>
            <w:sz w:val="22"/>
            <w:szCs w:val="22"/>
            <w:lang w:val="es-CO" w:eastAsia="es-CO"/>
          </w:rPr>
          <w:tab/>
        </w:r>
        <w:r w:rsidR="009E6A64" w:rsidRPr="005D3B6A">
          <w:rPr>
            <w:rStyle w:val="Hipervnculo"/>
            <w:noProof/>
          </w:rPr>
          <w:t>Prevención de desastres</w:t>
        </w:r>
        <w:r w:rsidR="009E6A64">
          <w:rPr>
            <w:noProof/>
            <w:webHidden/>
          </w:rPr>
          <w:tab/>
        </w:r>
        <w:r w:rsidR="009E6A64">
          <w:rPr>
            <w:noProof/>
            <w:webHidden/>
          </w:rPr>
          <w:fldChar w:fldCharType="begin"/>
        </w:r>
        <w:r w:rsidR="009E6A64">
          <w:rPr>
            <w:noProof/>
            <w:webHidden/>
          </w:rPr>
          <w:instrText xml:space="preserve"> PAGEREF _Toc17206964 \h </w:instrText>
        </w:r>
        <w:r w:rsidR="009E6A64">
          <w:rPr>
            <w:noProof/>
            <w:webHidden/>
          </w:rPr>
        </w:r>
        <w:r w:rsidR="009E6A64">
          <w:rPr>
            <w:noProof/>
            <w:webHidden/>
          </w:rPr>
          <w:fldChar w:fldCharType="separate"/>
        </w:r>
        <w:r w:rsidR="009E6A64">
          <w:rPr>
            <w:noProof/>
            <w:webHidden/>
          </w:rPr>
          <w:t>30</w:t>
        </w:r>
        <w:r w:rsidR="009E6A64">
          <w:rPr>
            <w:noProof/>
            <w:webHidden/>
          </w:rPr>
          <w:fldChar w:fldCharType="end"/>
        </w:r>
      </w:hyperlink>
    </w:p>
    <w:p w14:paraId="66EEF2E7" w14:textId="2658E350"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65" w:history="1">
        <w:r w:rsidR="009E6A64" w:rsidRPr="005D3B6A">
          <w:rPr>
            <w:rStyle w:val="Hipervnculo"/>
            <w:noProof/>
          </w:rPr>
          <w:t>11.1.2.6.</w:t>
        </w:r>
        <w:r w:rsidR="009E6A64">
          <w:rPr>
            <w:rFonts w:eastAsiaTheme="minorEastAsia" w:cstheme="minorBidi"/>
            <w:b w:val="0"/>
            <w:bCs w:val="0"/>
            <w:i w:val="0"/>
            <w:iCs w:val="0"/>
            <w:noProof/>
            <w:sz w:val="22"/>
            <w:szCs w:val="22"/>
            <w:lang w:val="es-CO" w:eastAsia="es-CO"/>
          </w:rPr>
          <w:tab/>
        </w:r>
        <w:r w:rsidR="009E6A64" w:rsidRPr="005D3B6A">
          <w:rPr>
            <w:rStyle w:val="Hipervnculo"/>
            <w:noProof/>
          </w:rPr>
          <w:t>Deterioro biológico</w:t>
        </w:r>
        <w:r w:rsidR="009E6A64">
          <w:rPr>
            <w:noProof/>
            <w:webHidden/>
          </w:rPr>
          <w:tab/>
        </w:r>
        <w:r w:rsidR="009E6A64">
          <w:rPr>
            <w:noProof/>
            <w:webHidden/>
          </w:rPr>
          <w:fldChar w:fldCharType="begin"/>
        </w:r>
        <w:r w:rsidR="009E6A64">
          <w:rPr>
            <w:noProof/>
            <w:webHidden/>
          </w:rPr>
          <w:instrText xml:space="preserve"> PAGEREF _Toc17206965 \h </w:instrText>
        </w:r>
        <w:r w:rsidR="009E6A64">
          <w:rPr>
            <w:noProof/>
            <w:webHidden/>
          </w:rPr>
        </w:r>
        <w:r w:rsidR="009E6A64">
          <w:rPr>
            <w:noProof/>
            <w:webHidden/>
          </w:rPr>
          <w:fldChar w:fldCharType="separate"/>
        </w:r>
        <w:r w:rsidR="009E6A64">
          <w:rPr>
            <w:noProof/>
            <w:webHidden/>
          </w:rPr>
          <w:t>31</w:t>
        </w:r>
        <w:r w:rsidR="009E6A64">
          <w:rPr>
            <w:noProof/>
            <w:webHidden/>
          </w:rPr>
          <w:fldChar w:fldCharType="end"/>
        </w:r>
      </w:hyperlink>
    </w:p>
    <w:p w14:paraId="77E96400" w14:textId="3078C35F"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66" w:history="1">
        <w:r w:rsidR="009E6A64" w:rsidRPr="005D3B6A">
          <w:rPr>
            <w:rStyle w:val="Hipervnculo"/>
            <w:noProof/>
          </w:rPr>
          <w:t>11.1.3.</w:t>
        </w:r>
        <w:r w:rsidR="009E6A64">
          <w:rPr>
            <w:rFonts w:eastAsiaTheme="minorEastAsia" w:cstheme="minorBidi"/>
            <w:b w:val="0"/>
            <w:bCs w:val="0"/>
            <w:i w:val="0"/>
            <w:iCs w:val="0"/>
            <w:noProof/>
            <w:sz w:val="22"/>
            <w:szCs w:val="22"/>
            <w:lang w:val="es-CO" w:eastAsia="es-CO"/>
          </w:rPr>
          <w:tab/>
        </w:r>
        <w:r w:rsidR="009E6A64" w:rsidRPr="005D3B6A">
          <w:rPr>
            <w:rStyle w:val="Hipervnculo"/>
            <w:noProof/>
          </w:rPr>
          <w:t>Espacios 4 y 5</w:t>
        </w:r>
        <w:r w:rsidR="009E6A64">
          <w:rPr>
            <w:noProof/>
            <w:webHidden/>
          </w:rPr>
          <w:tab/>
        </w:r>
        <w:r w:rsidR="009E6A64">
          <w:rPr>
            <w:noProof/>
            <w:webHidden/>
          </w:rPr>
          <w:fldChar w:fldCharType="begin"/>
        </w:r>
        <w:r w:rsidR="009E6A64">
          <w:rPr>
            <w:noProof/>
            <w:webHidden/>
          </w:rPr>
          <w:instrText xml:space="preserve"> PAGEREF _Toc17206966 \h </w:instrText>
        </w:r>
        <w:r w:rsidR="009E6A64">
          <w:rPr>
            <w:noProof/>
            <w:webHidden/>
          </w:rPr>
        </w:r>
        <w:r w:rsidR="009E6A64">
          <w:rPr>
            <w:noProof/>
            <w:webHidden/>
          </w:rPr>
          <w:fldChar w:fldCharType="separate"/>
        </w:r>
        <w:r w:rsidR="009E6A64">
          <w:rPr>
            <w:noProof/>
            <w:webHidden/>
          </w:rPr>
          <w:t>31</w:t>
        </w:r>
        <w:r w:rsidR="009E6A64">
          <w:rPr>
            <w:noProof/>
            <w:webHidden/>
          </w:rPr>
          <w:fldChar w:fldCharType="end"/>
        </w:r>
      </w:hyperlink>
    </w:p>
    <w:p w14:paraId="4FAE5D45" w14:textId="18C9D807"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67" w:history="1">
        <w:r w:rsidR="009E6A64" w:rsidRPr="005D3B6A">
          <w:rPr>
            <w:rStyle w:val="Hipervnculo"/>
            <w:noProof/>
          </w:rPr>
          <w:t>11.1.3.1.</w:t>
        </w:r>
        <w:r w:rsidR="009E6A64">
          <w:rPr>
            <w:rFonts w:eastAsiaTheme="minorEastAsia" w:cstheme="minorBidi"/>
            <w:b w:val="0"/>
            <w:bCs w:val="0"/>
            <w:i w:val="0"/>
            <w:iCs w:val="0"/>
            <w:noProof/>
            <w:sz w:val="22"/>
            <w:szCs w:val="22"/>
            <w:lang w:val="es-CO" w:eastAsia="es-CO"/>
          </w:rPr>
          <w:tab/>
        </w:r>
        <w:r w:rsidR="009E6A64" w:rsidRPr="005D3B6A">
          <w:rPr>
            <w:rStyle w:val="Hipervnculo"/>
            <w:noProof/>
          </w:rPr>
          <w:t>Características constructivas</w:t>
        </w:r>
        <w:r w:rsidR="009E6A64">
          <w:rPr>
            <w:noProof/>
            <w:webHidden/>
          </w:rPr>
          <w:tab/>
        </w:r>
        <w:r w:rsidR="009E6A64">
          <w:rPr>
            <w:noProof/>
            <w:webHidden/>
          </w:rPr>
          <w:fldChar w:fldCharType="begin"/>
        </w:r>
        <w:r w:rsidR="009E6A64">
          <w:rPr>
            <w:noProof/>
            <w:webHidden/>
          </w:rPr>
          <w:instrText xml:space="preserve"> PAGEREF _Toc17206967 \h </w:instrText>
        </w:r>
        <w:r w:rsidR="009E6A64">
          <w:rPr>
            <w:noProof/>
            <w:webHidden/>
          </w:rPr>
        </w:r>
        <w:r w:rsidR="009E6A64">
          <w:rPr>
            <w:noProof/>
            <w:webHidden/>
          </w:rPr>
          <w:fldChar w:fldCharType="separate"/>
        </w:r>
        <w:r w:rsidR="009E6A64">
          <w:rPr>
            <w:noProof/>
            <w:webHidden/>
          </w:rPr>
          <w:t>31</w:t>
        </w:r>
        <w:r w:rsidR="009E6A64">
          <w:rPr>
            <w:noProof/>
            <w:webHidden/>
          </w:rPr>
          <w:fldChar w:fldCharType="end"/>
        </w:r>
      </w:hyperlink>
    </w:p>
    <w:p w14:paraId="6F3CF0E9" w14:textId="071B1B3B"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68" w:history="1">
        <w:r w:rsidR="009E6A64" w:rsidRPr="005D3B6A">
          <w:rPr>
            <w:rStyle w:val="Hipervnculo"/>
            <w:noProof/>
          </w:rPr>
          <w:t>11.1.3.2.</w:t>
        </w:r>
        <w:r w:rsidR="009E6A64">
          <w:rPr>
            <w:rFonts w:eastAsiaTheme="minorEastAsia" w:cstheme="minorBidi"/>
            <w:b w:val="0"/>
            <w:bCs w:val="0"/>
            <w:i w:val="0"/>
            <w:iCs w:val="0"/>
            <w:noProof/>
            <w:sz w:val="22"/>
            <w:szCs w:val="22"/>
            <w:lang w:val="es-CO" w:eastAsia="es-CO"/>
          </w:rPr>
          <w:tab/>
        </w:r>
        <w:r w:rsidR="009E6A64" w:rsidRPr="005D3B6A">
          <w:rPr>
            <w:rStyle w:val="Hipervnculo"/>
            <w:noProof/>
          </w:rPr>
          <w:t>Almacenamiento</w:t>
        </w:r>
        <w:r w:rsidR="009E6A64">
          <w:rPr>
            <w:noProof/>
            <w:webHidden/>
          </w:rPr>
          <w:tab/>
        </w:r>
        <w:r w:rsidR="009E6A64">
          <w:rPr>
            <w:noProof/>
            <w:webHidden/>
          </w:rPr>
          <w:fldChar w:fldCharType="begin"/>
        </w:r>
        <w:r w:rsidR="009E6A64">
          <w:rPr>
            <w:noProof/>
            <w:webHidden/>
          </w:rPr>
          <w:instrText xml:space="preserve"> PAGEREF _Toc17206968 \h </w:instrText>
        </w:r>
        <w:r w:rsidR="009E6A64">
          <w:rPr>
            <w:noProof/>
            <w:webHidden/>
          </w:rPr>
        </w:r>
        <w:r w:rsidR="009E6A64">
          <w:rPr>
            <w:noProof/>
            <w:webHidden/>
          </w:rPr>
          <w:fldChar w:fldCharType="separate"/>
        </w:r>
        <w:r w:rsidR="009E6A64">
          <w:rPr>
            <w:noProof/>
            <w:webHidden/>
          </w:rPr>
          <w:t>33</w:t>
        </w:r>
        <w:r w:rsidR="009E6A64">
          <w:rPr>
            <w:noProof/>
            <w:webHidden/>
          </w:rPr>
          <w:fldChar w:fldCharType="end"/>
        </w:r>
      </w:hyperlink>
    </w:p>
    <w:p w14:paraId="0FF31A7A" w14:textId="683C0BB9"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69" w:history="1">
        <w:r w:rsidR="009E6A64" w:rsidRPr="005D3B6A">
          <w:rPr>
            <w:rStyle w:val="Hipervnculo"/>
            <w:noProof/>
          </w:rPr>
          <w:t>11.1.3.3.</w:t>
        </w:r>
        <w:r w:rsidR="009E6A64">
          <w:rPr>
            <w:rFonts w:eastAsiaTheme="minorEastAsia" w:cstheme="minorBidi"/>
            <w:b w:val="0"/>
            <w:bCs w:val="0"/>
            <w:i w:val="0"/>
            <w:iCs w:val="0"/>
            <w:noProof/>
            <w:sz w:val="22"/>
            <w:szCs w:val="22"/>
            <w:lang w:val="es-CO" w:eastAsia="es-CO"/>
          </w:rPr>
          <w:tab/>
        </w:r>
        <w:r w:rsidR="009E6A64" w:rsidRPr="005D3B6A">
          <w:rPr>
            <w:rStyle w:val="Hipervnculo"/>
            <w:noProof/>
          </w:rPr>
          <w:t>Soportes, Formatos y Técnicas de elaboración</w:t>
        </w:r>
        <w:r w:rsidR="009E6A64">
          <w:rPr>
            <w:noProof/>
            <w:webHidden/>
          </w:rPr>
          <w:tab/>
        </w:r>
        <w:r w:rsidR="009E6A64">
          <w:rPr>
            <w:noProof/>
            <w:webHidden/>
          </w:rPr>
          <w:fldChar w:fldCharType="begin"/>
        </w:r>
        <w:r w:rsidR="009E6A64">
          <w:rPr>
            <w:noProof/>
            <w:webHidden/>
          </w:rPr>
          <w:instrText xml:space="preserve"> PAGEREF _Toc17206969 \h </w:instrText>
        </w:r>
        <w:r w:rsidR="009E6A64">
          <w:rPr>
            <w:noProof/>
            <w:webHidden/>
          </w:rPr>
        </w:r>
        <w:r w:rsidR="009E6A64">
          <w:rPr>
            <w:noProof/>
            <w:webHidden/>
          </w:rPr>
          <w:fldChar w:fldCharType="separate"/>
        </w:r>
        <w:r w:rsidR="009E6A64">
          <w:rPr>
            <w:noProof/>
            <w:webHidden/>
          </w:rPr>
          <w:t>34</w:t>
        </w:r>
        <w:r w:rsidR="009E6A64">
          <w:rPr>
            <w:noProof/>
            <w:webHidden/>
          </w:rPr>
          <w:fldChar w:fldCharType="end"/>
        </w:r>
      </w:hyperlink>
    </w:p>
    <w:p w14:paraId="7C4B694C" w14:textId="26383A98"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70" w:history="1">
        <w:r w:rsidR="009E6A64" w:rsidRPr="005D3B6A">
          <w:rPr>
            <w:rStyle w:val="Hipervnculo"/>
            <w:noProof/>
          </w:rPr>
          <w:t>11.1.3.4.</w:t>
        </w:r>
        <w:r w:rsidR="009E6A64">
          <w:rPr>
            <w:rFonts w:eastAsiaTheme="minorEastAsia" w:cstheme="minorBidi"/>
            <w:b w:val="0"/>
            <w:bCs w:val="0"/>
            <w:i w:val="0"/>
            <w:iCs w:val="0"/>
            <w:noProof/>
            <w:sz w:val="22"/>
            <w:szCs w:val="22"/>
            <w:lang w:val="es-CO" w:eastAsia="es-CO"/>
          </w:rPr>
          <w:tab/>
        </w:r>
        <w:r w:rsidR="009E6A64" w:rsidRPr="005D3B6A">
          <w:rPr>
            <w:rStyle w:val="Hipervnculo"/>
            <w:noProof/>
          </w:rPr>
          <w:t>Salud ocupacional</w:t>
        </w:r>
        <w:r w:rsidR="009E6A64">
          <w:rPr>
            <w:noProof/>
            <w:webHidden/>
          </w:rPr>
          <w:tab/>
        </w:r>
        <w:r w:rsidR="009E6A64">
          <w:rPr>
            <w:noProof/>
            <w:webHidden/>
          </w:rPr>
          <w:fldChar w:fldCharType="begin"/>
        </w:r>
        <w:r w:rsidR="009E6A64">
          <w:rPr>
            <w:noProof/>
            <w:webHidden/>
          </w:rPr>
          <w:instrText xml:space="preserve"> PAGEREF _Toc17206970 \h </w:instrText>
        </w:r>
        <w:r w:rsidR="009E6A64">
          <w:rPr>
            <w:noProof/>
            <w:webHidden/>
          </w:rPr>
        </w:r>
        <w:r w:rsidR="009E6A64">
          <w:rPr>
            <w:noProof/>
            <w:webHidden/>
          </w:rPr>
          <w:fldChar w:fldCharType="separate"/>
        </w:r>
        <w:r w:rsidR="009E6A64">
          <w:rPr>
            <w:noProof/>
            <w:webHidden/>
          </w:rPr>
          <w:t>35</w:t>
        </w:r>
        <w:r w:rsidR="009E6A64">
          <w:rPr>
            <w:noProof/>
            <w:webHidden/>
          </w:rPr>
          <w:fldChar w:fldCharType="end"/>
        </w:r>
      </w:hyperlink>
    </w:p>
    <w:p w14:paraId="7413848A" w14:textId="09A459D6"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71" w:history="1">
        <w:r w:rsidR="009E6A64" w:rsidRPr="005D3B6A">
          <w:rPr>
            <w:rStyle w:val="Hipervnculo"/>
            <w:noProof/>
          </w:rPr>
          <w:t>11.1.3.5.</w:t>
        </w:r>
        <w:r w:rsidR="009E6A64">
          <w:rPr>
            <w:rFonts w:eastAsiaTheme="minorEastAsia" w:cstheme="minorBidi"/>
            <w:b w:val="0"/>
            <w:bCs w:val="0"/>
            <w:i w:val="0"/>
            <w:iCs w:val="0"/>
            <w:noProof/>
            <w:sz w:val="22"/>
            <w:szCs w:val="22"/>
            <w:lang w:val="es-CO" w:eastAsia="es-CO"/>
          </w:rPr>
          <w:tab/>
        </w:r>
        <w:r w:rsidR="009E6A64" w:rsidRPr="005D3B6A">
          <w:rPr>
            <w:rStyle w:val="Hipervnculo"/>
            <w:noProof/>
          </w:rPr>
          <w:t>Prevención de desastres</w:t>
        </w:r>
        <w:r w:rsidR="009E6A64">
          <w:rPr>
            <w:noProof/>
            <w:webHidden/>
          </w:rPr>
          <w:tab/>
        </w:r>
        <w:r w:rsidR="009E6A64">
          <w:rPr>
            <w:noProof/>
            <w:webHidden/>
          </w:rPr>
          <w:fldChar w:fldCharType="begin"/>
        </w:r>
        <w:r w:rsidR="009E6A64">
          <w:rPr>
            <w:noProof/>
            <w:webHidden/>
          </w:rPr>
          <w:instrText xml:space="preserve"> PAGEREF _Toc17206971 \h </w:instrText>
        </w:r>
        <w:r w:rsidR="009E6A64">
          <w:rPr>
            <w:noProof/>
            <w:webHidden/>
          </w:rPr>
        </w:r>
        <w:r w:rsidR="009E6A64">
          <w:rPr>
            <w:noProof/>
            <w:webHidden/>
          </w:rPr>
          <w:fldChar w:fldCharType="separate"/>
        </w:r>
        <w:r w:rsidR="009E6A64">
          <w:rPr>
            <w:noProof/>
            <w:webHidden/>
          </w:rPr>
          <w:t>35</w:t>
        </w:r>
        <w:r w:rsidR="009E6A64">
          <w:rPr>
            <w:noProof/>
            <w:webHidden/>
          </w:rPr>
          <w:fldChar w:fldCharType="end"/>
        </w:r>
      </w:hyperlink>
    </w:p>
    <w:p w14:paraId="2BD08CC2" w14:textId="48DFACB1" w:rsidR="009E6A64" w:rsidRDefault="00447A8F">
      <w:pPr>
        <w:pStyle w:val="TDC1"/>
        <w:tabs>
          <w:tab w:val="left" w:pos="1200"/>
          <w:tab w:val="right" w:leader="underscore" w:pos="9820"/>
        </w:tabs>
        <w:rPr>
          <w:rFonts w:eastAsiaTheme="minorEastAsia" w:cstheme="minorBidi"/>
          <w:b w:val="0"/>
          <w:bCs w:val="0"/>
          <w:i w:val="0"/>
          <w:iCs w:val="0"/>
          <w:noProof/>
          <w:sz w:val="22"/>
          <w:szCs w:val="22"/>
          <w:lang w:val="es-CO" w:eastAsia="es-CO"/>
        </w:rPr>
      </w:pPr>
      <w:hyperlink w:anchor="_Toc17206972" w:history="1">
        <w:r w:rsidR="009E6A64" w:rsidRPr="005D3B6A">
          <w:rPr>
            <w:rStyle w:val="Hipervnculo"/>
            <w:noProof/>
          </w:rPr>
          <w:t>11.1.3.6.</w:t>
        </w:r>
        <w:r w:rsidR="009E6A64">
          <w:rPr>
            <w:rFonts w:eastAsiaTheme="minorEastAsia" w:cstheme="minorBidi"/>
            <w:b w:val="0"/>
            <w:bCs w:val="0"/>
            <w:i w:val="0"/>
            <w:iCs w:val="0"/>
            <w:noProof/>
            <w:sz w:val="22"/>
            <w:szCs w:val="22"/>
            <w:lang w:val="es-CO" w:eastAsia="es-CO"/>
          </w:rPr>
          <w:tab/>
        </w:r>
        <w:r w:rsidR="009E6A64" w:rsidRPr="005D3B6A">
          <w:rPr>
            <w:rStyle w:val="Hipervnculo"/>
            <w:noProof/>
          </w:rPr>
          <w:t>Deterioro biológico</w:t>
        </w:r>
        <w:r w:rsidR="009E6A64">
          <w:rPr>
            <w:noProof/>
            <w:webHidden/>
          </w:rPr>
          <w:tab/>
        </w:r>
        <w:r w:rsidR="009E6A64">
          <w:rPr>
            <w:noProof/>
            <w:webHidden/>
          </w:rPr>
          <w:fldChar w:fldCharType="begin"/>
        </w:r>
        <w:r w:rsidR="009E6A64">
          <w:rPr>
            <w:noProof/>
            <w:webHidden/>
          </w:rPr>
          <w:instrText xml:space="preserve"> PAGEREF _Toc17206972 \h </w:instrText>
        </w:r>
        <w:r w:rsidR="009E6A64">
          <w:rPr>
            <w:noProof/>
            <w:webHidden/>
          </w:rPr>
        </w:r>
        <w:r w:rsidR="009E6A64">
          <w:rPr>
            <w:noProof/>
            <w:webHidden/>
          </w:rPr>
          <w:fldChar w:fldCharType="separate"/>
        </w:r>
        <w:r w:rsidR="009E6A64">
          <w:rPr>
            <w:noProof/>
            <w:webHidden/>
          </w:rPr>
          <w:t>35</w:t>
        </w:r>
        <w:r w:rsidR="009E6A64">
          <w:rPr>
            <w:noProof/>
            <w:webHidden/>
          </w:rPr>
          <w:fldChar w:fldCharType="end"/>
        </w:r>
      </w:hyperlink>
    </w:p>
    <w:p w14:paraId="7AB4B43B" w14:textId="0DD5EDA4"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73" w:history="1">
        <w:r w:rsidR="009E6A64" w:rsidRPr="005D3B6A">
          <w:rPr>
            <w:rStyle w:val="Hipervnculo"/>
            <w:noProof/>
          </w:rPr>
          <w:t>11.1.4.</w:t>
        </w:r>
        <w:r w:rsidR="009E6A64">
          <w:rPr>
            <w:rFonts w:eastAsiaTheme="minorEastAsia" w:cstheme="minorBidi"/>
            <w:b w:val="0"/>
            <w:bCs w:val="0"/>
            <w:i w:val="0"/>
            <w:iCs w:val="0"/>
            <w:noProof/>
            <w:sz w:val="22"/>
            <w:szCs w:val="22"/>
            <w:lang w:val="es-CO" w:eastAsia="es-CO"/>
          </w:rPr>
          <w:tab/>
        </w:r>
        <w:r w:rsidR="009E6A64" w:rsidRPr="005D3B6A">
          <w:rPr>
            <w:rStyle w:val="Hipervnculo"/>
            <w:noProof/>
          </w:rPr>
          <w:t>Recomendaciones Archivo Central</w:t>
        </w:r>
        <w:r w:rsidR="009E6A64">
          <w:rPr>
            <w:noProof/>
            <w:webHidden/>
          </w:rPr>
          <w:tab/>
        </w:r>
        <w:r w:rsidR="009E6A64">
          <w:rPr>
            <w:noProof/>
            <w:webHidden/>
          </w:rPr>
          <w:fldChar w:fldCharType="begin"/>
        </w:r>
        <w:r w:rsidR="009E6A64">
          <w:rPr>
            <w:noProof/>
            <w:webHidden/>
          </w:rPr>
          <w:instrText xml:space="preserve"> PAGEREF _Toc17206973 \h </w:instrText>
        </w:r>
        <w:r w:rsidR="009E6A64">
          <w:rPr>
            <w:noProof/>
            <w:webHidden/>
          </w:rPr>
        </w:r>
        <w:r w:rsidR="009E6A64">
          <w:rPr>
            <w:noProof/>
            <w:webHidden/>
          </w:rPr>
          <w:fldChar w:fldCharType="separate"/>
        </w:r>
        <w:r w:rsidR="009E6A64">
          <w:rPr>
            <w:noProof/>
            <w:webHidden/>
          </w:rPr>
          <w:t>35</w:t>
        </w:r>
        <w:r w:rsidR="009E6A64">
          <w:rPr>
            <w:noProof/>
            <w:webHidden/>
          </w:rPr>
          <w:fldChar w:fldCharType="end"/>
        </w:r>
      </w:hyperlink>
    </w:p>
    <w:p w14:paraId="01733FC3" w14:textId="458AC9CE" w:rsidR="009E6A64" w:rsidRDefault="00447A8F">
      <w:pPr>
        <w:pStyle w:val="TDC1"/>
        <w:tabs>
          <w:tab w:val="left" w:pos="720"/>
          <w:tab w:val="right" w:leader="underscore" w:pos="9820"/>
        </w:tabs>
        <w:rPr>
          <w:rFonts w:eastAsiaTheme="minorEastAsia" w:cstheme="minorBidi"/>
          <w:b w:val="0"/>
          <w:bCs w:val="0"/>
          <w:i w:val="0"/>
          <w:iCs w:val="0"/>
          <w:noProof/>
          <w:sz w:val="22"/>
          <w:szCs w:val="22"/>
          <w:lang w:val="es-CO" w:eastAsia="es-CO"/>
        </w:rPr>
      </w:pPr>
      <w:hyperlink w:anchor="_Toc17206974" w:history="1">
        <w:r w:rsidR="009E6A64" w:rsidRPr="005D3B6A">
          <w:rPr>
            <w:rStyle w:val="Hipervnculo"/>
            <w:noProof/>
          </w:rPr>
          <w:t>11.2.</w:t>
        </w:r>
        <w:r w:rsidR="009E6A64">
          <w:rPr>
            <w:rFonts w:eastAsiaTheme="minorEastAsia" w:cstheme="minorBidi"/>
            <w:b w:val="0"/>
            <w:bCs w:val="0"/>
            <w:i w:val="0"/>
            <w:iCs w:val="0"/>
            <w:noProof/>
            <w:sz w:val="22"/>
            <w:szCs w:val="22"/>
            <w:lang w:val="es-CO" w:eastAsia="es-CO"/>
          </w:rPr>
          <w:tab/>
        </w:r>
        <w:r w:rsidR="009E6A64" w:rsidRPr="005D3B6A">
          <w:rPr>
            <w:rStyle w:val="Hipervnculo"/>
            <w:noProof/>
          </w:rPr>
          <w:t>ARCHIVO MISIONAL</w:t>
        </w:r>
        <w:r w:rsidR="009E6A64">
          <w:rPr>
            <w:noProof/>
            <w:webHidden/>
          </w:rPr>
          <w:tab/>
        </w:r>
        <w:r w:rsidR="009E6A64">
          <w:rPr>
            <w:noProof/>
            <w:webHidden/>
          </w:rPr>
          <w:fldChar w:fldCharType="begin"/>
        </w:r>
        <w:r w:rsidR="009E6A64">
          <w:rPr>
            <w:noProof/>
            <w:webHidden/>
          </w:rPr>
          <w:instrText xml:space="preserve"> PAGEREF _Toc17206974 \h </w:instrText>
        </w:r>
        <w:r w:rsidR="009E6A64">
          <w:rPr>
            <w:noProof/>
            <w:webHidden/>
          </w:rPr>
        </w:r>
        <w:r w:rsidR="009E6A64">
          <w:rPr>
            <w:noProof/>
            <w:webHidden/>
          </w:rPr>
          <w:fldChar w:fldCharType="separate"/>
        </w:r>
        <w:r w:rsidR="009E6A64">
          <w:rPr>
            <w:noProof/>
            <w:webHidden/>
          </w:rPr>
          <w:t>36</w:t>
        </w:r>
        <w:r w:rsidR="009E6A64">
          <w:rPr>
            <w:noProof/>
            <w:webHidden/>
          </w:rPr>
          <w:fldChar w:fldCharType="end"/>
        </w:r>
      </w:hyperlink>
    </w:p>
    <w:p w14:paraId="3D61C6ED" w14:textId="399766B3"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75" w:history="1">
        <w:r w:rsidR="009E6A64" w:rsidRPr="005D3B6A">
          <w:rPr>
            <w:rStyle w:val="Hipervnculo"/>
            <w:noProof/>
          </w:rPr>
          <w:t>11.2.1.</w:t>
        </w:r>
        <w:r w:rsidR="009E6A64">
          <w:rPr>
            <w:rFonts w:eastAsiaTheme="minorEastAsia" w:cstheme="minorBidi"/>
            <w:b w:val="0"/>
            <w:bCs w:val="0"/>
            <w:i w:val="0"/>
            <w:iCs w:val="0"/>
            <w:noProof/>
            <w:sz w:val="22"/>
            <w:szCs w:val="22"/>
            <w:lang w:val="es-CO" w:eastAsia="es-CO"/>
          </w:rPr>
          <w:tab/>
        </w:r>
        <w:r w:rsidR="009E6A64" w:rsidRPr="005D3B6A">
          <w:rPr>
            <w:rStyle w:val="Hipervnculo"/>
            <w:noProof/>
          </w:rPr>
          <w:t>Características constructivas</w:t>
        </w:r>
        <w:r w:rsidR="009E6A64">
          <w:rPr>
            <w:noProof/>
            <w:webHidden/>
          </w:rPr>
          <w:tab/>
        </w:r>
        <w:r w:rsidR="009E6A64">
          <w:rPr>
            <w:noProof/>
            <w:webHidden/>
          </w:rPr>
          <w:fldChar w:fldCharType="begin"/>
        </w:r>
        <w:r w:rsidR="009E6A64">
          <w:rPr>
            <w:noProof/>
            <w:webHidden/>
          </w:rPr>
          <w:instrText xml:space="preserve"> PAGEREF _Toc17206975 \h </w:instrText>
        </w:r>
        <w:r w:rsidR="009E6A64">
          <w:rPr>
            <w:noProof/>
            <w:webHidden/>
          </w:rPr>
        </w:r>
        <w:r w:rsidR="009E6A64">
          <w:rPr>
            <w:noProof/>
            <w:webHidden/>
          </w:rPr>
          <w:fldChar w:fldCharType="separate"/>
        </w:r>
        <w:r w:rsidR="009E6A64">
          <w:rPr>
            <w:noProof/>
            <w:webHidden/>
          </w:rPr>
          <w:t>37</w:t>
        </w:r>
        <w:r w:rsidR="009E6A64">
          <w:rPr>
            <w:noProof/>
            <w:webHidden/>
          </w:rPr>
          <w:fldChar w:fldCharType="end"/>
        </w:r>
      </w:hyperlink>
    </w:p>
    <w:p w14:paraId="6B193695" w14:textId="2614B8ED"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76" w:history="1">
        <w:r w:rsidR="009E6A64" w:rsidRPr="005D3B6A">
          <w:rPr>
            <w:rStyle w:val="Hipervnculo"/>
            <w:noProof/>
          </w:rPr>
          <w:t>11.2.2.</w:t>
        </w:r>
        <w:r w:rsidR="009E6A64">
          <w:rPr>
            <w:rFonts w:eastAsiaTheme="minorEastAsia" w:cstheme="minorBidi"/>
            <w:b w:val="0"/>
            <w:bCs w:val="0"/>
            <w:i w:val="0"/>
            <w:iCs w:val="0"/>
            <w:noProof/>
            <w:sz w:val="22"/>
            <w:szCs w:val="22"/>
            <w:lang w:val="es-CO" w:eastAsia="es-CO"/>
          </w:rPr>
          <w:tab/>
        </w:r>
        <w:r w:rsidR="009E6A64" w:rsidRPr="005D3B6A">
          <w:rPr>
            <w:rStyle w:val="Hipervnculo"/>
            <w:noProof/>
          </w:rPr>
          <w:t>Almacenamiento</w:t>
        </w:r>
        <w:r w:rsidR="009E6A64">
          <w:rPr>
            <w:noProof/>
            <w:webHidden/>
          </w:rPr>
          <w:tab/>
        </w:r>
        <w:r w:rsidR="009E6A64">
          <w:rPr>
            <w:noProof/>
            <w:webHidden/>
          </w:rPr>
          <w:fldChar w:fldCharType="begin"/>
        </w:r>
        <w:r w:rsidR="009E6A64">
          <w:rPr>
            <w:noProof/>
            <w:webHidden/>
          </w:rPr>
          <w:instrText xml:space="preserve"> PAGEREF _Toc17206976 \h </w:instrText>
        </w:r>
        <w:r w:rsidR="009E6A64">
          <w:rPr>
            <w:noProof/>
            <w:webHidden/>
          </w:rPr>
        </w:r>
        <w:r w:rsidR="009E6A64">
          <w:rPr>
            <w:noProof/>
            <w:webHidden/>
          </w:rPr>
          <w:fldChar w:fldCharType="separate"/>
        </w:r>
        <w:r w:rsidR="009E6A64">
          <w:rPr>
            <w:noProof/>
            <w:webHidden/>
          </w:rPr>
          <w:t>39</w:t>
        </w:r>
        <w:r w:rsidR="009E6A64">
          <w:rPr>
            <w:noProof/>
            <w:webHidden/>
          </w:rPr>
          <w:fldChar w:fldCharType="end"/>
        </w:r>
      </w:hyperlink>
    </w:p>
    <w:p w14:paraId="414FD82E" w14:textId="309C02D2"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77" w:history="1">
        <w:r w:rsidR="009E6A64" w:rsidRPr="005D3B6A">
          <w:rPr>
            <w:rStyle w:val="Hipervnculo"/>
            <w:noProof/>
          </w:rPr>
          <w:t>11.2.3.</w:t>
        </w:r>
        <w:r w:rsidR="009E6A64">
          <w:rPr>
            <w:rFonts w:eastAsiaTheme="minorEastAsia" w:cstheme="minorBidi"/>
            <w:b w:val="0"/>
            <w:bCs w:val="0"/>
            <w:i w:val="0"/>
            <w:iCs w:val="0"/>
            <w:noProof/>
            <w:sz w:val="22"/>
            <w:szCs w:val="22"/>
            <w:lang w:val="es-CO" w:eastAsia="es-CO"/>
          </w:rPr>
          <w:tab/>
        </w:r>
        <w:r w:rsidR="009E6A64" w:rsidRPr="005D3B6A">
          <w:rPr>
            <w:rStyle w:val="Hipervnculo"/>
            <w:noProof/>
          </w:rPr>
          <w:t>Soportes, Formatos y Técnicas de elaboración</w:t>
        </w:r>
        <w:r w:rsidR="009E6A64">
          <w:rPr>
            <w:noProof/>
            <w:webHidden/>
          </w:rPr>
          <w:tab/>
        </w:r>
        <w:r w:rsidR="009E6A64">
          <w:rPr>
            <w:noProof/>
            <w:webHidden/>
          </w:rPr>
          <w:fldChar w:fldCharType="begin"/>
        </w:r>
        <w:r w:rsidR="009E6A64">
          <w:rPr>
            <w:noProof/>
            <w:webHidden/>
          </w:rPr>
          <w:instrText xml:space="preserve"> PAGEREF _Toc17206977 \h </w:instrText>
        </w:r>
        <w:r w:rsidR="009E6A64">
          <w:rPr>
            <w:noProof/>
            <w:webHidden/>
          </w:rPr>
        </w:r>
        <w:r w:rsidR="009E6A64">
          <w:rPr>
            <w:noProof/>
            <w:webHidden/>
          </w:rPr>
          <w:fldChar w:fldCharType="separate"/>
        </w:r>
        <w:r w:rsidR="009E6A64">
          <w:rPr>
            <w:noProof/>
            <w:webHidden/>
          </w:rPr>
          <w:t>40</w:t>
        </w:r>
        <w:r w:rsidR="009E6A64">
          <w:rPr>
            <w:noProof/>
            <w:webHidden/>
          </w:rPr>
          <w:fldChar w:fldCharType="end"/>
        </w:r>
      </w:hyperlink>
    </w:p>
    <w:p w14:paraId="2F2545D6" w14:textId="76C963AB"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78" w:history="1">
        <w:r w:rsidR="009E6A64" w:rsidRPr="005D3B6A">
          <w:rPr>
            <w:rStyle w:val="Hipervnculo"/>
            <w:noProof/>
          </w:rPr>
          <w:t>11.2.4.</w:t>
        </w:r>
        <w:r w:rsidR="009E6A64">
          <w:rPr>
            <w:rFonts w:eastAsiaTheme="minorEastAsia" w:cstheme="minorBidi"/>
            <w:b w:val="0"/>
            <w:bCs w:val="0"/>
            <w:i w:val="0"/>
            <w:iCs w:val="0"/>
            <w:noProof/>
            <w:sz w:val="22"/>
            <w:szCs w:val="22"/>
            <w:lang w:val="es-CO" w:eastAsia="es-CO"/>
          </w:rPr>
          <w:tab/>
        </w:r>
        <w:r w:rsidR="009E6A64" w:rsidRPr="005D3B6A">
          <w:rPr>
            <w:rStyle w:val="Hipervnculo"/>
            <w:noProof/>
          </w:rPr>
          <w:t>Salud ocupacional</w:t>
        </w:r>
        <w:r w:rsidR="009E6A64">
          <w:rPr>
            <w:noProof/>
            <w:webHidden/>
          </w:rPr>
          <w:tab/>
        </w:r>
        <w:r w:rsidR="009E6A64">
          <w:rPr>
            <w:noProof/>
            <w:webHidden/>
          </w:rPr>
          <w:fldChar w:fldCharType="begin"/>
        </w:r>
        <w:r w:rsidR="009E6A64">
          <w:rPr>
            <w:noProof/>
            <w:webHidden/>
          </w:rPr>
          <w:instrText xml:space="preserve"> PAGEREF _Toc17206978 \h </w:instrText>
        </w:r>
        <w:r w:rsidR="009E6A64">
          <w:rPr>
            <w:noProof/>
            <w:webHidden/>
          </w:rPr>
        </w:r>
        <w:r w:rsidR="009E6A64">
          <w:rPr>
            <w:noProof/>
            <w:webHidden/>
          </w:rPr>
          <w:fldChar w:fldCharType="separate"/>
        </w:r>
        <w:r w:rsidR="009E6A64">
          <w:rPr>
            <w:noProof/>
            <w:webHidden/>
          </w:rPr>
          <w:t>40</w:t>
        </w:r>
        <w:r w:rsidR="009E6A64">
          <w:rPr>
            <w:noProof/>
            <w:webHidden/>
          </w:rPr>
          <w:fldChar w:fldCharType="end"/>
        </w:r>
      </w:hyperlink>
    </w:p>
    <w:p w14:paraId="43F4F683" w14:textId="2F7A1468"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79" w:history="1">
        <w:r w:rsidR="009E6A64" w:rsidRPr="005D3B6A">
          <w:rPr>
            <w:rStyle w:val="Hipervnculo"/>
            <w:noProof/>
          </w:rPr>
          <w:t>11.2.5.</w:t>
        </w:r>
        <w:r w:rsidR="009E6A64">
          <w:rPr>
            <w:rFonts w:eastAsiaTheme="minorEastAsia" w:cstheme="minorBidi"/>
            <w:b w:val="0"/>
            <w:bCs w:val="0"/>
            <w:i w:val="0"/>
            <w:iCs w:val="0"/>
            <w:noProof/>
            <w:sz w:val="22"/>
            <w:szCs w:val="22"/>
            <w:lang w:val="es-CO" w:eastAsia="es-CO"/>
          </w:rPr>
          <w:tab/>
        </w:r>
        <w:r w:rsidR="009E6A64" w:rsidRPr="005D3B6A">
          <w:rPr>
            <w:rStyle w:val="Hipervnculo"/>
            <w:noProof/>
          </w:rPr>
          <w:t>Prevención de desastres</w:t>
        </w:r>
        <w:r w:rsidR="009E6A64">
          <w:rPr>
            <w:noProof/>
            <w:webHidden/>
          </w:rPr>
          <w:tab/>
        </w:r>
        <w:r w:rsidR="009E6A64">
          <w:rPr>
            <w:noProof/>
            <w:webHidden/>
          </w:rPr>
          <w:fldChar w:fldCharType="begin"/>
        </w:r>
        <w:r w:rsidR="009E6A64">
          <w:rPr>
            <w:noProof/>
            <w:webHidden/>
          </w:rPr>
          <w:instrText xml:space="preserve"> PAGEREF _Toc17206979 \h </w:instrText>
        </w:r>
        <w:r w:rsidR="009E6A64">
          <w:rPr>
            <w:noProof/>
            <w:webHidden/>
          </w:rPr>
        </w:r>
        <w:r w:rsidR="009E6A64">
          <w:rPr>
            <w:noProof/>
            <w:webHidden/>
          </w:rPr>
          <w:fldChar w:fldCharType="separate"/>
        </w:r>
        <w:r w:rsidR="009E6A64">
          <w:rPr>
            <w:noProof/>
            <w:webHidden/>
          </w:rPr>
          <w:t>40</w:t>
        </w:r>
        <w:r w:rsidR="009E6A64">
          <w:rPr>
            <w:noProof/>
            <w:webHidden/>
          </w:rPr>
          <w:fldChar w:fldCharType="end"/>
        </w:r>
      </w:hyperlink>
    </w:p>
    <w:p w14:paraId="27A1DC47" w14:textId="5C093D03"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80" w:history="1">
        <w:r w:rsidR="009E6A64" w:rsidRPr="005D3B6A">
          <w:rPr>
            <w:rStyle w:val="Hipervnculo"/>
            <w:noProof/>
          </w:rPr>
          <w:t>11.2.6.</w:t>
        </w:r>
        <w:r w:rsidR="009E6A64">
          <w:rPr>
            <w:rFonts w:eastAsiaTheme="minorEastAsia" w:cstheme="minorBidi"/>
            <w:b w:val="0"/>
            <w:bCs w:val="0"/>
            <w:i w:val="0"/>
            <w:iCs w:val="0"/>
            <w:noProof/>
            <w:sz w:val="22"/>
            <w:szCs w:val="22"/>
            <w:lang w:val="es-CO" w:eastAsia="es-CO"/>
          </w:rPr>
          <w:tab/>
        </w:r>
        <w:r w:rsidR="009E6A64" w:rsidRPr="005D3B6A">
          <w:rPr>
            <w:rStyle w:val="Hipervnculo"/>
            <w:noProof/>
          </w:rPr>
          <w:t>Deterioro biológico</w:t>
        </w:r>
        <w:r w:rsidR="009E6A64">
          <w:rPr>
            <w:noProof/>
            <w:webHidden/>
          </w:rPr>
          <w:tab/>
        </w:r>
        <w:r w:rsidR="009E6A64">
          <w:rPr>
            <w:noProof/>
            <w:webHidden/>
          </w:rPr>
          <w:fldChar w:fldCharType="begin"/>
        </w:r>
        <w:r w:rsidR="009E6A64">
          <w:rPr>
            <w:noProof/>
            <w:webHidden/>
          </w:rPr>
          <w:instrText xml:space="preserve"> PAGEREF _Toc17206980 \h </w:instrText>
        </w:r>
        <w:r w:rsidR="009E6A64">
          <w:rPr>
            <w:noProof/>
            <w:webHidden/>
          </w:rPr>
        </w:r>
        <w:r w:rsidR="009E6A64">
          <w:rPr>
            <w:noProof/>
            <w:webHidden/>
          </w:rPr>
          <w:fldChar w:fldCharType="separate"/>
        </w:r>
        <w:r w:rsidR="009E6A64">
          <w:rPr>
            <w:noProof/>
            <w:webHidden/>
          </w:rPr>
          <w:t>40</w:t>
        </w:r>
        <w:r w:rsidR="009E6A64">
          <w:rPr>
            <w:noProof/>
            <w:webHidden/>
          </w:rPr>
          <w:fldChar w:fldCharType="end"/>
        </w:r>
      </w:hyperlink>
    </w:p>
    <w:p w14:paraId="078C5DB9" w14:textId="4579F609"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81" w:history="1">
        <w:r w:rsidR="009E6A64" w:rsidRPr="005D3B6A">
          <w:rPr>
            <w:rStyle w:val="Hipervnculo"/>
            <w:noProof/>
          </w:rPr>
          <w:t>11.2.7.</w:t>
        </w:r>
        <w:r w:rsidR="009E6A64">
          <w:rPr>
            <w:rFonts w:eastAsiaTheme="minorEastAsia" w:cstheme="minorBidi"/>
            <w:b w:val="0"/>
            <w:bCs w:val="0"/>
            <w:i w:val="0"/>
            <w:iCs w:val="0"/>
            <w:noProof/>
            <w:sz w:val="22"/>
            <w:szCs w:val="22"/>
            <w:lang w:val="es-CO" w:eastAsia="es-CO"/>
          </w:rPr>
          <w:tab/>
        </w:r>
        <w:r w:rsidR="009E6A64" w:rsidRPr="005D3B6A">
          <w:rPr>
            <w:rStyle w:val="Hipervnculo"/>
            <w:noProof/>
          </w:rPr>
          <w:t>Recomendaciones Archivo Misional</w:t>
        </w:r>
        <w:r w:rsidR="009E6A64">
          <w:rPr>
            <w:noProof/>
            <w:webHidden/>
          </w:rPr>
          <w:tab/>
        </w:r>
        <w:r w:rsidR="009E6A64">
          <w:rPr>
            <w:noProof/>
            <w:webHidden/>
          </w:rPr>
          <w:fldChar w:fldCharType="begin"/>
        </w:r>
        <w:r w:rsidR="009E6A64">
          <w:rPr>
            <w:noProof/>
            <w:webHidden/>
          </w:rPr>
          <w:instrText xml:space="preserve"> PAGEREF _Toc17206981 \h </w:instrText>
        </w:r>
        <w:r w:rsidR="009E6A64">
          <w:rPr>
            <w:noProof/>
            <w:webHidden/>
          </w:rPr>
        </w:r>
        <w:r w:rsidR="009E6A64">
          <w:rPr>
            <w:noProof/>
            <w:webHidden/>
          </w:rPr>
          <w:fldChar w:fldCharType="separate"/>
        </w:r>
        <w:r w:rsidR="009E6A64">
          <w:rPr>
            <w:noProof/>
            <w:webHidden/>
          </w:rPr>
          <w:t>40</w:t>
        </w:r>
        <w:r w:rsidR="009E6A64">
          <w:rPr>
            <w:noProof/>
            <w:webHidden/>
          </w:rPr>
          <w:fldChar w:fldCharType="end"/>
        </w:r>
      </w:hyperlink>
    </w:p>
    <w:p w14:paraId="2EF43216" w14:textId="3C318C95" w:rsidR="009E6A64" w:rsidRDefault="00447A8F">
      <w:pPr>
        <w:pStyle w:val="TDC1"/>
        <w:tabs>
          <w:tab w:val="left" w:pos="720"/>
          <w:tab w:val="right" w:leader="underscore" w:pos="9820"/>
        </w:tabs>
        <w:rPr>
          <w:rFonts w:eastAsiaTheme="minorEastAsia" w:cstheme="minorBidi"/>
          <w:b w:val="0"/>
          <w:bCs w:val="0"/>
          <w:i w:val="0"/>
          <w:iCs w:val="0"/>
          <w:noProof/>
          <w:sz w:val="22"/>
          <w:szCs w:val="22"/>
          <w:lang w:val="es-CO" w:eastAsia="es-CO"/>
        </w:rPr>
      </w:pPr>
      <w:hyperlink w:anchor="_Toc17206982" w:history="1">
        <w:r w:rsidR="009E6A64" w:rsidRPr="005D3B6A">
          <w:rPr>
            <w:rStyle w:val="Hipervnculo"/>
            <w:noProof/>
          </w:rPr>
          <w:t>11.3.</w:t>
        </w:r>
        <w:r w:rsidR="009E6A64">
          <w:rPr>
            <w:rFonts w:eastAsiaTheme="minorEastAsia" w:cstheme="minorBidi"/>
            <w:b w:val="0"/>
            <w:bCs w:val="0"/>
            <w:i w:val="0"/>
            <w:iCs w:val="0"/>
            <w:noProof/>
            <w:sz w:val="22"/>
            <w:szCs w:val="22"/>
            <w:lang w:val="es-CO" w:eastAsia="es-CO"/>
          </w:rPr>
          <w:tab/>
        </w:r>
        <w:r w:rsidR="009E6A64" w:rsidRPr="005D3B6A">
          <w:rPr>
            <w:rStyle w:val="Hipervnculo"/>
            <w:noProof/>
          </w:rPr>
          <w:t>ARCHIVOS DE GESTIÓN</w:t>
        </w:r>
        <w:r w:rsidR="009E6A64">
          <w:rPr>
            <w:noProof/>
            <w:webHidden/>
          </w:rPr>
          <w:tab/>
        </w:r>
        <w:r w:rsidR="009E6A64">
          <w:rPr>
            <w:noProof/>
            <w:webHidden/>
          </w:rPr>
          <w:fldChar w:fldCharType="begin"/>
        </w:r>
        <w:r w:rsidR="009E6A64">
          <w:rPr>
            <w:noProof/>
            <w:webHidden/>
          </w:rPr>
          <w:instrText xml:space="preserve"> PAGEREF _Toc17206982 \h </w:instrText>
        </w:r>
        <w:r w:rsidR="009E6A64">
          <w:rPr>
            <w:noProof/>
            <w:webHidden/>
          </w:rPr>
        </w:r>
        <w:r w:rsidR="009E6A64">
          <w:rPr>
            <w:noProof/>
            <w:webHidden/>
          </w:rPr>
          <w:fldChar w:fldCharType="separate"/>
        </w:r>
        <w:r w:rsidR="009E6A64">
          <w:rPr>
            <w:noProof/>
            <w:webHidden/>
          </w:rPr>
          <w:t>42</w:t>
        </w:r>
        <w:r w:rsidR="009E6A64">
          <w:rPr>
            <w:noProof/>
            <w:webHidden/>
          </w:rPr>
          <w:fldChar w:fldCharType="end"/>
        </w:r>
      </w:hyperlink>
    </w:p>
    <w:p w14:paraId="69325274" w14:textId="20CFDDFD"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83" w:history="1">
        <w:r w:rsidR="009E6A64" w:rsidRPr="005D3B6A">
          <w:rPr>
            <w:rStyle w:val="Hipervnculo"/>
            <w:noProof/>
          </w:rPr>
          <w:t>11.3.1.</w:t>
        </w:r>
        <w:r w:rsidR="009E6A64">
          <w:rPr>
            <w:rFonts w:eastAsiaTheme="minorEastAsia" w:cstheme="minorBidi"/>
            <w:b w:val="0"/>
            <w:bCs w:val="0"/>
            <w:i w:val="0"/>
            <w:iCs w:val="0"/>
            <w:noProof/>
            <w:sz w:val="22"/>
            <w:szCs w:val="22"/>
            <w:lang w:val="es-CO" w:eastAsia="es-CO"/>
          </w:rPr>
          <w:tab/>
        </w:r>
        <w:r w:rsidR="009E6A64" w:rsidRPr="005D3B6A">
          <w:rPr>
            <w:rStyle w:val="Hipervnculo"/>
            <w:noProof/>
          </w:rPr>
          <w:t>Características constructivas</w:t>
        </w:r>
        <w:r w:rsidR="009E6A64">
          <w:rPr>
            <w:noProof/>
            <w:webHidden/>
          </w:rPr>
          <w:tab/>
        </w:r>
        <w:r w:rsidR="009E6A64">
          <w:rPr>
            <w:noProof/>
            <w:webHidden/>
          </w:rPr>
          <w:fldChar w:fldCharType="begin"/>
        </w:r>
        <w:r w:rsidR="009E6A64">
          <w:rPr>
            <w:noProof/>
            <w:webHidden/>
          </w:rPr>
          <w:instrText xml:space="preserve"> PAGEREF _Toc17206983 \h </w:instrText>
        </w:r>
        <w:r w:rsidR="009E6A64">
          <w:rPr>
            <w:noProof/>
            <w:webHidden/>
          </w:rPr>
        </w:r>
        <w:r w:rsidR="009E6A64">
          <w:rPr>
            <w:noProof/>
            <w:webHidden/>
          </w:rPr>
          <w:fldChar w:fldCharType="separate"/>
        </w:r>
        <w:r w:rsidR="009E6A64">
          <w:rPr>
            <w:noProof/>
            <w:webHidden/>
          </w:rPr>
          <w:t>43</w:t>
        </w:r>
        <w:r w:rsidR="009E6A64">
          <w:rPr>
            <w:noProof/>
            <w:webHidden/>
          </w:rPr>
          <w:fldChar w:fldCharType="end"/>
        </w:r>
      </w:hyperlink>
    </w:p>
    <w:p w14:paraId="4A920B86" w14:textId="6CD02E4E"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84" w:history="1">
        <w:r w:rsidR="009E6A64" w:rsidRPr="005D3B6A">
          <w:rPr>
            <w:rStyle w:val="Hipervnculo"/>
            <w:noProof/>
          </w:rPr>
          <w:t>11.3.2.</w:t>
        </w:r>
        <w:r w:rsidR="009E6A64">
          <w:rPr>
            <w:rFonts w:eastAsiaTheme="minorEastAsia" w:cstheme="minorBidi"/>
            <w:b w:val="0"/>
            <w:bCs w:val="0"/>
            <w:i w:val="0"/>
            <w:iCs w:val="0"/>
            <w:noProof/>
            <w:sz w:val="22"/>
            <w:szCs w:val="22"/>
            <w:lang w:val="es-CO" w:eastAsia="es-CO"/>
          </w:rPr>
          <w:tab/>
        </w:r>
        <w:r w:rsidR="009E6A64" w:rsidRPr="005D3B6A">
          <w:rPr>
            <w:rStyle w:val="Hipervnculo"/>
            <w:noProof/>
          </w:rPr>
          <w:t>Almacenamiento</w:t>
        </w:r>
        <w:r w:rsidR="009E6A64">
          <w:rPr>
            <w:noProof/>
            <w:webHidden/>
          </w:rPr>
          <w:tab/>
        </w:r>
        <w:r w:rsidR="009E6A64">
          <w:rPr>
            <w:noProof/>
            <w:webHidden/>
          </w:rPr>
          <w:fldChar w:fldCharType="begin"/>
        </w:r>
        <w:r w:rsidR="009E6A64">
          <w:rPr>
            <w:noProof/>
            <w:webHidden/>
          </w:rPr>
          <w:instrText xml:space="preserve"> PAGEREF _Toc17206984 \h </w:instrText>
        </w:r>
        <w:r w:rsidR="009E6A64">
          <w:rPr>
            <w:noProof/>
            <w:webHidden/>
          </w:rPr>
        </w:r>
        <w:r w:rsidR="009E6A64">
          <w:rPr>
            <w:noProof/>
            <w:webHidden/>
          </w:rPr>
          <w:fldChar w:fldCharType="separate"/>
        </w:r>
        <w:r w:rsidR="009E6A64">
          <w:rPr>
            <w:noProof/>
            <w:webHidden/>
          </w:rPr>
          <w:t>51</w:t>
        </w:r>
        <w:r w:rsidR="009E6A64">
          <w:rPr>
            <w:noProof/>
            <w:webHidden/>
          </w:rPr>
          <w:fldChar w:fldCharType="end"/>
        </w:r>
      </w:hyperlink>
    </w:p>
    <w:p w14:paraId="5FD0F649" w14:textId="00AAD02B"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85" w:history="1">
        <w:r w:rsidR="009E6A64" w:rsidRPr="005D3B6A">
          <w:rPr>
            <w:rStyle w:val="Hipervnculo"/>
            <w:noProof/>
          </w:rPr>
          <w:t>11.3.3.</w:t>
        </w:r>
        <w:r w:rsidR="009E6A64">
          <w:rPr>
            <w:rFonts w:eastAsiaTheme="minorEastAsia" w:cstheme="minorBidi"/>
            <w:b w:val="0"/>
            <w:bCs w:val="0"/>
            <w:i w:val="0"/>
            <w:iCs w:val="0"/>
            <w:noProof/>
            <w:sz w:val="22"/>
            <w:szCs w:val="22"/>
            <w:lang w:val="es-CO" w:eastAsia="es-CO"/>
          </w:rPr>
          <w:tab/>
        </w:r>
        <w:r w:rsidR="009E6A64" w:rsidRPr="005D3B6A">
          <w:rPr>
            <w:rStyle w:val="Hipervnculo"/>
            <w:noProof/>
          </w:rPr>
          <w:t>Soportes, Formatos y Técnicas de elaboración</w:t>
        </w:r>
        <w:r w:rsidR="009E6A64">
          <w:rPr>
            <w:noProof/>
            <w:webHidden/>
          </w:rPr>
          <w:tab/>
        </w:r>
        <w:r w:rsidR="009E6A64">
          <w:rPr>
            <w:noProof/>
            <w:webHidden/>
          </w:rPr>
          <w:fldChar w:fldCharType="begin"/>
        </w:r>
        <w:r w:rsidR="009E6A64">
          <w:rPr>
            <w:noProof/>
            <w:webHidden/>
          </w:rPr>
          <w:instrText xml:space="preserve"> PAGEREF _Toc17206985 \h </w:instrText>
        </w:r>
        <w:r w:rsidR="009E6A64">
          <w:rPr>
            <w:noProof/>
            <w:webHidden/>
          </w:rPr>
        </w:r>
        <w:r w:rsidR="009E6A64">
          <w:rPr>
            <w:noProof/>
            <w:webHidden/>
          </w:rPr>
          <w:fldChar w:fldCharType="separate"/>
        </w:r>
        <w:r w:rsidR="009E6A64">
          <w:rPr>
            <w:noProof/>
            <w:webHidden/>
          </w:rPr>
          <w:t>57</w:t>
        </w:r>
        <w:r w:rsidR="009E6A64">
          <w:rPr>
            <w:noProof/>
            <w:webHidden/>
          </w:rPr>
          <w:fldChar w:fldCharType="end"/>
        </w:r>
      </w:hyperlink>
    </w:p>
    <w:p w14:paraId="6E8529DB" w14:textId="03BC1E7D"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86" w:history="1">
        <w:r w:rsidR="009E6A64" w:rsidRPr="005D3B6A">
          <w:rPr>
            <w:rStyle w:val="Hipervnculo"/>
            <w:noProof/>
          </w:rPr>
          <w:t>11.3.4.</w:t>
        </w:r>
        <w:r w:rsidR="009E6A64">
          <w:rPr>
            <w:rFonts w:eastAsiaTheme="minorEastAsia" w:cstheme="minorBidi"/>
            <w:b w:val="0"/>
            <w:bCs w:val="0"/>
            <w:i w:val="0"/>
            <w:iCs w:val="0"/>
            <w:noProof/>
            <w:sz w:val="22"/>
            <w:szCs w:val="22"/>
            <w:lang w:val="es-CO" w:eastAsia="es-CO"/>
          </w:rPr>
          <w:tab/>
        </w:r>
        <w:r w:rsidR="009E6A64" w:rsidRPr="005D3B6A">
          <w:rPr>
            <w:rStyle w:val="Hipervnculo"/>
            <w:noProof/>
          </w:rPr>
          <w:t>Salud ocupacional</w:t>
        </w:r>
        <w:r w:rsidR="009E6A64">
          <w:rPr>
            <w:noProof/>
            <w:webHidden/>
          </w:rPr>
          <w:tab/>
        </w:r>
        <w:r w:rsidR="009E6A64">
          <w:rPr>
            <w:noProof/>
            <w:webHidden/>
          </w:rPr>
          <w:fldChar w:fldCharType="begin"/>
        </w:r>
        <w:r w:rsidR="009E6A64">
          <w:rPr>
            <w:noProof/>
            <w:webHidden/>
          </w:rPr>
          <w:instrText xml:space="preserve"> PAGEREF _Toc17206986 \h </w:instrText>
        </w:r>
        <w:r w:rsidR="009E6A64">
          <w:rPr>
            <w:noProof/>
            <w:webHidden/>
          </w:rPr>
        </w:r>
        <w:r w:rsidR="009E6A64">
          <w:rPr>
            <w:noProof/>
            <w:webHidden/>
          </w:rPr>
          <w:fldChar w:fldCharType="separate"/>
        </w:r>
        <w:r w:rsidR="009E6A64">
          <w:rPr>
            <w:noProof/>
            <w:webHidden/>
          </w:rPr>
          <w:t>57</w:t>
        </w:r>
        <w:r w:rsidR="009E6A64">
          <w:rPr>
            <w:noProof/>
            <w:webHidden/>
          </w:rPr>
          <w:fldChar w:fldCharType="end"/>
        </w:r>
      </w:hyperlink>
    </w:p>
    <w:p w14:paraId="05A3A083" w14:textId="07EB00FB"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87" w:history="1">
        <w:r w:rsidR="009E6A64" w:rsidRPr="005D3B6A">
          <w:rPr>
            <w:rStyle w:val="Hipervnculo"/>
            <w:noProof/>
          </w:rPr>
          <w:t>11.3.5.</w:t>
        </w:r>
        <w:r w:rsidR="009E6A64">
          <w:rPr>
            <w:rFonts w:eastAsiaTheme="minorEastAsia" w:cstheme="minorBidi"/>
            <w:b w:val="0"/>
            <w:bCs w:val="0"/>
            <w:i w:val="0"/>
            <w:iCs w:val="0"/>
            <w:noProof/>
            <w:sz w:val="22"/>
            <w:szCs w:val="22"/>
            <w:lang w:val="es-CO" w:eastAsia="es-CO"/>
          </w:rPr>
          <w:tab/>
        </w:r>
        <w:r w:rsidR="009E6A64" w:rsidRPr="005D3B6A">
          <w:rPr>
            <w:rStyle w:val="Hipervnculo"/>
            <w:noProof/>
          </w:rPr>
          <w:t>Prevención de desastres</w:t>
        </w:r>
        <w:r w:rsidR="009E6A64">
          <w:rPr>
            <w:noProof/>
            <w:webHidden/>
          </w:rPr>
          <w:tab/>
        </w:r>
        <w:r w:rsidR="009E6A64">
          <w:rPr>
            <w:noProof/>
            <w:webHidden/>
          </w:rPr>
          <w:fldChar w:fldCharType="begin"/>
        </w:r>
        <w:r w:rsidR="009E6A64">
          <w:rPr>
            <w:noProof/>
            <w:webHidden/>
          </w:rPr>
          <w:instrText xml:space="preserve"> PAGEREF _Toc17206987 \h </w:instrText>
        </w:r>
        <w:r w:rsidR="009E6A64">
          <w:rPr>
            <w:noProof/>
            <w:webHidden/>
          </w:rPr>
        </w:r>
        <w:r w:rsidR="009E6A64">
          <w:rPr>
            <w:noProof/>
            <w:webHidden/>
          </w:rPr>
          <w:fldChar w:fldCharType="separate"/>
        </w:r>
        <w:r w:rsidR="009E6A64">
          <w:rPr>
            <w:noProof/>
            <w:webHidden/>
          </w:rPr>
          <w:t>57</w:t>
        </w:r>
        <w:r w:rsidR="009E6A64">
          <w:rPr>
            <w:noProof/>
            <w:webHidden/>
          </w:rPr>
          <w:fldChar w:fldCharType="end"/>
        </w:r>
      </w:hyperlink>
    </w:p>
    <w:p w14:paraId="71516F12" w14:textId="5951B2C1"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88" w:history="1">
        <w:r w:rsidR="009E6A64" w:rsidRPr="005D3B6A">
          <w:rPr>
            <w:rStyle w:val="Hipervnculo"/>
            <w:noProof/>
          </w:rPr>
          <w:t>11.3.6.</w:t>
        </w:r>
        <w:r w:rsidR="009E6A64">
          <w:rPr>
            <w:rFonts w:eastAsiaTheme="minorEastAsia" w:cstheme="minorBidi"/>
            <w:b w:val="0"/>
            <w:bCs w:val="0"/>
            <w:i w:val="0"/>
            <w:iCs w:val="0"/>
            <w:noProof/>
            <w:sz w:val="22"/>
            <w:szCs w:val="22"/>
            <w:lang w:val="es-CO" w:eastAsia="es-CO"/>
          </w:rPr>
          <w:tab/>
        </w:r>
        <w:r w:rsidR="009E6A64" w:rsidRPr="005D3B6A">
          <w:rPr>
            <w:rStyle w:val="Hipervnculo"/>
            <w:noProof/>
          </w:rPr>
          <w:t>Deterioro biológico</w:t>
        </w:r>
        <w:r w:rsidR="009E6A64">
          <w:rPr>
            <w:noProof/>
            <w:webHidden/>
          </w:rPr>
          <w:tab/>
        </w:r>
        <w:r w:rsidR="009E6A64">
          <w:rPr>
            <w:noProof/>
            <w:webHidden/>
          </w:rPr>
          <w:fldChar w:fldCharType="begin"/>
        </w:r>
        <w:r w:rsidR="009E6A64">
          <w:rPr>
            <w:noProof/>
            <w:webHidden/>
          </w:rPr>
          <w:instrText xml:space="preserve"> PAGEREF _Toc17206988 \h </w:instrText>
        </w:r>
        <w:r w:rsidR="009E6A64">
          <w:rPr>
            <w:noProof/>
            <w:webHidden/>
          </w:rPr>
        </w:r>
        <w:r w:rsidR="009E6A64">
          <w:rPr>
            <w:noProof/>
            <w:webHidden/>
          </w:rPr>
          <w:fldChar w:fldCharType="separate"/>
        </w:r>
        <w:r w:rsidR="009E6A64">
          <w:rPr>
            <w:noProof/>
            <w:webHidden/>
          </w:rPr>
          <w:t>58</w:t>
        </w:r>
        <w:r w:rsidR="009E6A64">
          <w:rPr>
            <w:noProof/>
            <w:webHidden/>
          </w:rPr>
          <w:fldChar w:fldCharType="end"/>
        </w:r>
      </w:hyperlink>
    </w:p>
    <w:p w14:paraId="5C1EE931" w14:textId="4B9A8F77" w:rsidR="009E6A64" w:rsidRDefault="00447A8F">
      <w:pPr>
        <w:pStyle w:val="TDC1"/>
        <w:tabs>
          <w:tab w:val="left" w:pos="960"/>
          <w:tab w:val="right" w:leader="underscore" w:pos="9820"/>
        </w:tabs>
        <w:rPr>
          <w:rFonts w:eastAsiaTheme="minorEastAsia" w:cstheme="minorBidi"/>
          <w:b w:val="0"/>
          <w:bCs w:val="0"/>
          <w:i w:val="0"/>
          <w:iCs w:val="0"/>
          <w:noProof/>
          <w:sz w:val="22"/>
          <w:szCs w:val="22"/>
          <w:lang w:val="es-CO" w:eastAsia="es-CO"/>
        </w:rPr>
      </w:pPr>
      <w:hyperlink w:anchor="_Toc17206989" w:history="1">
        <w:r w:rsidR="009E6A64" w:rsidRPr="005D3B6A">
          <w:rPr>
            <w:rStyle w:val="Hipervnculo"/>
            <w:noProof/>
          </w:rPr>
          <w:t>11.3.7.</w:t>
        </w:r>
        <w:r w:rsidR="009E6A64">
          <w:rPr>
            <w:rFonts w:eastAsiaTheme="minorEastAsia" w:cstheme="minorBidi"/>
            <w:b w:val="0"/>
            <w:bCs w:val="0"/>
            <w:i w:val="0"/>
            <w:iCs w:val="0"/>
            <w:noProof/>
            <w:sz w:val="22"/>
            <w:szCs w:val="22"/>
            <w:lang w:val="es-CO" w:eastAsia="es-CO"/>
          </w:rPr>
          <w:tab/>
        </w:r>
        <w:r w:rsidR="009E6A64" w:rsidRPr="005D3B6A">
          <w:rPr>
            <w:rStyle w:val="Hipervnculo"/>
            <w:noProof/>
          </w:rPr>
          <w:t>Recomendaciones Archivos de Gestión</w:t>
        </w:r>
        <w:r w:rsidR="009E6A64">
          <w:rPr>
            <w:noProof/>
            <w:webHidden/>
          </w:rPr>
          <w:tab/>
        </w:r>
        <w:r w:rsidR="009E6A64">
          <w:rPr>
            <w:noProof/>
            <w:webHidden/>
          </w:rPr>
          <w:fldChar w:fldCharType="begin"/>
        </w:r>
        <w:r w:rsidR="009E6A64">
          <w:rPr>
            <w:noProof/>
            <w:webHidden/>
          </w:rPr>
          <w:instrText xml:space="preserve"> PAGEREF _Toc17206989 \h </w:instrText>
        </w:r>
        <w:r w:rsidR="009E6A64">
          <w:rPr>
            <w:noProof/>
            <w:webHidden/>
          </w:rPr>
        </w:r>
        <w:r w:rsidR="009E6A64">
          <w:rPr>
            <w:noProof/>
            <w:webHidden/>
          </w:rPr>
          <w:fldChar w:fldCharType="separate"/>
        </w:r>
        <w:r w:rsidR="009E6A64">
          <w:rPr>
            <w:noProof/>
            <w:webHidden/>
          </w:rPr>
          <w:t>59</w:t>
        </w:r>
        <w:r w:rsidR="009E6A64">
          <w:rPr>
            <w:noProof/>
            <w:webHidden/>
          </w:rPr>
          <w:fldChar w:fldCharType="end"/>
        </w:r>
      </w:hyperlink>
    </w:p>
    <w:p w14:paraId="28E4ED1F" w14:textId="270768BA" w:rsidR="009E6A64" w:rsidRDefault="00447A8F">
      <w:pPr>
        <w:pStyle w:val="TDC1"/>
        <w:tabs>
          <w:tab w:val="left" w:pos="720"/>
          <w:tab w:val="right" w:leader="underscore" w:pos="9820"/>
        </w:tabs>
        <w:rPr>
          <w:rFonts w:eastAsiaTheme="minorEastAsia" w:cstheme="minorBidi"/>
          <w:b w:val="0"/>
          <w:bCs w:val="0"/>
          <w:i w:val="0"/>
          <w:iCs w:val="0"/>
          <w:noProof/>
          <w:sz w:val="22"/>
          <w:szCs w:val="22"/>
          <w:lang w:val="es-CO" w:eastAsia="es-CO"/>
        </w:rPr>
      </w:pPr>
      <w:hyperlink w:anchor="_Toc17206990" w:history="1">
        <w:r w:rsidR="009E6A64" w:rsidRPr="005D3B6A">
          <w:rPr>
            <w:rStyle w:val="Hipervnculo"/>
            <w:noProof/>
            <w:lang w:val="es-CO"/>
          </w:rPr>
          <w:t>12.</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PRESERVACIÓN ELECTRÓNICA Y DIGITAL A LARGO PLAZO</w:t>
        </w:r>
        <w:r w:rsidR="009E6A64">
          <w:rPr>
            <w:noProof/>
            <w:webHidden/>
          </w:rPr>
          <w:tab/>
        </w:r>
        <w:r w:rsidR="009E6A64">
          <w:rPr>
            <w:noProof/>
            <w:webHidden/>
          </w:rPr>
          <w:fldChar w:fldCharType="begin"/>
        </w:r>
        <w:r w:rsidR="009E6A64">
          <w:rPr>
            <w:noProof/>
            <w:webHidden/>
          </w:rPr>
          <w:instrText xml:space="preserve"> PAGEREF _Toc17206990 \h </w:instrText>
        </w:r>
        <w:r w:rsidR="009E6A64">
          <w:rPr>
            <w:noProof/>
            <w:webHidden/>
          </w:rPr>
        </w:r>
        <w:r w:rsidR="009E6A64">
          <w:rPr>
            <w:noProof/>
            <w:webHidden/>
          </w:rPr>
          <w:fldChar w:fldCharType="separate"/>
        </w:r>
        <w:r w:rsidR="009E6A64">
          <w:rPr>
            <w:noProof/>
            <w:webHidden/>
          </w:rPr>
          <w:t>60</w:t>
        </w:r>
        <w:r w:rsidR="009E6A64">
          <w:rPr>
            <w:noProof/>
            <w:webHidden/>
          </w:rPr>
          <w:fldChar w:fldCharType="end"/>
        </w:r>
      </w:hyperlink>
    </w:p>
    <w:p w14:paraId="71697C73" w14:textId="7B2BF99C" w:rsidR="009E6A64" w:rsidRDefault="00447A8F">
      <w:pPr>
        <w:pStyle w:val="TDC1"/>
        <w:tabs>
          <w:tab w:val="left" w:pos="720"/>
          <w:tab w:val="right" w:leader="underscore" w:pos="9820"/>
        </w:tabs>
        <w:rPr>
          <w:rFonts w:eastAsiaTheme="minorEastAsia" w:cstheme="minorBidi"/>
          <w:b w:val="0"/>
          <w:bCs w:val="0"/>
          <w:i w:val="0"/>
          <w:iCs w:val="0"/>
          <w:noProof/>
          <w:sz w:val="22"/>
          <w:szCs w:val="22"/>
          <w:lang w:val="es-CO" w:eastAsia="es-CO"/>
        </w:rPr>
      </w:pPr>
      <w:hyperlink w:anchor="_Toc17206991" w:history="1">
        <w:r w:rsidR="009E6A64" w:rsidRPr="005D3B6A">
          <w:rPr>
            <w:rStyle w:val="Hipervnculo"/>
            <w:noProof/>
            <w:lang w:val="es-CO"/>
          </w:rPr>
          <w:t>13.</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EVALUACIÓN PROCESO DE GESTIÓN DOCUMENTAL</w:t>
        </w:r>
        <w:r w:rsidR="009E6A64">
          <w:rPr>
            <w:noProof/>
            <w:webHidden/>
          </w:rPr>
          <w:tab/>
        </w:r>
        <w:r w:rsidR="009E6A64">
          <w:rPr>
            <w:noProof/>
            <w:webHidden/>
          </w:rPr>
          <w:fldChar w:fldCharType="begin"/>
        </w:r>
        <w:r w:rsidR="009E6A64">
          <w:rPr>
            <w:noProof/>
            <w:webHidden/>
          </w:rPr>
          <w:instrText xml:space="preserve"> PAGEREF _Toc17206991 \h </w:instrText>
        </w:r>
        <w:r w:rsidR="009E6A64">
          <w:rPr>
            <w:noProof/>
            <w:webHidden/>
          </w:rPr>
        </w:r>
        <w:r w:rsidR="009E6A64">
          <w:rPr>
            <w:noProof/>
            <w:webHidden/>
          </w:rPr>
          <w:fldChar w:fldCharType="separate"/>
        </w:r>
        <w:r w:rsidR="009E6A64">
          <w:rPr>
            <w:noProof/>
            <w:webHidden/>
          </w:rPr>
          <w:t>62</w:t>
        </w:r>
        <w:r w:rsidR="009E6A64">
          <w:rPr>
            <w:noProof/>
            <w:webHidden/>
          </w:rPr>
          <w:fldChar w:fldCharType="end"/>
        </w:r>
      </w:hyperlink>
    </w:p>
    <w:p w14:paraId="76D83ED6" w14:textId="3753A391" w:rsidR="009E6A64" w:rsidRDefault="00447A8F">
      <w:pPr>
        <w:pStyle w:val="TDC1"/>
        <w:tabs>
          <w:tab w:val="left" w:pos="720"/>
          <w:tab w:val="right" w:leader="underscore" w:pos="9820"/>
        </w:tabs>
        <w:rPr>
          <w:rFonts w:eastAsiaTheme="minorEastAsia" w:cstheme="minorBidi"/>
          <w:b w:val="0"/>
          <w:bCs w:val="0"/>
          <w:i w:val="0"/>
          <w:iCs w:val="0"/>
          <w:noProof/>
          <w:sz w:val="22"/>
          <w:szCs w:val="22"/>
          <w:lang w:val="es-CO" w:eastAsia="es-CO"/>
        </w:rPr>
      </w:pPr>
      <w:hyperlink w:anchor="_Toc17206992" w:history="1">
        <w:r w:rsidR="009E6A64" w:rsidRPr="005D3B6A">
          <w:rPr>
            <w:rStyle w:val="Hipervnculo"/>
            <w:noProof/>
            <w:lang w:val="es-CO"/>
          </w:rPr>
          <w:t>14.</w:t>
        </w:r>
        <w:r w:rsidR="009E6A64">
          <w:rPr>
            <w:rFonts w:eastAsiaTheme="minorEastAsia" w:cstheme="minorBidi"/>
            <w:b w:val="0"/>
            <w:bCs w:val="0"/>
            <w:i w:val="0"/>
            <w:iCs w:val="0"/>
            <w:noProof/>
            <w:sz w:val="22"/>
            <w:szCs w:val="22"/>
            <w:lang w:val="es-CO" w:eastAsia="es-CO"/>
          </w:rPr>
          <w:tab/>
        </w:r>
        <w:r w:rsidR="009E6A64" w:rsidRPr="005D3B6A">
          <w:rPr>
            <w:rStyle w:val="Hipervnculo"/>
            <w:rFonts w:cs="Times New Roman"/>
            <w:noProof/>
          </w:rPr>
          <w:t>REQUERIMIENTOS TÉCNICOS DE LA CONTRATACIÓN DE LOS PROCESOS</w:t>
        </w:r>
        <w:r w:rsidR="009E6A64" w:rsidRPr="005D3B6A">
          <w:rPr>
            <w:rStyle w:val="Hipervnculo"/>
            <w:noProof/>
            <w:lang w:val="es-CO"/>
          </w:rPr>
          <w:t xml:space="preserve"> DE ADMINISTRACIÓN DOCUMENTAL</w:t>
        </w:r>
        <w:r w:rsidR="009E6A64">
          <w:rPr>
            <w:noProof/>
            <w:webHidden/>
          </w:rPr>
          <w:tab/>
        </w:r>
        <w:r w:rsidR="009E6A64">
          <w:rPr>
            <w:noProof/>
            <w:webHidden/>
          </w:rPr>
          <w:fldChar w:fldCharType="begin"/>
        </w:r>
        <w:r w:rsidR="009E6A64">
          <w:rPr>
            <w:noProof/>
            <w:webHidden/>
          </w:rPr>
          <w:instrText xml:space="preserve"> PAGEREF _Toc17206992 \h </w:instrText>
        </w:r>
        <w:r w:rsidR="009E6A64">
          <w:rPr>
            <w:noProof/>
            <w:webHidden/>
          </w:rPr>
        </w:r>
        <w:r w:rsidR="009E6A64">
          <w:rPr>
            <w:noProof/>
            <w:webHidden/>
          </w:rPr>
          <w:fldChar w:fldCharType="separate"/>
        </w:r>
        <w:r w:rsidR="009E6A64">
          <w:rPr>
            <w:noProof/>
            <w:webHidden/>
          </w:rPr>
          <w:t>63</w:t>
        </w:r>
        <w:r w:rsidR="009E6A64">
          <w:rPr>
            <w:noProof/>
            <w:webHidden/>
          </w:rPr>
          <w:fldChar w:fldCharType="end"/>
        </w:r>
      </w:hyperlink>
    </w:p>
    <w:p w14:paraId="60EF89B5" w14:textId="5181C610" w:rsidR="009E6A64" w:rsidRDefault="00447A8F">
      <w:pPr>
        <w:pStyle w:val="TDC1"/>
        <w:tabs>
          <w:tab w:val="left" w:pos="720"/>
          <w:tab w:val="right" w:leader="underscore" w:pos="9820"/>
        </w:tabs>
        <w:rPr>
          <w:rFonts w:eastAsiaTheme="minorEastAsia" w:cstheme="minorBidi"/>
          <w:b w:val="0"/>
          <w:bCs w:val="0"/>
          <w:i w:val="0"/>
          <w:iCs w:val="0"/>
          <w:noProof/>
          <w:sz w:val="22"/>
          <w:szCs w:val="22"/>
          <w:lang w:val="es-CO" w:eastAsia="es-CO"/>
        </w:rPr>
      </w:pPr>
      <w:hyperlink w:anchor="_Toc17206993" w:history="1">
        <w:r w:rsidR="009E6A64" w:rsidRPr="005D3B6A">
          <w:rPr>
            <w:rStyle w:val="Hipervnculo"/>
            <w:noProof/>
          </w:rPr>
          <w:t>15.</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CONTROL DE CAMBIOS</w:t>
        </w:r>
        <w:r w:rsidR="009E6A64">
          <w:rPr>
            <w:noProof/>
            <w:webHidden/>
          </w:rPr>
          <w:tab/>
        </w:r>
        <w:r w:rsidR="009E6A64">
          <w:rPr>
            <w:noProof/>
            <w:webHidden/>
          </w:rPr>
          <w:fldChar w:fldCharType="begin"/>
        </w:r>
        <w:r w:rsidR="009E6A64">
          <w:rPr>
            <w:noProof/>
            <w:webHidden/>
          </w:rPr>
          <w:instrText xml:space="preserve"> PAGEREF _Toc17206993 \h </w:instrText>
        </w:r>
        <w:r w:rsidR="009E6A64">
          <w:rPr>
            <w:noProof/>
            <w:webHidden/>
          </w:rPr>
        </w:r>
        <w:r w:rsidR="009E6A64">
          <w:rPr>
            <w:noProof/>
            <w:webHidden/>
          </w:rPr>
          <w:fldChar w:fldCharType="separate"/>
        </w:r>
        <w:r w:rsidR="009E6A64">
          <w:rPr>
            <w:noProof/>
            <w:webHidden/>
          </w:rPr>
          <w:t>65</w:t>
        </w:r>
        <w:r w:rsidR="009E6A64">
          <w:rPr>
            <w:noProof/>
            <w:webHidden/>
          </w:rPr>
          <w:fldChar w:fldCharType="end"/>
        </w:r>
      </w:hyperlink>
    </w:p>
    <w:p w14:paraId="6082C93B" w14:textId="62B697EC" w:rsidR="009E6A64" w:rsidRDefault="00447A8F">
      <w:pPr>
        <w:pStyle w:val="TDC1"/>
        <w:tabs>
          <w:tab w:val="left" w:pos="720"/>
          <w:tab w:val="right" w:leader="underscore" w:pos="9820"/>
        </w:tabs>
        <w:rPr>
          <w:rFonts w:eastAsiaTheme="minorEastAsia" w:cstheme="minorBidi"/>
          <w:b w:val="0"/>
          <w:bCs w:val="0"/>
          <w:i w:val="0"/>
          <w:iCs w:val="0"/>
          <w:noProof/>
          <w:sz w:val="22"/>
          <w:szCs w:val="22"/>
          <w:lang w:val="es-CO" w:eastAsia="es-CO"/>
        </w:rPr>
      </w:pPr>
      <w:hyperlink w:anchor="_Toc17206994" w:history="1">
        <w:r w:rsidR="009E6A64" w:rsidRPr="005D3B6A">
          <w:rPr>
            <w:rStyle w:val="Hipervnculo"/>
            <w:noProof/>
          </w:rPr>
          <w:t>16.</w:t>
        </w:r>
        <w:r w:rsidR="009E6A64">
          <w:rPr>
            <w:rFonts w:eastAsiaTheme="minorEastAsia" w:cstheme="minorBidi"/>
            <w:b w:val="0"/>
            <w:bCs w:val="0"/>
            <w:i w:val="0"/>
            <w:iCs w:val="0"/>
            <w:noProof/>
            <w:sz w:val="22"/>
            <w:szCs w:val="22"/>
            <w:lang w:val="es-CO" w:eastAsia="es-CO"/>
          </w:rPr>
          <w:tab/>
        </w:r>
        <w:r w:rsidR="009E6A64" w:rsidRPr="005D3B6A">
          <w:rPr>
            <w:rStyle w:val="Hipervnculo"/>
            <w:noProof/>
            <w:lang w:val="es-CO"/>
          </w:rPr>
          <w:t>REVISIÓN Y APROBACIÓN</w:t>
        </w:r>
        <w:r w:rsidR="009E6A64">
          <w:rPr>
            <w:noProof/>
            <w:webHidden/>
          </w:rPr>
          <w:tab/>
        </w:r>
        <w:r w:rsidR="009E6A64">
          <w:rPr>
            <w:noProof/>
            <w:webHidden/>
          </w:rPr>
          <w:fldChar w:fldCharType="begin"/>
        </w:r>
        <w:r w:rsidR="009E6A64">
          <w:rPr>
            <w:noProof/>
            <w:webHidden/>
          </w:rPr>
          <w:instrText xml:space="preserve"> PAGEREF _Toc17206994 \h </w:instrText>
        </w:r>
        <w:r w:rsidR="009E6A64">
          <w:rPr>
            <w:noProof/>
            <w:webHidden/>
          </w:rPr>
        </w:r>
        <w:r w:rsidR="009E6A64">
          <w:rPr>
            <w:noProof/>
            <w:webHidden/>
          </w:rPr>
          <w:fldChar w:fldCharType="separate"/>
        </w:r>
        <w:r w:rsidR="009E6A64">
          <w:rPr>
            <w:noProof/>
            <w:webHidden/>
          </w:rPr>
          <w:t>66</w:t>
        </w:r>
        <w:r w:rsidR="009E6A64">
          <w:rPr>
            <w:noProof/>
            <w:webHidden/>
          </w:rPr>
          <w:fldChar w:fldCharType="end"/>
        </w:r>
      </w:hyperlink>
    </w:p>
    <w:p w14:paraId="2681AD27" w14:textId="6DCB422F" w:rsidR="00A551F8" w:rsidRPr="00FE30F3" w:rsidRDefault="00E4097A" w:rsidP="00EC7AE2">
      <w:pPr>
        <w:jc w:val="center"/>
        <w:rPr>
          <w:b/>
          <w:color w:val="000000" w:themeColor="text1"/>
          <w:sz w:val="22"/>
          <w:szCs w:val="22"/>
        </w:rPr>
      </w:pPr>
      <w:r>
        <w:rPr>
          <w:b/>
          <w:i/>
          <w:iCs/>
          <w:color w:val="000000" w:themeColor="text1"/>
          <w:sz w:val="20"/>
          <w:szCs w:val="20"/>
        </w:rPr>
        <w:fldChar w:fldCharType="end"/>
      </w:r>
    </w:p>
    <w:p w14:paraId="52644AD5" w14:textId="5ABFA0A0" w:rsidR="006B720D" w:rsidRDefault="006B720D">
      <w:pPr>
        <w:rPr>
          <w:b/>
          <w:bCs/>
          <w:color w:val="000000" w:themeColor="text1"/>
          <w:kern w:val="28"/>
          <w:sz w:val="20"/>
          <w:szCs w:val="20"/>
          <w:lang w:val="es-CO"/>
        </w:rPr>
      </w:pPr>
      <w:bookmarkStart w:id="3" w:name="_Toc525545147"/>
      <w:bookmarkEnd w:id="0"/>
      <w:bookmarkEnd w:id="1"/>
    </w:p>
    <w:p w14:paraId="0481F5B1" w14:textId="08BB396E" w:rsidR="001D47E5" w:rsidRDefault="001D47E5">
      <w:pPr>
        <w:rPr>
          <w:b/>
          <w:bCs/>
          <w:color w:val="000000" w:themeColor="text1"/>
          <w:kern w:val="28"/>
          <w:sz w:val="20"/>
          <w:szCs w:val="20"/>
          <w:lang w:val="es-CO"/>
        </w:rPr>
      </w:pPr>
    </w:p>
    <w:p w14:paraId="1196F84C" w14:textId="02E63786" w:rsidR="001D47E5" w:rsidRDefault="001D47E5">
      <w:pPr>
        <w:rPr>
          <w:b/>
          <w:bCs/>
          <w:color w:val="000000" w:themeColor="text1"/>
          <w:kern w:val="28"/>
          <w:sz w:val="20"/>
          <w:szCs w:val="20"/>
          <w:lang w:val="es-CO"/>
        </w:rPr>
      </w:pPr>
    </w:p>
    <w:p w14:paraId="54ECCEEB" w14:textId="3A7BF383" w:rsidR="001D47E5" w:rsidRDefault="001D47E5">
      <w:pPr>
        <w:rPr>
          <w:b/>
          <w:bCs/>
          <w:color w:val="000000" w:themeColor="text1"/>
          <w:kern w:val="28"/>
          <w:sz w:val="20"/>
          <w:szCs w:val="20"/>
          <w:lang w:val="es-CO"/>
        </w:rPr>
      </w:pPr>
    </w:p>
    <w:p w14:paraId="4039CBB8" w14:textId="38D4D0E4" w:rsidR="001D47E5" w:rsidRDefault="001D47E5">
      <w:pPr>
        <w:rPr>
          <w:b/>
          <w:bCs/>
          <w:color w:val="000000" w:themeColor="text1"/>
          <w:kern w:val="28"/>
          <w:sz w:val="20"/>
          <w:szCs w:val="20"/>
          <w:lang w:val="es-CO"/>
        </w:rPr>
      </w:pPr>
    </w:p>
    <w:p w14:paraId="575E9E42" w14:textId="2244D4E5" w:rsidR="001D47E5" w:rsidRDefault="001D47E5">
      <w:pPr>
        <w:rPr>
          <w:b/>
          <w:bCs/>
          <w:color w:val="000000" w:themeColor="text1"/>
          <w:kern w:val="28"/>
          <w:sz w:val="20"/>
          <w:szCs w:val="20"/>
          <w:lang w:val="es-CO"/>
        </w:rPr>
      </w:pPr>
    </w:p>
    <w:p w14:paraId="45A82A89" w14:textId="74E99A96" w:rsidR="001D47E5" w:rsidRDefault="001D47E5">
      <w:pPr>
        <w:rPr>
          <w:b/>
          <w:bCs/>
          <w:color w:val="000000" w:themeColor="text1"/>
          <w:kern w:val="28"/>
          <w:sz w:val="20"/>
          <w:szCs w:val="20"/>
          <w:lang w:val="es-CO"/>
        </w:rPr>
      </w:pPr>
    </w:p>
    <w:p w14:paraId="40DC7217" w14:textId="19D96392" w:rsidR="001D47E5" w:rsidRDefault="001D47E5">
      <w:pPr>
        <w:rPr>
          <w:b/>
          <w:bCs/>
          <w:color w:val="000000" w:themeColor="text1"/>
          <w:kern w:val="28"/>
          <w:sz w:val="20"/>
          <w:szCs w:val="20"/>
          <w:lang w:val="es-CO"/>
        </w:rPr>
      </w:pPr>
    </w:p>
    <w:p w14:paraId="43CD8CCA" w14:textId="240D68A1" w:rsidR="001D47E5" w:rsidRDefault="001D47E5">
      <w:pPr>
        <w:rPr>
          <w:b/>
          <w:bCs/>
          <w:color w:val="000000" w:themeColor="text1"/>
          <w:kern w:val="28"/>
          <w:sz w:val="20"/>
          <w:szCs w:val="20"/>
          <w:lang w:val="es-CO"/>
        </w:rPr>
      </w:pPr>
    </w:p>
    <w:p w14:paraId="31739EBD" w14:textId="39E4D6ED" w:rsidR="001D47E5" w:rsidRDefault="001D47E5">
      <w:pPr>
        <w:rPr>
          <w:b/>
          <w:bCs/>
          <w:color w:val="000000" w:themeColor="text1"/>
          <w:kern w:val="28"/>
          <w:sz w:val="20"/>
          <w:szCs w:val="20"/>
          <w:lang w:val="es-CO"/>
        </w:rPr>
      </w:pPr>
    </w:p>
    <w:p w14:paraId="1B162501" w14:textId="79512FD2" w:rsidR="001D47E5" w:rsidRDefault="001D47E5">
      <w:pPr>
        <w:rPr>
          <w:b/>
          <w:bCs/>
          <w:color w:val="000000" w:themeColor="text1"/>
          <w:kern w:val="28"/>
          <w:sz w:val="20"/>
          <w:szCs w:val="20"/>
          <w:lang w:val="es-CO"/>
        </w:rPr>
      </w:pPr>
    </w:p>
    <w:p w14:paraId="3AA47949" w14:textId="47C843CA" w:rsidR="001D47E5" w:rsidRDefault="001D47E5">
      <w:pPr>
        <w:rPr>
          <w:b/>
          <w:bCs/>
          <w:color w:val="000000" w:themeColor="text1"/>
          <w:kern w:val="28"/>
          <w:sz w:val="20"/>
          <w:szCs w:val="20"/>
          <w:lang w:val="es-CO"/>
        </w:rPr>
      </w:pPr>
    </w:p>
    <w:p w14:paraId="68DD73E6" w14:textId="1D9A5C6E" w:rsidR="001D47E5" w:rsidRDefault="001D47E5">
      <w:pPr>
        <w:rPr>
          <w:b/>
          <w:bCs/>
          <w:color w:val="000000" w:themeColor="text1"/>
          <w:kern w:val="28"/>
          <w:sz w:val="20"/>
          <w:szCs w:val="20"/>
          <w:lang w:val="es-CO"/>
        </w:rPr>
      </w:pPr>
    </w:p>
    <w:p w14:paraId="45D8ADCB" w14:textId="72308676" w:rsidR="001D47E5" w:rsidRDefault="001D47E5">
      <w:pPr>
        <w:rPr>
          <w:b/>
          <w:bCs/>
          <w:color w:val="000000" w:themeColor="text1"/>
          <w:kern w:val="28"/>
          <w:sz w:val="20"/>
          <w:szCs w:val="20"/>
          <w:lang w:val="es-CO"/>
        </w:rPr>
      </w:pPr>
    </w:p>
    <w:p w14:paraId="4AA3628A" w14:textId="6AACFBE7" w:rsidR="001D47E5" w:rsidRDefault="001D47E5">
      <w:pPr>
        <w:rPr>
          <w:b/>
          <w:bCs/>
          <w:color w:val="000000" w:themeColor="text1"/>
          <w:kern w:val="28"/>
          <w:sz w:val="20"/>
          <w:szCs w:val="20"/>
          <w:lang w:val="es-CO"/>
        </w:rPr>
      </w:pPr>
    </w:p>
    <w:p w14:paraId="0948B213" w14:textId="42C95C02" w:rsidR="001D47E5" w:rsidRDefault="001D47E5">
      <w:pPr>
        <w:rPr>
          <w:b/>
          <w:bCs/>
          <w:color w:val="000000" w:themeColor="text1"/>
          <w:kern w:val="28"/>
          <w:sz w:val="20"/>
          <w:szCs w:val="20"/>
          <w:lang w:val="es-CO"/>
        </w:rPr>
      </w:pPr>
    </w:p>
    <w:p w14:paraId="41DB89CD" w14:textId="000BB525" w:rsidR="001D47E5" w:rsidRDefault="001D47E5">
      <w:pPr>
        <w:rPr>
          <w:b/>
          <w:bCs/>
          <w:color w:val="000000" w:themeColor="text1"/>
          <w:kern w:val="28"/>
          <w:sz w:val="20"/>
          <w:szCs w:val="20"/>
          <w:lang w:val="es-CO"/>
        </w:rPr>
      </w:pPr>
    </w:p>
    <w:p w14:paraId="5C310E4D" w14:textId="590A2295" w:rsidR="001D47E5" w:rsidRDefault="001D47E5">
      <w:pPr>
        <w:rPr>
          <w:b/>
          <w:bCs/>
          <w:color w:val="000000" w:themeColor="text1"/>
          <w:kern w:val="28"/>
          <w:sz w:val="20"/>
          <w:szCs w:val="20"/>
          <w:lang w:val="es-CO"/>
        </w:rPr>
      </w:pPr>
    </w:p>
    <w:p w14:paraId="5206A9F1" w14:textId="531EA210" w:rsidR="001D47E5" w:rsidRDefault="001D47E5">
      <w:pPr>
        <w:rPr>
          <w:b/>
          <w:bCs/>
          <w:color w:val="000000" w:themeColor="text1"/>
          <w:kern w:val="28"/>
          <w:sz w:val="20"/>
          <w:szCs w:val="20"/>
          <w:lang w:val="es-CO"/>
        </w:rPr>
      </w:pPr>
    </w:p>
    <w:p w14:paraId="0231BF55" w14:textId="17EF55A3" w:rsidR="001D47E5" w:rsidRDefault="001D47E5">
      <w:pPr>
        <w:rPr>
          <w:b/>
          <w:bCs/>
          <w:color w:val="000000" w:themeColor="text1"/>
          <w:kern w:val="28"/>
          <w:sz w:val="20"/>
          <w:szCs w:val="20"/>
          <w:lang w:val="es-CO"/>
        </w:rPr>
      </w:pPr>
    </w:p>
    <w:p w14:paraId="39BC3D77" w14:textId="03A9222B" w:rsidR="00033835" w:rsidRPr="00750BE8" w:rsidRDefault="0091612E" w:rsidP="00FE30F3">
      <w:pPr>
        <w:pStyle w:val="Puesto"/>
        <w:pBdr>
          <w:top w:val="single" w:sz="4" w:space="0" w:color="auto"/>
          <w:left w:val="single" w:sz="4" w:space="4" w:color="auto"/>
          <w:bottom w:val="single" w:sz="4" w:space="1" w:color="auto"/>
          <w:right w:val="single" w:sz="4" w:space="4" w:color="auto"/>
        </w:pBdr>
        <w:shd w:val="clear" w:color="auto" w:fill="BFBFBF" w:themeFill="background1" w:themeFillShade="BF"/>
        <w:jc w:val="left"/>
        <w:rPr>
          <w:b/>
          <w:color w:val="000000" w:themeColor="text1"/>
          <w:szCs w:val="20"/>
          <w:lang w:val="es-CO"/>
        </w:rPr>
      </w:pPr>
      <w:bookmarkStart w:id="4" w:name="_Toc11053164"/>
      <w:bookmarkStart w:id="5" w:name="_Toc17206939"/>
      <w:bookmarkEnd w:id="3"/>
      <w:r w:rsidRPr="00750BE8">
        <w:rPr>
          <w:b/>
          <w:color w:val="000000" w:themeColor="text1"/>
          <w:szCs w:val="20"/>
          <w:lang w:val="es-CO"/>
        </w:rPr>
        <w:t>INTRODUCCIÓN</w:t>
      </w:r>
      <w:bookmarkEnd w:id="4"/>
      <w:bookmarkEnd w:id="5"/>
    </w:p>
    <w:p w14:paraId="44D9F2D1" w14:textId="77777777" w:rsidR="00DD718D" w:rsidRPr="009B0256" w:rsidRDefault="00DD718D" w:rsidP="0032747B">
      <w:pPr>
        <w:autoSpaceDE w:val="0"/>
        <w:autoSpaceDN w:val="0"/>
        <w:adjustRightInd w:val="0"/>
        <w:jc w:val="both"/>
        <w:rPr>
          <w:color w:val="000000" w:themeColor="text1"/>
          <w:sz w:val="20"/>
          <w:szCs w:val="20"/>
          <w:lang w:val="es-CO" w:eastAsia="es-CO"/>
        </w:rPr>
      </w:pPr>
    </w:p>
    <w:p w14:paraId="247F0ABD" w14:textId="3ADAC9E2" w:rsidR="00EC7AE2" w:rsidRPr="00464BA4" w:rsidRDefault="00EC7AE2" w:rsidP="00FE30F3">
      <w:pPr>
        <w:jc w:val="both"/>
        <w:rPr>
          <w:color w:val="000000" w:themeColor="text1"/>
          <w:sz w:val="20"/>
          <w:szCs w:val="20"/>
        </w:rPr>
      </w:pPr>
      <w:r w:rsidRPr="00464BA4">
        <w:rPr>
          <w:color w:val="000000" w:themeColor="text1"/>
          <w:sz w:val="20"/>
          <w:szCs w:val="20"/>
        </w:rPr>
        <w:t xml:space="preserve">El Instituto Distrital para la Protección de la Niñez y la Juventud – IDIPRON reconoce la importancia del diagnóstico integral de archivos para la toma de decisiones en aspectos archivísticos, </w:t>
      </w:r>
      <w:r w:rsidR="003F4E4D" w:rsidRPr="00464BA4">
        <w:rPr>
          <w:color w:val="000000" w:themeColor="text1"/>
          <w:sz w:val="20"/>
          <w:szCs w:val="20"/>
        </w:rPr>
        <w:t>por esta razón</w:t>
      </w:r>
      <w:r w:rsidRPr="00464BA4">
        <w:rPr>
          <w:color w:val="000000" w:themeColor="text1"/>
          <w:sz w:val="20"/>
          <w:szCs w:val="20"/>
        </w:rPr>
        <w:t xml:space="preserve"> se elabora el presente documento a partir de la recopilación de información de todo el acervo documental del Instituto que está conformado por la documentación del Archivo Central, Archivo Misional y </w:t>
      </w:r>
      <w:r w:rsidR="00556291" w:rsidRPr="00464BA4">
        <w:rPr>
          <w:color w:val="000000" w:themeColor="text1"/>
          <w:sz w:val="20"/>
          <w:szCs w:val="20"/>
        </w:rPr>
        <w:t xml:space="preserve">los </w:t>
      </w:r>
      <w:r w:rsidRPr="00464BA4">
        <w:rPr>
          <w:color w:val="000000" w:themeColor="text1"/>
          <w:sz w:val="20"/>
          <w:szCs w:val="20"/>
        </w:rPr>
        <w:t>Archivo</w:t>
      </w:r>
      <w:r w:rsidR="00556291" w:rsidRPr="00464BA4">
        <w:rPr>
          <w:color w:val="000000" w:themeColor="text1"/>
          <w:sz w:val="20"/>
          <w:szCs w:val="20"/>
        </w:rPr>
        <w:t>s</w:t>
      </w:r>
      <w:r w:rsidRPr="00464BA4">
        <w:rPr>
          <w:color w:val="000000" w:themeColor="text1"/>
          <w:sz w:val="20"/>
          <w:szCs w:val="20"/>
        </w:rPr>
        <w:t xml:space="preserve"> de Gestión</w:t>
      </w:r>
      <w:r w:rsidR="00556291" w:rsidRPr="00464BA4">
        <w:rPr>
          <w:color w:val="000000" w:themeColor="text1"/>
          <w:sz w:val="20"/>
          <w:szCs w:val="20"/>
        </w:rPr>
        <w:t xml:space="preserve"> de las diferentes dependencias y las Unidades de Protección Integral</w:t>
      </w:r>
      <w:r w:rsidR="00D47FCA" w:rsidRPr="00464BA4">
        <w:rPr>
          <w:color w:val="000000" w:themeColor="text1"/>
          <w:sz w:val="20"/>
          <w:szCs w:val="20"/>
        </w:rPr>
        <w:t xml:space="preserve">, </w:t>
      </w:r>
      <w:r w:rsidR="00D75D78" w:rsidRPr="00464BA4">
        <w:rPr>
          <w:color w:val="000000" w:themeColor="text1"/>
          <w:sz w:val="20"/>
          <w:szCs w:val="20"/>
        </w:rPr>
        <w:t xml:space="preserve"> teniendo en cuenta lo establecido en la Ley General de archivo (594 de 2000) y la demás normatividad reglamentaria</w:t>
      </w:r>
      <w:r w:rsidR="00D47FCA" w:rsidRPr="00464BA4">
        <w:rPr>
          <w:color w:val="000000" w:themeColor="text1"/>
          <w:sz w:val="20"/>
          <w:szCs w:val="20"/>
        </w:rPr>
        <w:t>.</w:t>
      </w:r>
    </w:p>
    <w:p w14:paraId="38CBBC71" w14:textId="77777777" w:rsidR="00EC7AE2" w:rsidRPr="00464BA4" w:rsidRDefault="00EC7AE2" w:rsidP="00824219">
      <w:pPr>
        <w:ind w:left="-426"/>
        <w:jc w:val="both"/>
        <w:rPr>
          <w:color w:val="000000" w:themeColor="text1"/>
          <w:sz w:val="20"/>
          <w:szCs w:val="20"/>
        </w:rPr>
      </w:pPr>
    </w:p>
    <w:p w14:paraId="36447F70" w14:textId="00F34166" w:rsidR="001E79D7" w:rsidRPr="00DA53F6" w:rsidRDefault="00556291">
      <w:pPr>
        <w:jc w:val="both"/>
        <w:rPr>
          <w:color w:val="000000" w:themeColor="text1"/>
          <w:sz w:val="20"/>
          <w:szCs w:val="20"/>
        </w:rPr>
      </w:pPr>
      <w:r w:rsidRPr="00464BA4">
        <w:rPr>
          <w:color w:val="000000" w:themeColor="text1"/>
          <w:sz w:val="20"/>
          <w:szCs w:val="20"/>
        </w:rPr>
        <w:t>En este sentido</w:t>
      </w:r>
      <w:r w:rsidR="006B51DD" w:rsidRPr="00464BA4">
        <w:rPr>
          <w:color w:val="000000" w:themeColor="text1"/>
          <w:sz w:val="20"/>
          <w:szCs w:val="20"/>
        </w:rPr>
        <w:t xml:space="preserve">, se realiza un análisis detallado de la recolección de la información </w:t>
      </w:r>
      <w:r w:rsidR="00EC7AE2" w:rsidRPr="00464BA4">
        <w:rPr>
          <w:color w:val="000000" w:themeColor="text1"/>
          <w:sz w:val="20"/>
          <w:szCs w:val="20"/>
        </w:rPr>
        <w:t>a través de tablas</w:t>
      </w:r>
      <w:r w:rsidR="0095324B" w:rsidRPr="00464BA4">
        <w:rPr>
          <w:color w:val="000000" w:themeColor="text1"/>
          <w:sz w:val="20"/>
          <w:szCs w:val="20"/>
        </w:rPr>
        <w:t>, visitas</w:t>
      </w:r>
      <w:r w:rsidR="004A2AE6" w:rsidRPr="00464BA4">
        <w:rPr>
          <w:color w:val="000000" w:themeColor="text1"/>
          <w:sz w:val="20"/>
          <w:szCs w:val="20"/>
        </w:rPr>
        <w:t xml:space="preserve"> de inspecciones </w:t>
      </w:r>
      <w:r w:rsidR="0095324B" w:rsidRPr="00464BA4">
        <w:rPr>
          <w:color w:val="000000" w:themeColor="text1"/>
          <w:sz w:val="20"/>
          <w:szCs w:val="20"/>
        </w:rPr>
        <w:t xml:space="preserve"> y </w:t>
      </w:r>
      <w:r w:rsidR="00EC7AE2" w:rsidRPr="00464BA4">
        <w:rPr>
          <w:color w:val="000000" w:themeColor="text1"/>
          <w:sz w:val="20"/>
          <w:szCs w:val="20"/>
        </w:rPr>
        <w:t xml:space="preserve"> entrevistas a </w:t>
      </w:r>
      <w:r w:rsidR="006B51DD" w:rsidRPr="00464BA4">
        <w:rPr>
          <w:color w:val="000000" w:themeColor="text1"/>
          <w:sz w:val="20"/>
          <w:szCs w:val="20"/>
        </w:rPr>
        <w:t xml:space="preserve">los </w:t>
      </w:r>
      <w:r w:rsidR="00EC7AE2" w:rsidRPr="00464BA4">
        <w:rPr>
          <w:color w:val="000000" w:themeColor="text1"/>
          <w:sz w:val="20"/>
          <w:szCs w:val="20"/>
        </w:rPr>
        <w:t>encargados de</w:t>
      </w:r>
      <w:r w:rsidR="006B51DD" w:rsidRPr="00464BA4">
        <w:rPr>
          <w:color w:val="000000" w:themeColor="text1"/>
          <w:sz w:val="20"/>
          <w:szCs w:val="20"/>
        </w:rPr>
        <w:t xml:space="preserve"> </w:t>
      </w:r>
      <w:r w:rsidR="00EC7AE2" w:rsidRPr="00464BA4">
        <w:rPr>
          <w:color w:val="000000" w:themeColor="text1"/>
          <w:sz w:val="20"/>
          <w:szCs w:val="20"/>
        </w:rPr>
        <w:t>gestión documental</w:t>
      </w:r>
      <w:r w:rsidR="006B51DD" w:rsidRPr="00464BA4">
        <w:rPr>
          <w:color w:val="000000" w:themeColor="text1"/>
          <w:sz w:val="20"/>
          <w:szCs w:val="20"/>
        </w:rPr>
        <w:t xml:space="preserve"> en cada una de las áreas y Unidades de Protección Integral</w:t>
      </w:r>
      <w:r w:rsidR="00EC7AE2" w:rsidRPr="00464BA4">
        <w:rPr>
          <w:color w:val="000000" w:themeColor="text1"/>
          <w:sz w:val="20"/>
          <w:szCs w:val="20"/>
        </w:rPr>
        <w:t xml:space="preserve">, con el objetivo de generar un informe con características específicas descritas en el desarrollo del diagnóstico integral de archivo que servirá como insumo para la planificación de actividades encaminadas, a generar buenas </w:t>
      </w:r>
      <w:r w:rsidR="00011BD4" w:rsidRPr="00464BA4">
        <w:rPr>
          <w:color w:val="000000" w:themeColor="text1"/>
          <w:sz w:val="20"/>
          <w:szCs w:val="20"/>
        </w:rPr>
        <w:t>prácticas</w:t>
      </w:r>
      <w:r w:rsidR="00EC7AE2" w:rsidRPr="00464BA4">
        <w:rPr>
          <w:color w:val="000000" w:themeColor="text1"/>
          <w:sz w:val="20"/>
          <w:szCs w:val="20"/>
        </w:rPr>
        <w:t xml:space="preserve"> archivísticas</w:t>
      </w:r>
      <w:r w:rsidR="00062494" w:rsidRPr="00464BA4">
        <w:rPr>
          <w:color w:val="000000" w:themeColor="text1"/>
          <w:sz w:val="20"/>
          <w:szCs w:val="20"/>
        </w:rPr>
        <w:t xml:space="preserve">, </w:t>
      </w:r>
      <w:r w:rsidR="001A2B57" w:rsidRPr="00464BA4">
        <w:rPr>
          <w:color w:val="000000" w:themeColor="text1"/>
          <w:sz w:val="20"/>
          <w:szCs w:val="20"/>
        </w:rPr>
        <w:t xml:space="preserve">de </w:t>
      </w:r>
      <w:r w:rsidR="006B51DD" w:rsidRPr="00464BA4">
        <w:rPr>
          <w:color w:val="000000" w:themeColor="text1"/>
          <w:sz w:val="20"/>
          <w:szCs w:val="20"/>
        </w:rPr>
        <w:t>conservación y preservación a largo plazo</w:t>
      </w:r>
      <w:r w:rsidR="00EC7AE2" w:rsidRPr="00464BA4">
        <w:rPr>
          <w:color w:val="000000" w:themeColor="text1"/>
          <w:sz w:val="20"/>
          <w:szCs w:val="20"/>
        </w:rPr>
        <w:t>, que propendan a</w:t>
      </w:r>
      <w:r w:rsidR="00C777D3" w:rsidRPr="00464BA4">
        <w:rPr>
          <w:color w:val="000000" w:themeColor="text1"/>
          <w:sz w:val="20"/>
          <w:szCs w:val="20"/>
        </w:rPr>
        <w:t xml:space="preserve">l interior de la </w:t>
      </w:r>
      <w:r w:rsidR="0095324B" w:rsidRPr="00464BA4">
        <w:rPr>
          <w:color w:val="000000" w:themeColor="text1"/>
          <w:sz w:val="20"/>
          <w:szCs w:val="20"/>
        </w:rPr>
        <w:t>e</w:t>
      </w:r>
      <w:r w:rsidR="00C777D3" w:rsidRPr="00464BA4">
        <w:rPr>
          <w:color w:val="000000" w:themeColor="text1"/>
          <w:sz w:val="20"/>
          <w:szCs w:val="20"/>
        </w:rPr>
        <w:t>ntidad</w:t>
      </w:r>
      <w:r w:rsidR="00EC7AE2" w:rsidRPr="00464BA4">
        <w:rPr>
          <w:color w:val="000000" w:themeColor="text1"/>
          <w:sz w:val="20"/>
          <w:szCs w:val="20"/>
        </w:rPr>
        <w:t xml:space="preserve"> una correcta administración y </w:t>
      </w:r>
      <w:r w:rsidR="00D47FCA" w:rsidRPr="00464BA4">
        <w:rPr>
          <w:color w:val="000000" w:themeColor="text1"/>
          <w:sz w:val="20"/>
          <w:szCs w:val="20"/>
        </w:rPr>
        <w:t xml:space="preserve">custodia </w:t>
      </w:r>
      <w:r w:rsidR="00EC7AE2" w:rsidRPr="00464BA4">
        <w:rPr>
          <w:color w:val="000000" w:themeColor="text1"/>
          <w:sz w:val="20"/>
          <w:szCs w:val="20"/>
        </w:rPr>
        <w:t>de los documentos.</w:t>
      </w:r>
    </w:p>
    <w:p w14:paraId="48CC459A" w14:textId="5F97139D" w:rsidR="001E79D7" w:rsidRPr="00DA53F6" w:rsidRDefault="001E79D7">
      <w:pPr>
        <w:jc w:val="both"/>
        <w:rPr>
          <w:color w:val="000000" w:themeColor="text1"/>
          <w:sz w:val="20"/>
          <w:szCs w:val="20"/>
        </w:rPr>
      </w:pPr>
    </w:p>
    <w:p w14:paraId="41D852BD" w14:textId="745182CA" w:rsidR="001E79D7" w:rsidRPr="009B0256" w:rsidRDefault="00D75D78" w:rsidP="00FE30F3">
      <w:pPr>
        <w:jc w:val="both"/>
        <w:rPr>
          <w:color w:val="000000" w:themeColor="text1"/>
          <w:sz w:val="20"/>
          <w:szCs w:val="20"/>
        </w:rPr>
      </w:pPr>
      <w:r w:rsidRPr="00DA53F6">
        <w:rPr>
          <w:color w:val="000000" w:themeColor="text1"/>
          <w:sz w:val="20"/>
          <w:szCs w:val="20"/>
        </w:rPr>
        <w:t>E</w:t>
      </w:r>
      <w:r w:rsidR="00786186" w:rsidRPr="00DA53F6">
        <w:rPr>
          <w:color w:val="000000" w:themeColor="text1"/>
          <w:sz w:val="20"/>
          <w:szCs w:val="20"/>
        </w:rPr>
        <w:t>s</w:t>
      </w:r>
      <w:r w:rsidRPr="00DA53F6">
        <w:rPr>
          <w:color w:val="000000" w:themeColor="text1"/>
          <w:sz w:val="20"/>
          <w:szCs w:val="20"/>
        </w:rPr>
        <w:t xml:space="preserve"> así como en el</w:t>
      </w:r>
      <w:r w:rsidR="006B51DD" w:rsidRPr="00DA53F6">
        <w:rPr>
          <w:color w:val="000000" w:themeColor="text1"/>
          <w:sz w:val="20"/>
          <w:szCs w:val="20"/>
        </w:rPr>
        <w:t xml:space="preserve"> presente documento se encuentra estructurado </w:t>
      </w:r>
      <w:r w:rsidRPr="00DA53F6">
        <w:rPr>
          <w:color w:val="000000" w:themeColor="text1"/>
          <w:sz w:val="20"/>
          <w:szCs w:val="20"/>
        </w:rPr>
        <w:t>de la siguiente manera:</w:t>
      </w:r>
      <w:r w:rsidR="00786186" w:rsidRPr="00DA53F6">
        <w:rPr>
          <w:color w:val="000000" w:themeColor="text1"/>
          <w:sz w:val="20"/>
          <w:szCs w:val="20"/>
        </w:rPr>
        <w:t xml:space="preserve"> </w:t>
      </w:r>
      <w:r w:rsidR="003E614E" w:rsidRPr="00DA53F6">
        <w:rPr>
          <w:color w:val="000000" w:themeColor="text1"/>
          <w:sz w:val="20"/>
          <w:szCs w:val="20"/>
        </w:rPr>
        <w:t xml:space="preserve">primero </w:t>
      </w:r>
      <w:r w:rsidRPr="00DA53F6">
        <w:rPr>
          <w:color w:val="000000" w:themeColor="text1"/>
          <w:sz w:val="20"/>
          <w:szCs w:val="20"/>
        </w:rPr>
        <w:t xml:space="preserve">se encuentra </w:t>
      </w:r>
      <w:r w:rsidR="003E614E" w:rsidRPr="00DA53F6">
        <w:rPr>
          <w:color w:val="000000" w:themeColor="text1"/>
          <w:sz w:val="20"/>
          <w:szCs w:val="20"/>
        </w:rPr>
        <w:t>la identificación de la entidad, en el cual se encuentran los datos generales</w:t>
      </w:r>
      <w:r w:rsidR="00062494" w:rsidRPr="00DA53F6">
        <w:rPr>
          <w:color w:val="000000" w:themeColor="text1"/>
          <w:sz w:val="20"/>
          <w:szCs w:val="20"/>
        </w:rPr>
        <w:t xml:space="preserve"> de la misma. </w:t>
      </w:r>
      <w:r w:rsidR="00786186" w:rsidRPr="00DA53F6">
        <w:rPr>
          <w:color w:val="000000" w:themeColor="text1"/>
          <w:sz w:val="20"/>
          <w:szCs w:val="20"/>
        </w:rPr>
        <w:t xml:space="preserve">Posteriormente, </w:t>
      </w:r>
      <w:r w:rsidR="00062494" w:rsidRPr="00DA53F6">
        <w:rPr>
          <w:color w:val="000000" w:themeColor="text1"/>
          <w:sz w:val="20"/>
          <w:szCs w:val="20"/>
        </w:rPr>
        <w:t>los</w:t>
      </w:r>
      <w:r w:rsidR="003E614E" w:rsidRPr="00DA53F6">
        <w:rPr>
          <w:color w:val="000000" w:themeColor="text1"/>
          <w:sz w:val="20"/>
          <w:szCs w:val="20"/>
        </w:rPr>
        <w:t xml:space="preserve"> aspectos archivísticos desarrollados a partir de las visitas técnicas a las áreas y UPIS</w:t>
      </w:r>
      <w:r w:rsidR="00062494" w:rsidRPr="00DA53F6">
        <w:rPr>
          <w:color w:val="000000" w:themeColor="text1"/>
          <w:sz w:val="20"/>
          <w:szCs w:val="20"/>
        </w:rPr>
        <w:t xml:space="preserve">. </w:t>
      </w:r>
      <w:r w:rsidR="00786186" w:rsidRPr="00DA53F6">
        <w:rPr>
          <w:color w:val="000000" w:themeColor="text1"/>
          <w:sz w:val="20"/>
          <w:szCs w:val="20"/>
        </w:rPr>
        <w:t xml:space="preserve">Adicionalmente, </w:t>
      </w:r>
      <w:r w:rsidR="00062494" w:rsidRPr="00DA53F6">
        <w:rPr>
          <w:color w:val="000000" w:themeColor="text1"/>
          <w:sz w:val="20"/>
          <w:szCs w:val="20"/>
        </w:rPr>
        <w:t>se identifican</w:t>
      </w:r>
      <w:r w:rsidR="00E32D3E" w:rsidRPr="00DA53F6">
        <w:rPr>
          <w:color w:val="000000" w:themeColor="text1"/>
          <w:sz w:val="20"/>
          <w:szCs w:val="20"/>
        </w:rPr>
        <w:t xml:space="preserve"> los </w:t>
      </w:r>
      <w:r w:rsidR="00A23F11" w:rsidRPr="00DA53F6">
        <w:rPr>
          <w:color w:val="000000" w:themeColor="text1"/>
          <w:sz w:val="20"/>
          <w:szCs w:val="20"/>
        </w:rPr>
        <w:t>aspectos</w:t>
      </w:r>
      <w:r w:rsidR="00E32D3E" w:rsidRPr="00DA53F6">
        <w:rPr>
          <w:color w:val="000000" w:themeColor="text1"/>
          <w:sz w:val="20"/>
          <w:szCs w:val="20"/>
        </w:rPr>
        <w:t xml:space="preserve"> relacionados </w:t>
      </w:r>
      <w:r w:rsidR="00A23F11" w:rsidRPr="00DA53F6">
        <w:rPr>
          <w:color w:val="000000" w:themeColor="text1"/>
          <w:sz w:val="20"/>
          <w:szCs w:val="20"/>
        </w:rPr>
        <w:t xml:space="preserve">a </w:t>
      </w:r>
      <w:r w:rsidR="00E32D3E" w:rsidRPr="00DA53F6">
        <w:rPr>
          <w:color w:val="000000" w:themeColor="text1"/>
          <w:sz w:val="20"/>
          <w:szCs w:val="20"/>
        </w:rPr>
        <w:t xml:space="preserve">conservación </w:t>
      </w:r>
      <w:r w:rsidR="00062494" w:rsidRPr="00DA53F6">
        <w:rPr>
          <w:color w:val="000000" w:themeColor="text1"/>
          <w:sz w:val="20"/>
          <w:szCs w:val="20"/>
        </w:rPr>
        <w:t>documental</w:t>
      </w:r>
      <w:r w:rsidR="00A23F11" w:rsidRPr="00DA53F6">
        <w:rPr>
          <w:color w:val="000000" w:themeColor="text1"/>
          <w:sz w:val="20"/>
          <w:szCs w:val="20"/>
        </w:rPr>
        <w:t xml:space="preserve">, </w:t>
      </w:r>
      <w:r w:rsidR="00062494" w:rsidRPr="00DA53F6">
        <w:rPr>
          <w:color w:val="000000" w:themeColor="text1"/>
          <w:sz w:val="20"/>
          <w:szCs w:val="20"/>
        </w:rPr>
        <w:t xml:space="preserve"> teniendo en cuenta características constructivas de los espacios de archivo, almacenamiento, formatos, técnicas de elaboración, salud ocupacional, prevención de desastres y deterioro biológico; </w:t>
      </w:r>
      <w:r w:rsidR="003E614E" w:rsidRPr="00DA53F6">
        <w:rPr>
          <w:color w:val="000000" w:themeColor="text1"/>
          <w:sz w:val="20"/>
          <w:szCs w:val="20"/>
        </w:rPr>
        <w:t xml:space="preserve">y por último, lo identificado a partir de los resultados de los instrumentos como </w:t>
      </w:r>
      <w:r w:rsidR="00062494" w:rsidRPr="00DA53F6">
        <w:rPr>
          <w:color w:val="000000" w:themeColor="text1"/>
          <w:sz w:val="20"/>
          <w:szCs w:val="20"/>
        </w:rPr>
        <w:t>son la</w:t>
      </w:r>
      <w:r w:rsidR="003E614E" w:rsidRPr="00DA53F6">
        <w:rPr>
          <w:color w:val="000000" w:themeColor="text1"/>
          <w:sz w:val="20"/>
          <w:szCs w:val="20"/>
        </w:rPr>
        <w:t xml:space="preserve"> Matriz de Madurez aplicada para los documentos electrónicos </w:t>
      </w:r>
      <w:r w:rsidR="00062494" w:rsidRPr="00DA53F6">
        <w:rPr>
          <w:color w:val="000000" w:themeColor="text1"/>
          <w:sz w:val="20"/>
          <w:szCs w:val="20"/>
        </w:rPr>
        <w:t>aplicada por el</w:t>
      </w:r>
      <w:r w:rsidR="003E614E" w:rsidRPr="00DA53F6">
        <w:rPr>
          <w:color w:val="000000" w:themeColor="text1"/>
          <w:sz w:val="20"/>
          <w:szCs w:val="20"/>
        </w:rPr>
        <w:t xml:space="preserve"> Archivo de Bogotá y el </w:t>
      </w:r>
      <w:r w:rsidR="00847FBC" w:rsidRPr="00DA53F6">
        <w:rPr>
          <w:color w:val="000000" w:themeColor="text1"/>
          <w:sz w:val="20"/>
          <w:szCs w:val="20"/>
        </w:rPr>
        <w:t>formato aplicado en la entidad “ Diagnóstico Integral para Documentos Electrónicos de Archivo”</w:t>
      </w:r>
      <w:r w:rsidR="00A33722" w:rsidRPr="00DA53F6">
        <w:rPr>
          <w:color w:val="000000" w:themeColor="text1"/>
          <w:sz w:val="20"/>
          <w:szCs w:val="20"/>
        </w:rPr>
        <w:t xml:space="preserve"> </w:t>
      </w:r>
      <w:r w:rsidR="00EA082C" w:rsidRPr="00DA53F6">
        <w:rPr>
          <w:color w:val="000000" w:themeColor="text1"/>
          <w:sz w:val="20"/>
          <w:szCs w:val="20"/>
        </w:rPr>
        <w:t xml:space="preserve">los cuales arrojaron diversos resultados que identifican el estado actual de la entidad frente a preservación electrónica a largo plazo. </w:t>
      </w:r>
    </w:p>
    <w:p w14:paraId="4424C33C" w14:textId="1CC74BFE" w:rsidR="00EC7AE2" w:rsidRPr="00750BE8" w:rsidRDefault="00EC7AE2"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6" w:name="_Toc11752931"/>
      <w:bookmarkStart w:id="7" w:name="_Toc11753042"/>
      <w:bookmarkStart w:id="8" w:name="_Toc11753153"/>
      <w:bookmarkStart w:id="9" w:name="_Toc11753252"/>
      <w:bookmarkStart w:id="10" w:name="_Toc11753351"/>
      <w:bookmarkStart w:id="11" w:name="_Toc11753450"/>
      <w:bookmarkStart w:id="12" w:name="_Toc11753530"/>
      <w:bookmarkStart w:id="13" w:name="_Toc11753622"/>
      <w:bookmarkStart w:id="14" w:name="_Toc11753702"/>
      <w:bookmarkStart w:id="15" w:name="_Toc11753782"/>
      <w:bookmarkStart w:id="16" w:name="_Toc11753861"/>
      <w:bookmarkStart w:id="17" w:name="_Toc530406068"/>
      <w:bookmarkStart w:id="18" w:name="_Toc11053165"/>
      <w:bookmarkStart w:id="19" w:name="_Toc17206940"/>
      <w:bookmarkEnd w:id="6"/>
      <w:bookmarkEnd w:id="7"/>
      <w:bookmarkEnd w:id="8"/>
      <w:bookmarkEnd w:id="9"/>
      <w:bookmarkEnd w:id="10"/>
      <w:bookmarkEnd w:id="11"/>
      <w:bookmarkEnd w:id="12"/>
      <w:bookmarkEnd w:id="13"/>
      <w:bookmarkEnd w:id="14"/>
      <w:bookmarkEnd w:id="15"/>
      <w:bookmarkEnd w:id="16"/>
      <w:bookmarkEnd w:id="17"/>
      <w:r w:rsidRPr="00750BE8">
        <w:rPr>
          <w:b/>
          <w:color w:val="000000" w:themeColor="text1"/>
          <w:szCs w:val="20"/>
          <w:lang w:val="es-CO"/>
        </w:rPr>
        <w:t>JUSTIFICACIÓN</w:t>
      </w:r>
      <w:bookmarkEnd w:id="18"/>
      <w:bookmarkEnd w:id="19"/>
    </w:p>
    <w:p w14:paraId="118B6D26" w14:textId="57839632" w:rsidR="008912E6" w:rsidRPr="009B0256" w:rsidRDefault="008912E6" w:rsidP="00FE30F3">
      <w:pPr>
        <w:autoSpaceDE w:val="0"/>
        <w:autoSpaceDN w:val="0"/>
        <w:adjustRightInd w:val="0"/>
        <w:rPr>
          <w:color w:val="000000" w:themeColor="text1"/>
          <w:sz w:val="20"/>
          <w:szCs w:val="20"/>
        </w:rPr>
      </w:pPr>
    </w:p>
    <w:p w14:paraId="51ED72AC" w14:textId="04D47C37" w:rsidR="00EC7AE2" w:rsidRPr="009B0256" w:rsidRDefault="00EC7AE2" w:rsidP="00FE30F3">
      <w:pPr>
        <w:jc w:val="both"/>
        <w:rPr>
          <w:color w:val="000000" w:themeColor="text1"/>
          <w:sz w:val="20"/>
          <w:szCs w:val="20"/>
        </w:rPr>
      </w:pPr>
      <w:r w:rsidRPr="009B0256">
        <w:rPr>
          <w:color w:val="000000" w:themeColor="text1"/>
          <w:sz w:val="20"/>
          <w:szCs w:val="20"/>
        </w:rPr>
        <w:t>El IDIPRON se propone dar cumplimiento a lo establecido en la Ley 594 de 2000 (Ley General Archivos), Decreto 1080 de 2015</w:t>
      </w:r>
      <w:r w:rsidR="00C777D3" w:rsidRPr="009B0256">
        <w:rPr>
          <w:color w:val="000000" w:themeColor="text1"/>
          <w:sz w:val="20"/>
          <w:szCs w:val="20"/>
        </w:rPr>
        <w:t>,</w:t>
      </w:r>
      <w:r w:rsidRPr="009B0256">
        <w:rPr>
          <w:color w:val="000000" w:themeColor="text1"/>
          <w:sz w:val="20"/>
          <w:szCs w:val="20"/>
        </w:rPr>
        <w:t xml:space="preserve"> artículo 8 (Reglamento del </w:t>
      </w:r>
      <w:r w:rsidR="00C777D3" w:rsidRPr="009B0256">
        <w:rPr>
          <w:color w:val="000000" w:themeColor="text1"/>
          <w:sz w:val="20"/>
          <w:szCs w:val="20"/>
        </w:rPr>
        <w:t>S</w:t>
      </w:r>
      <w:r w:rsidRPr="009B0256">
        <w:rPr>
          <w:color w:val="000000" w:themeColor="text1"/>
          <w:sz w:val="20"/>
          <w:szCs w:val="20"/>
        </w:rPr>
        <w:t xml:space="preserve">ector </w:t>
      </w:r>
      <w:r w:rsidR="00C777D3" w:rsidRPr="009B0256">
        <w:rPr>
          <w:color w:val="000000" w:themeColor="text1"/>
          <w:sz w:val="20"/>
          <w:szCs w:val="20"/>
        </w:rPr>
        <w:t>C</w:t>
      </w:r>
      <w:r w:rsidRPr="009B0256">
        <w:rPr>
          <w:color w:val="000000" w:themeColor="text1"/>
          <w:sz w:val="20"/>
          <w:szCs w:val="20"/>
        </w:rPr>
        <w:t>ultura); por lo tanto, inicial la actualización de instrumentos archivísticos. De esta manera</w:t>
      </w:r>
      <w:r w:rsidR="009E3246" w:rsidRPr="009B0256">
        <w:rPr>
          <w:color w:val="000000" w:themeColor="text1"/>
          <w:sz w:val="20"/>
          <w:szCs w:val="20"/>
        </w:rPr>
        <w:t>,</w:t>
      </w:r>
      <w:r w:rsidRPr="009B0256">
        <w:rPr>
          <w:color w:val="000000" w:themeColor="text1"/>
          <w:sz w:val="20"/>
          <w:szCs w:val="20"/>
        </w:rPr>
        <w:t xml:space="preserve"> es indispensable realizar un diagnóstico integral de archivo como herramienta de identificación de la situación actual de la administración y sus acervos documentales.</w:t>
      </w:r>
    </w:p>
    <w:p w14:paraId="1D55120B" w14:textId="77777777" w:rsidR="00EC7AE2" w:rsidRPr="009B0256" w:rsidRDefault="00EC7AE2" w:rsidP="00FE30F3">
      <w:pPr>
        <w:jc w:val="both"/>
        <w:rPr>
          <w:color w:val="000000" w:themeColor="text1"/>
          <w:sz w:val="20"/>
          <w:szCs w:val="20"/>
        </w:rPr>
      </w:pPr>
    </w:p>
    <w:p w14:paraId="6F71E561" w14:textId="1184C8AD" w:rsidR="00DC56ED" w:rsidRPr="009B0256" w:rsidRDefault="009E3246" w:rsidP="00FE30F3">
      <w:pPr>
        <w:jc w:val="both"/>
        <w:rPr>
          <w:color w:val="000000" w:themeColor="text1"/>
          <w:sz w:val="20"/>
          <w:szCs w:val="20"/>
        </w:rPr>
      </w:pPr>
      <w:r w:rsidRPr="009B0256">
        <w:rPr>
          <w:color w:val="000000" w:themeColor="text1"/>
          <w:sz w:val="20"/>
          <w:szCs w:val="20"/>
        </w:rPr>
        <w:t>Teniendo en cuenta lo anterior,</w:t>
      </w:r>
      <w:r w:rsidR="00EC7AE2" w:rsidRPr="009B0256">
        <w:rPr>
          <w:color w:val="000000" w:themeColor="text1"/>
          <w:sz w:val="20"/>
          <w:szCs w:val="20"/>
        </w:rPr>
        <w:t xml:space="preserve"> y en búsqueda de mejoramiento continuo el área de administración documental ha venido desarrollando seguimientos a la gestión documental encontrando </w:t>
      </w:r>
      <w:r w:rsidRPr="009B0256">
        <w:rPr>
          <w:color w:val="000000" w:themeColor="text1"/>
          <w:sz w:val="20"/>
          <w:szCs w:val="20"/>
        </w:rPr>
        <w:t>debilidades</w:t>
      </w:r>
      <w:r w:rsidR="00EC7AE2" w:rsidRPr="009B0256">
        <w:rPr>
          <w:color w:val="000000" w:themeColor="text1"/>
          <w:sz w:val="20"/>
          <w:szCs w:val="20"/>
        </w:rPr>
        <w:t xml:space="preserve"> que reflejan la necesidad de realizar un diagnóstico integral de archivos</w:t>
      </w:r>
      <w:r w:rsidRPr="009B0256">
        <w:rPr>
          <w:color w:val="000000" w:themeColor="text1"/>
          <w:sz w:val="20"/>
          <w:szCs w:val="20"/>
        </w:rPr>
        <w:t>, para tomar las correspondientes acciones determinantes a fin de corregir y mejorar aquellos aspectos identificados.</w:t>
      </w:r>
    </w:p>
    <w:p w14:paraId="58BFC206" w14:textId="791518D5" w:rsidR="00EC7AE2" w:rsidRPr="00750BE8" w:rsidRDefault="00EC7AE2"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20" w:name="_Toc530406070"/>
      <w:bookmarkStart w:id="21" w:name="_Toc530406071"/>
      <w:bookmarkStart w:id="22" w:name="_Toc11053166"/>
      <w:bookmarkStart w:id="23" w:name="_Toc17206941"/>
      <w:bookmarkEnd w:id="20"/>
      <w:bookmarkEnd w:id="21"/>
      <w:r w:rsidRPr="00750BE8">
        <w:rPr>
          <w:b/>
          <w:color w:val="000000" w:themeColor="text1"/>
          <w:szCs w:val="20"/>
          <w:lang w:val="es-CO"/>
        </w:rPr>
        <w:t>ALCANCE</w:t>
      </w:r>
      <w:bookmarkEnd w:id="22"/>
      <w:bookmarkEnd w:id="23"/>
    </w:p>
    <w:p w14:paraId="6DAC4D1C" w14:textId="072B508E" w:rsidR="008912E6" w:rsidRPr="009B0256" w:rsidRDefault="008912E6" w:rsidP="00140C1D">
      <w:pPr>
        <w:autoSpaceDE w:val="0"/>
        <w:autoSpaceDN w:val="0"/>
        <w:adjustRightInd w:val="0"/>
        <w:ind w:left="-426"/>
        <w:jc w:val="both"/>
        <w:rPr>
          <w:color w:val="000000" w:themeColor="text1"/>
          <w:sz w:val="20"/>
          <w:szCs w:val="20"/>
        </w:rPr>
      </w:pPr>
    </w:p>
    <w:p w14:paraId="61CDA616" w14:textId="47F291ED" w:rsidR="001F49B9" w:rsidRDefault="003D067E" w:rsidP="00FE30F3">
      <w:pPr>
        <w:jc w:val="both"/>
        <w:rPr>
          <w:sz w:val="20"/>
          <w:szCs w:val="20"/>
        </w:rPr>
      </w:pPr>
      <w:r w:rsidRPr="00DA53F6">
        <w:rPr>
          <w:sz w:val="20"/>
          <w:szCs w:val="20"/>
        </w:rPr>
        <w:t xml:space="preserve">El presente </w:t>
      </w:r>
      <w:r w:rsidR="00DA53F6" w:rsidRPr="00DA53F6">
        <w:rPr>
          <w:sz w:val="20"/>
          <w:szCs w:val="20"/>
        </w:rPr>
        <w:t>documento</w:t>
      </w:r>
      <w:r w:rsidRPr="00DA53F6">
        <w:rPr>
          <w:sz w:val="20"/>
          <w:szCs w:val="20"/>
        </w:rPr>
        <w:t xml:space="preserve"> </w:t>
      </w:r>
      <w:r w:rsidR="00DA53F6" w:rsidRPr="00DA53F6">
        <w:rPr>
          <w:sz w:val="20"/>
          <w:szCs w:val="20"/>
        </w:rPr>
        <w:t xml:space="preserve">inicia con la metodología de formulación del diagnóstico integral de archivos, el cual  cuenta con el análisis de los </w:t>
      </w:r>
      <w:r w:rsidR="00DA53F6" w:rsidRPr="00DA53F6">
        <w:rPr>
          <w:color w:val="000000" w:themeColor="text1"/>
          <w:sz w:val="20"/>
          <w:szCs w:val="20"/>
        </w:rPr>
        <w:t xml:space="preserve">aspectos archivísticos, administrativos, de conservación, preservación electrónica y digital a largo plazo y termina con la evaluación del proceso de gestión documental, </w:t>
      </w:r>
      <w:r w:rsidR="0086636D">
        <w:rPr>
          <w:color w:val="000000" w:themeColor="text1"/>
          <w:sz w:val="20"/>
          <w:szCs w:val="20"/>
        </w:rPr>
        <w:t>requerimiento técnico de procesos de gestión documental,</w:t>
      </w:r>
      <w:r w:rsidR="00DA53F6" w:rsidRPr="00DA53F6">
        <w:rPr>
          <w:color w:val="000000" w:themeColor="text1"/>
          <w:sz w:val="20"/>
          <w:szCs w:val="20"/>
        </w:rPr>
        <w:t xml:space="preserve">  el cual se encuentra </w:t>
      </w:r>
      <w:r w:rsidRPr="00DA53F6">
        <w:rPr>
          <w:sz w:val="20"/>
          <w:szCs w:val="20"/>
        </w:rPr>
        <w:t>dirigido a todo el acervo documental de la entidad</w:t>
      </w:r>
      <w:r w:rsidR="002F5A52" w:rsidRPr="00DA53F6">
        <w:rPr>
          <w:sz w:val="20"/>
          <w:szCs w:val="20"/>
        </w:rPr>
        <w:t xml:space="preserve">, independiente en el formato en el que se encuentre, </w:t>
      </w:r>
      <w:r w:rsidRPr="00DA53F6">
        <w:rPr>
          <w:sz w:val="20"/>
          <w:szCs w:val="20"/>
        </w:rPr>
        <w:t>de los archivos de gestión</w:t>
      </w:r>
      <w:r w:rsidR="003D0B39" w:rsidRPr="00DA53F6">
        <w:rPr>
          <w:sz w:val="20"/>
          <w:szCs w:val="20"/>
        </w:rPr>
        <w:t xml:space="preserve"> de las dependencias y las Unidades de Protección Integral</w:t>
      </w:r>
      <w:r w:rsidRPr="00DA53F6">
        <w:rPr>
          <w:sz w:val="20"/>
          <w:szCs w:val="20"/>
        </w:rPr>
        <w:t>,</w:t>
      </w:r>
      <w:r w:rsidR="003D0B39" w:rsidRPr="00DA53F6">
        <w:rPr>
          <w:sz w:val="20"/>
          <w:szCs w:val="20"/>
        </w:rPr>
        <w:t xml:space="preserve"> el archivo</w:t>
      </w:r>
      <w:r w:rsidRPr="00DA53F6">
        <w:rPr>
          <w:sz w:val="20"/>
          <w:szCs w:val="20"/>
        </w:rPr>
        <w:t xml:space="preserve"> central y misional</w:t>
      </w:r>
      <w:r w:rsidR="001F49B9">
        <w:rPr>
          <w:sz w:val="20"/>
          <w:szCs w:val="20"/>
        </w:rPr>
        <w:t xml:space="preserve">; </w:t>
      </w:r>
      <w:r w:rsidR="001F49B9" w:rsidRPr="001F49B9">
        <w:rPr>
          <w:sz w:val="20"/>
          <w:szCs w:val="20"/>
        </w:rPr>
        <w:t>teniendo en cuenta que el acervo documental del Instituto está conformado por la documentación del Archivo Central, Archivo Misional y Archivo de Gestión, por lo tanto, se realiza trabajo de campo así:</w:t>
      </w:r>
    </w:p>
    <w:p w14:paraId="501CE690" w14:textId="77777777" w:rsidR="001F49B9" w:rsidRDefault="001F49B9" w:rsidP="00FE30F3">
      <w:pPr>
        <w:jc w:val="both"/>
        <w:rPr>
          <w:sz w:val="20"/>
          <w:szCs w:val="20"/>
        </w:rPr>
      </w:pPr>
    </w:p>
    <w:p w14:paraId="6C4154FD" w14:textId="38533206" w:rsidR="001F49B9" w:rsidRDefault="001F49B9" w:rsidP="00FE30F3">
      <w:pPr>
        <w:jc w:val="both"/>
        <w:rPr>
          <w:sz w:val="20"/>
          <w:szCs w:val="20"/>
        </w:rPr>
      </w:pPr>
      <w:r w:rsidRPr="001F49B9">
        <w:rPr>
          <w:sz w:val="20"/>
          <w:szCs w:val="20"/>
        </w:rPr>
        <w:t xml:space="preserve"> En las instalaciones de la Unidad de Protección Integral - UPI La Florida, donde se encuentran asignados cinco (5) depósitos destinados al almacenamiento del acervo documental de IDIPRON denominado Archivo Central, en el cual reposa documentación desde 1972 hasta 2017, siendo en un gran porcentaje un “Fondo Documental Acumulado” (FDA). No se incluye la información transferida de acuerdo a Tablas de Retención Documental (201</w:t>
      </w:r>
      <w:r>
        <w:rPr>
          <w:sz w:val="20"/>
          <w:szCs w:val="20"/>
        </w:rPr>
        <w:t>4</w:t>
      </w:r>
      <w:r w:rsidRPr="001F49B9">
        <w:rPr>
          <w:sz w:val="20"/>
          <w:szCs w:val="20"/>
        </w:rPr>
        <w:t>-2017).</w:t>
      </w:r>
    </w:p>
    <w:p w14:paraId="6FE633F0" w14:textId="77777777" w:rsidR="001F49B9" w:rsidRDefault="001F49B9" w:rsidP="00FE30F3">
      <w:pPr>
        <w:jc w:val="both"/>
        <w:rPr>
          <w:sz w:val="20"/>
          <w:szCs w:val="20"/>
        </w:rPr>
      </w:pPr>
    </w:p>
    <w:p w14:paraId="1A11D564" w14:textId="77777777" w:rsidR="001F49B9" w:rsidRDefault="001F49B9" w:rsidP="00FE30F3">
      <w:pPr>
        <w:jc w:val="both"/>
        <w:rPr>
          <w:sz w:val="20"/>
          <w:szCs w:val="20"/>
        </w:rPr>
      </w:pPr>
      <w:r w:rsidRPr="001F49B9">
        <w:rPr>
          <w:sz w:val="20"/>
          <w:szCs w:val="20"/>
        </w:rPr>
        <w:t xml:space="preserve"> El Archivo Misional de IDIPRON, está conformado por las Historias Sociales de los Niños, Niñas, Jóvenes y Adolescentes (NNAJ) que han estado vinculados activamente en los diferentes programas y servicios que ofrece el Instituto en cada uno </w:t>
      </w:r>
      <w:r w:rsidRPr="001F49B9">
        <w:rPr>
          <w:sz w:val="20"/>
          <w:szCs w:val="20"/>
        </w:rPr>
        <w:lastRenderedPageBreak/>
        <w:t xml:space="preserve">de las Unidades de Protección Integral a dicha población; esta documentación se encuentra en el depósito de la Sede Calle 15. </w:t>
      </w:r>
    </w:p>
    <w:p w14:paraId="1D3C0319" w14:textId="77777777" w:rsidR="001F49B9" w:rsidRDefault="001F49B9" w:rsidP="00FE30F3">
      <w:pPr>
        <w:jc w:val="both"/>
        <w:rPr>
          <w:sz w:val="20"/>
          <w:szCs w:val="20"/>
        </w:rPr>
      </w:pPr>
    </w:p>
    <w:p w14:paraId="67F95F16" w14:textId="39340F4E" w:rsidR="001F49B9" w:rsidRPr="003D067E" w:rsidRDefault="001F49B9" w:rsidP="00FE30F3">
      <w:pPr>
        <w:jc w:val="both"/>
        <w:rPr>
          <w:sz w:val="20"/>
          <w:szCs w:val="20"/>
        </w:rPr>
      </w:pPr>
      <w:r w:rsidRPr="001F49B9">
        <w:rPr>
          <w:sz w:val="20"/>
          <w:szCs w:val="20"/>
        </w:rPr>
        <w:t>El archivo de gestión está constituido por la documentación activa de las sedes Calle 61, Calle 63, Calle 15 y las Unidades de Protección Integral ubicadas en diferentes localidades de Bogotá y sus alrededores.</w:t>
      </w:r>
    </w:p>
    <w:p w14:paraId="3E0A0883" w14:textId="21F55E7C" w:rsidR="003D067E" w:rsidRDefault="003D067E" w:rsidP="00FE30F3">
      <w:pPr>
        <w:jc w:val="both"/>
        <w:rPr>
          <w:color w:val="FF0000"/>
          <w:sz w:val="20"/>
          <w:szCs w:val="20"/>
        </w:rPr>
      </w:pPr>
    </w:p>
    <w:p w14:paraId="639C8A92" w14:textId="1167DAE8" w:rsidR="00EC7AE2" w:rsidRPr="00750BE8" w:rsidRDefault="00EC7AE2"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24" w:name="_Toc530406073"/>
      <w:bookmarkStart w:id="25" w:name="_Toc530406074"/>
      <w:bookmarkStart w:id="26" w:name="_Toc11053167"/>
      <w:bookmarkStart w:id="27" w:name="_Toc17206942"/>
      <w:bookmarkEnd w:id="24"/>
      <w:bookmarkEnd w:id="25"/>
      <w:r w:rsidRPr="00750BE8">
        <w:rPr>
          <w:b/>
          <w:color w:val="000000" w:themeColor="text1"/>
          <w:szCs w:val="20"/>
          <w:lang w:val="es-CO"/>
        </w:rPr>
        <w:t>OBJETIVO</w:t>
      </w:r>
      <w:bookmarkEnd w:id="26"/>
      <w:bookmarkEnd w:id="27"/>
    </w:p>
    <w:p w14:paraId="3D419198" w14:textId="27942B4A" w:rsidR="008912E6" w:rsidRPr="009B0256" w:rsidRDefault="008912E6" w:rsidP="17D4206E">
      <w:pPr>
        <w:autoSpaceDE w:val="0"/>
        <w:autoSpaceDN w:val="0"/>
        <w:adjustRightInd w:val="0"/>
        <w:jc w:val="both"/>
        <w:rPr>
          <w:color w:val="000000" w:themeColor="text1"/>
          <w:sz w:val="20"/>
          <w:szCs w:val="20"/>
        </w:rPr>
      </w:pPr>
    </w:p>
    <w:p w14:paraId="1481C8F5" w14:textId="2C457257" w:rsidR="00EC7AE2" w:rsidRDefault="00995EDF" w:rsidP="00FE30F3">
      <w:pPr>
        <w:jc w:val="both"/>
        <w:rPr>
          <w:color w:val="000000" w:themeColor="text1"/>
          <w:sz w:val="20"/>
          <w:szCs w:val="20"/>
        </w:rPr>
      </w:pPr>
      <w:r>
        <w:rPr>
          <w:color w:val="000000" w:themeColor="text1"/>
          <w:sz w:val="20"/>
          <w:szCs w:val="20"/>
        </w:rPr>
        <w:t xml:space="preserve">Identificar el estado </w:t>
      </w:r>
      <w:r w:rsidR="00EC7AE2" w:rsidRPr="009B0256">
        <w:rPr>
          <w:color w:val="000000" w:themeColor="text1"/>
          <w:sz w:val="20"/>
          <w:szCs w:val="20"/>
        </w:rPr>
        <w:t>actual del Acervo documental del IDIPRON teniendo en cuenta los aspectos archivísticos, administrativos</w:t>
      </w:r>
      <w:r w:rsidR="009C3B48" w:rsidRPr="00DA53F6">
        <w:rPr>
          <w:color w:val="000000" w:themeColor="text1"/>
          <w:sz w:val="20"/>
          <w:szCs w:val="20"/>
        </w:rPr>
        <w:t>, de conservación</w:t>
      </w:r>
      <w:r w:rsidR="00DA53F6">
        <w:rPr>
          <w:color w:val="000000" w:themeColor="text1"/>
          <w:sz w:val="20"/>
          <w:szCs w:val="20"/>
        </w:rPr>
        <w:t xml:space="preserve">, </w:t>
      </w:r>
      <w:r w:rsidR="009C3B48" w:rsidRPr="00DA53F6">
        <w:rPr>
          <w:color w:val="000000" w:themeColor="text1"/>
          <w:sz w:val="20"/>
          <w:szCs w:val="20"/>
        </w:rPr>
        <w:t>preservación electrónica</w:t>
      </w:r>
      <w:r w:rsidR="00DA53F6">
        <w:rPr>
          <w:color w:val="000000" w:themeColor="text1"/>
          <w:sz w:val="20"/>
          <w:szCs w:val="20"/>
        </w:rPr>
        <w:t xml:space="preserve"> y digital a largo plazo.</w:t>
      </w:r>
      <w:r w:rsidR="009C3B48" w:rsidRPr="00DA53F6">
        <w:rPr>
          <w:color w:val="000000" w:themeColor="text1"/>
          <w:sz w:val="20"/>
          <w:szCs w:val="20"/>
        </w:rPr>
        <w:t xml:space="preserve"> Teniendo en cuenta </w:t>
      </w:r>
      <w:r w:rsidR="00EC7AE2" w:rsidRPr="00DA53F6">
        <w:rPr>
          <w:color w:val="000000" w:themeColor="text1"/>
          <w:sz w:val="20"/>
          <w:szCs w:val="20"/>
        </w:rPr>
        <w:t xml:space="preserve">los parámetros establecidos por </w:t>
      </w:r>
      <w:r w:rsidRPr="00DA53F6">
        <w:rPr>
          <w:color w:val="000000" w:themeColor="text1"/>
          <w:sz w:val="20"/>
          <w:szCs w:val="20"/>
        </w:rPr>
        <w:t>la Ley General de archivo (594 de 2000)</w:t>
      </w:r>
      <w:r w:rsidR="00EC7AE2" w:rsidRPr="00DA53F6">
        <w:rPr>
          <w:color w:val="000000" w:themeColor="text1"/>
          <w:sz w:val="20"/>
          <w:szCs w:val="20"/>
        </w:rPr>
        <w:t xml:space="preserve"> y la normatividad</w:t>
      </w:r>
      <w:r w:rsidR="00EC7AE2" w:rsidRPr="009B0256">
        <w:rPr>
          <w:color w:val="000000" w:themeColor="text1"/>
          <w:sz w:val="20"/>
          <w:szCs w:val="20"/>
        </w:rPr>
        <w:t xml:space="preserve"> archivística vigente.</w:t>
      </w:r>
    </w:p>
    <w:p w14:paraId="5D3992A3" w14:textId="77777777" w:rsidR="00DC56ED" w:rsidRPr="009B0256" w:rsidRDefault="00DC56ED" w:rsidP="00140C1D">
      <w:pPr>
        <w:ind w:left="-426"/>
        <w:jc w:val="both"/>
        <w:rPr>
          <w:color w:val="000000" w:themeColor="text1"/>
          <w:sz w:val="20"/>
          <w:szCs w:val="20"/>
        </w:rPr>
      </w:pPr>
    </w:p>
    <w:p w14:paraId="75CE38E0" w14:textId="1765BDA1" w:rsidR="00EC7AE2" w:rsidRPr="00750BE8" w:rsidRDefault="00EC7AE2"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28" w:name="_Toc530406076"/>
      <w:bookmarkStart w:id="29" w:name="_Toc11053168"/>
      <w:bookmarkStart w:id="30" w:name="_Toc17206943"/>
      <w:bookmarkEnd w:id="28"/>
      <w:r w:rsidRPr="00750BE8">
        <w:rPr>
          <w:b/>
          <w:color w:val="000000" w:themeColor="text1"/>
          <w:szCs w:val="20"/>
          <w:lang w:val="es-CO"/>
        </w:rPr>
        <w:t>METODOLOGÍA</w:t>
      </w:r>
      <w:bookmarkEnd w:id="29"/>
      <w:bookmarkEnd w:id="30"/>
    </w:p>
    <w:p w14:paraId="7176EDF1" w14:textId="2FEDCC18" w:rsidR="008912E6" w:rsidRDefault="008912E6" w:rsidP="17D4206E">
      <w:pPr>
        <w:autoSpaceDE w:val="0"/>
        <w:autoSpaceDN w:val="0"/>
        <w:adjustRightInd w:val="0"/>
        <w:jc w:val="both"/>
        <w:rPr>
          <w:color w:val="000000" w:themeColor="text1"/>
          <w:sz w:val="20"/>
          <w:szCs w:val="20"/>
        </w:rPr>
      </w:pPr>
    </w:p>
    <w:p w14:paraId="7512CBCC" w14:textId="3BAA44B9" w:rsidR="002D1C56" w:rsidRPr="007D7E31" w:rsidRDefault="00EC7AE2" w:rsidP="002D1C56">
      <w:pPr>
        <w:jc w:val="both"/>
        <w:rPr>
          <w:sz w:val="20"/>
          <w:szCs w:val="20"/>
        </w:rPr>
      </w:pPr>
      <w:r w:rsidRPr="007D7E31">
        <w:rPr>
          <w:sz w:val="20"/>
          <w:szCs w:val="20"/>
        </w:rPr>
        <w:t xml:space="preserve">Para la elaboración del </w:t>
      </w:r>
      <w:r w:rsidR="002D1C56" w:rsidRPr="007D7E31">
        <w:rPr>
          <w:sz w:val="20"/>
          <w:szCs w:val="20"/>
        </w:rPr>
        <w:t xml:space="preserve">presente </w:t>
      </w:r>
      <w:r w:rsidRPr="007D7E31">
        <w:rPr>
          <w:sz w:val="20"/>
          <w:szCs w:val="20"/>
        </w:rPr>
        <w:t>diagnóstico se realizó la recolección de información mediante observación, medición, muestreo y su posterior análisis teniendo en cuenta</w:t>
      </w:r>
      <w:r w:rsidR="002D1C56" w:rsidRPr="007D7E31">
        <w:rPr>
          <w:sz w:val="20"/>
          <w:szCs w:val="20"/>
        </w:rPr>
        <w:t xml:space="preserve"> </w:t>
      </w:r>
      <w:r w:rsidRPr="007D7E31">
        <w:rPr>
          <w:sz w:val="20"/>
          <w:szCs w:val="20"/>
        </w:rPr>
        <w:t>la normatividad vigente que aplica al aspecto archivístico</w:t>
      </w:r>
      <w:r w:rsidR="002D1C56" w:rsidRPr="007D7E31">
        <w:rPr>
          <w:sz w:val="20"/>
          <w:szCs w:val="20"/>
        </w:rPr>
        <w:t>. Adicionalmente, y con el fin de realizar la actualización y profundización de los aspectos de conservación, se</w:t>
      </w:r>
      <w:r w:rsidR="00852A49" w:rsidRPr="007D7E31">
        <w:rPr>
          <w:sz w:val="20"/>
          <w:szCs w:val="20"/>
        </w:rPr>
        <w:t xml:space="preserve"> elaboraron fichas de recolección de información </w:t>
      </w:r>
      <w:r w:rsidR="002D1C56" w:rsidRPr="007D7E31">
        <w:rPr>
          <w:sz w:val="20"/>
          <w:szCs w:val="20"/>
        </w:rPr>
        <w:t>acopiada</w:t>
      </w:r>
      <w:r w:rsidR="00852A49" w:rsidRPr="007D7E31">
        <w:rPr>
          <w:sz w:val="20"/>
          <w:szCs w:val="20"/>
        </w:rPr>
        <w:t xml:space="preserve"> en cada una de las visitas técnicas a los diferentes espacios de archivo </w:t>
      </w:r>
      <w:r w:rsidR="00905169">
        <w:rPr>
          <w:sz w:val="20"/>
          <w:szCs w:val="20"/>
        </w:rPr>
        <w:t xml:space="preserve">y una encuesta para las Unidades de Protección Integral que se ubican fuera de Bogotá </w:t>
      </w:r>
      <w:r w:rsidR="00905169" w:rsidRPr="007D7E31">
        <w:rPr>
          <w:sz w:val="20"/>
          <w:szCs w:val="20"/>
        </w:rPr>
        <w:t>(ver anexos)</w:t>
      </w:r>
      <w:r w:rsidR="00905169">
        <w:rPr>
          <w:sz w:val="20"/>
          <w:szCs w:val="20"/>
        </w:rPr>
        <w:t xml:space="preserve">, </w:t>
      </w:r>
      <w:r w:rsidR="00852A49" w:rsidRPr="007D7E31">
        <w:rPr>
          <w:sz w:val="20"/>
          <w:szCs w:val="20"/>
        </w:rPr>
        <w:t xml:space="preserve">teniendo en cuenta los lineamientos establecidos en </w:t>
      </w:r>
      <w:r w:rsidR="002D1C56" w:rsidRPr="007D7E31">
        <w:rPr>
          <w:sz w:val="20"/>
          <w:szCs w:val="20"/>
        </w:rPr>
        <w:t>el Acuerdo 049 de 2000</w:t>
      </w:r>
      <w:r w:rsidR="006B260D">
        <w:rPr>
          <w:sz w:val="20"/>
          <w:szCs w:val="20"/>
        </w:rPr>
        <w:t xml:space="preserve">. </w:t>
      </w:r>
      <w:r w:rsidR="002D1C56" w:rsidRPr="007D7E31">
        <w:rPr>
          <w:sz w:val="20"/>
          <w:szCs w:val="20"/>
        </w:rPr>
        <w:t>Así mismo,  se incluyó en el presente documento lo relacionado con preservación a largo plazo, el cual se basó en los resultados obtenidos de dos (2) instrumentos;  el primero  el Modelo de Madurez del Sistema Integrado de Conservación el cual fue creado por el Archivo de Bogotá bajo los lineamientos OAIS (Open Archival Information System, modelo conceptual destinado a la gestión, al archivo y a la preservación a largo plazo de documentos) y que se encuentra definido en la Norma ISO 14721:2003 para la preservación digital de documentos de archivo, así como lo establecido en la Ley General de Archivo (594 de 2000) y el Acuerdo 006 de 2014. El segundo, el formato “Diagnóstico Integral para Documentos Electrónicos de Archivo-</w:t>
      </w:r>
      <w:r w:rsidR="002D1C56" w:rsidRPr="007D7E31">
        <w:rPr>
          <w:b/>
          <w:sz w:val="20"/>
          <w:szCs w:val="20"/>
        </w:rPr>
        <w:t>SGDEA</w:t>
      </w:r>
      <w:r w:rsidR="002D1C56" w:rsidRPr="007D7E31">
        <w:rPr>
          <w:sz w:val="20"/>
          <w:szCs w:val="20"/>
        </w:rPr>
        <w:t xml:space="preserve">” el cual fue diligenciado por la entidad y </w:t>
      </w:r>
      <w:r w:rsidR="00A672D8">
        <w:rPr>
          <w:sz w:val="20"/>
          <w:szCs w:val="20"/>
        </w:rPr>
        <w:t xml:space="preserve">avalado por el comité de Gestión y desempeño el con acta de reunión de fecha 28 de septiembre 2018 </w:t>
      </w:r>
      <w:r w:rsidR="00A672D8" w:rsidRPr="007D7E31">
        <w:rPr>
          <w:sz w:val="20"/>
          <w:szCs w:val="20"/>
        </w:rPr>
        <w:t>en</w:t>
      </w:r>
      <w:r w:rsidR="002D1C56" w:rsidRPr="007D7E31">
        <w:rPr>
          <w:sz w:val="20"/>
          <w:szCs w:val="20"/>
        </w:rPr>
        <w:t xml:space="preserve"> donde se inició con la identificación de las áreas productoras de documentos electrónicos en la entidad. </w:t>
      </w:r>
    </w:p>
    <w:p w14:paraId="5A6425B2" w14:textId="77777777" w:rsidR="00AD0343" w:rsidRPr="007D7E31" w:rsidRDefault="00AD0343" w:rsidP="00FE30F3">
      <w:pPr>
        <w:jc w:val="both"/>
        <w:rPr>
          <w:sz w:val="20"/>
          <w:szCs w:val="20"/>
        </w:rPr>
      </w:pPr>
    </w:p>
    <w:p w14:paraId="7F47BE2D" w14:textId="585C559F" w:rsidR="00DC56ED" w:rsidRDefault="00EC7AE2" w:rsidP="00FE30F3">
      <w:pPr>
        <w:jc w:val="both"/>
        <w:rPr>
          <w:color w:val="000000" w:themeColor="text1"/>
          <w:sz w:val="20"/>
          <w:szCs w:val="20"/>
        </w:rPr>
      </w:pPr>
      <w:r w:rsidRPr="007D7E31">
        <w:rPr>
          <w:sz w:val="20"/>
          <w:szCs w:val="20"/>
        </w:rPr>
        <w:t xml:space="preserve">Durante todo el documento se presentan tablas, gráficos, y fotografías para dar a conocer el estado actual de los archivos y </w:t>
      </w:r>
      <w:r w:rsidR="008D74B7" w:rsidRPr="007D7E31">
        <w:rPr>
          <w:sz w:val="20"/>
          <w:szCs w:val="20"/>
        </w:rPr>
        <w:t>soportar</w:t>
      </w:r>
      <w:r w:rsidRPr="007D7E31">
        <w:rPr>
          <w:sz w:val="20"/>
          <w:szCs w:val="20"/>
        </w:rPr>
        <w:t xml:space="preserve"> el desarrollo del diagnóstico</w:t>
      </w:r>
      <w:r w:rsidR="002D1C56" w:rsidRPr="007D7E31">
        <w:rPr>
          <w:sz w:val="20"/>
          <w:szCs w:val="20"/>
        </w:rPr>
        <w:t xml:space="preserve">, </w:t>
      </w:r>
      <w:r w:rsidRPr="007D7E31">
        <w:rPr>
          <w:sz w:val="20"/>
          <w:szCs w:val="20"/>
        </w:rPr>
        <w:t>sus resultados</w:t>
      </w:r>
      <w:r w:rsidR="002D1C56" w:rsidRPr="007D7E31">
        <w:rPr>
          <w:sz w:val="20"/>
          <w:szCs w:val="20"/>
        </w:rPr>
        <w:t xml:space="preserve"> y posteriores recomendaciones. </w:t>
      </w:r>
      <w:r w:rsidR="00DC56ED">
        <w:rPr>
          <w:color w:val="000000" w:themeColor="text1"/>
          <w:sz w:val="20"/>
          <w:szCs w:val="20"/>
        </w:rPr>
        <w:br w:type="page"/>
      </w:r>
    </w:p>
    <w:p w14:paraId="126538FD" w14:textId="763E62EE" w:rsidR="002B09E3" w:rsidRPr="00750BE8" w:rsidRDefault="00EC7AE2"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31" w:name="_Toc11051916"/>
      <w:bookmarkStart w:id="32" w:name="_Toc11053084"/>
      <w:bookmarkStart w:id="33" w:name="_Toc11053169"/>
      <w:bookmarkStart w:id="34" w:name="_Toc11054251"/>
      <w:bookmarkStart w:id="35" w:name="_Toc11055995"/>
      <w:bookmarkStart w:id="36" w:name="_Toc11057008"/>
      <w:bookmarkStart w:id="37" w:name="_Toc11058027"/>
      <w:bookmarkStart w:id="38" w:name="_Toc11059046"/>
      <w:bookmarkStart w:id="39" w:name="_Toc11060071"/>
      <w:bookmarkStart w:id="40" w:name="_Toc11067444"/>
      <w:bookmarkStart w:id="41" w:name="_Toc11068463"/>
      <w:bookmarkStart w:id="42" w:name="_Toc11069476"/>
      <w:bookmarkStart w:id="43" w:name="_Toc11752936"/>
      <w:bookmarkStart w:id="44" w:name="_Toc11753047"/>
      <w:bookmarkStart w:id="45" w:name="_Toc11753158"/>
      <w:bookmarkStart w:id="46" w:name="_Toc11753257"/>
      <w:bookmarkStart w:id="47" w:name="_Toc11753356"/>
      <w:bookmarkStart w:id="48" w:name="_Toc11753455"/>
      <w:bookmarkStart w:id="49" w:name="_Toc11753535"/>
      <w:bookmarkStart w:id="50" w:name="_Toc11753627"/>
      <w:bookmarkStart w:id="51" w:name="_Toc11753707"/>
      <w:bookmarkStart w:id="52" w:name="_Toc11753787"/>
      <w:bookmarkStart w:id="53" w:name="_Toc11753866"/>
      <w:bookmarkStart w:id="54" w:name="_Toc530406078"/>
      <w:bookmarkStart w:id="55" w:name="_Toc530406079"/>
      <w:bookmarkStart w:id="56" w:name="_Toc530406080"/>
      <w:bookmarkStart w:id="57" w:name="_Toc525545148"/>
      <w:bookmarkStart w:id="58" w:name="_Toc11053170"/>
      <w:bookmarkStart w:id="59" w:name="_Toc17206944"/>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Pr="00750BE8">
        <w:rPr>
          <w:b/>
          <w:color w:val="000000" w:themeColor="text1"/>
          <w:szCs w:val="20"/>
          <w:lang w:val="es-CO"/>
        </w:rPr>
        <w:lastRenderedPageBreak/>
        <w:t>DIAGN</w:t>
      </w:r>
      <w:r w:rsidR="006B720D" w:rsidRPr="00750BE8">
        <w:rPr>
          <w:b/>
          <w:color w:val="000000" w:themeColor="text1"/>
          <w:szCs w:val="20"/>
          <w:lang w:val="es-CO"/>
        </w:rPr>
        <w:t>Ó</w:t>
      </w:r>
      <w:r w:rsidRPr="00750BE8">
        <w:rPr>
          <w:b/>
          <w:color w:val="000000" w:themeColor="text1"/>
          <w:szCs w:val="20"/>
          <w:lang w:val="es-CO"/>
        </w:rPr>
        <w:t>STICO</w:t>
      </w:r>
      <w:bookmarkEnd w:id="57"/>
      <w:bookmarkEnd w:id="58"/>
      <w:bookmarkEnd w:id="59"/>
    </w:p>
    <w:p w14:paraId="45A1C8FD" w14:textId="77777777" w:rsidR="00750BE8" w:rsidRDefault="00750BE8" w:rsidP="00750BE8">
      <w:pPr>
        <w:autoSpaceDE w:val="0"/>
        <w:autoSpaceDN w:val="0"/>
        <w:adjustRightInd w:val="0"/>
        <w:jc w:val="both"/>
        <w:rPr>
          <w:color w:val="000000" w:themeColor="text1"/>
          <w:sz w:val="20"/>
          <w:szCs w:val="20"/>
          <w:lang w:val="es-CO" w:eastAsia="es-CO"/>
        </w:rPr>
      </w:pPr>
    </w:p>
    <w:p w14:paraId="41F3C8B5" w14:textId="2B3E4205" w:rsidR="00DC1944" w:rsidRPr="00750BE8" w:rsidRDefault="009E3246" w:rsidP="00AF498C">
      <w:pPr>
        <w:pStyle w:val="Prrafodelista"/>
        <w:numPr>
          <w:ilvl w:val="1"/>
          <w:numId w:val="6"/>
        </w:numPr>
        <w:autoSpaceDE w:val="0"/>
        <w:autoSpaceDN w:val="0"/>
        <w:adjustRightInd w:val="0"/>
        <w:jc w:val="both"/>
        <w:rPr>
          <w:b/>
          <w:color w:val="000000" w:themeColor="text1"/>
          <w:sz w:val="20"/>
          <w:szCs w:val="20"/>
          <w:lang w:val="es-CO" w:eastAsia="es-CO"/>
        </w:rPr>
      </w:pPr>
      <w:r w:rsidRPr="00750BE8">
        <w:rPr>
          <w:b/>
          <w:color w:val="000000" w:themeColor="text1"/>
          <w:sz w:val="20"/>
          <w:szCs w:val="20"/>
          <w:lang w:val="es-CO" w:eastAsia="es-CO"/>
        </w:rPr>
        <w:t>INFORMACIÓN GENERAL</w:t>
      </w:r>
    </w:p>
    <w:p w14:paraId="302F693E" w14:textId="77777777" w:rsidR="00EC7AE2" w:rsidRPr="009B0256" w:rsidRDefault="00EC7AE2" w:rsidP="0032747B">
      <w:pPr>
        <w:autoSpaceDE w:val="0"/>
        <w:autoSpaceDN w:val="0"/>
        <w:adjustRightInd w:val="0"/>
        <w:jc w:val="both"/>
        <w:rPr>
          <w:color w:val="000000" w:themeColor="text1"/>
          <w:sz w:val="20"/>
          <w:szCs w:val="20"/>
          <w:lang w:val="es-CO" w:eastAsia="es-CO"/>
        </w:rPr>
      </w:pPr>
    </w:p>
    <w:tbl>
      <w:tblPr>
        <w:tblStyle w:val="Cuadrculaclara-nfasis2"/>
        <w:tblW w:w="10352" w:type="dxa"/>
        <w:jc w:val="center"/>
        <w:tblLayout w:type="fixed"/>
        <w:tblLook w:val="04A0" w:firstRow="1" w:lastRow="0" w:firstColumn="1" w:lastColumn="0" w:noHBand="0" w:noVBand="1"/>
      </w:tblPr>
      <w:tblGrid>
        <w:gridCol w:w="2883"/>
        <w:gridCol w:w="7469"/>
      </w:tblGrid>
      <w:tr w:rsidR="002D0177" w:rsidRPr="006B720D" w14:paraId="7D44F2AB" w14:textId="77777777" w:rsidTr="00140C1D">
        <w:trPr>
          <w:cnfStyle w:val="100000000000" w:firstRow="1" w:lastRow="0" w:firstColumn="0" w:lastColumn="0" w:oddVBand="0" w:evenVBand="0" w:oddHBand="0" w:evenHBand="0" w:firstRowFirstColumn="0" w:firstRowLastColumn="0" w:lastRowFirstColumn="0" w:lastRowLastColumn="0"/>
          <w:trHeight w:val="72"/>
          <w:jc w:val="center"/>
        </w:trPr>
        <w:tc>
          <w:tcPr>
            <w:cnfStyle w:val="001000000000" w:firstRow="0" w:lastRow="0" w:firstColumn="1" w:lastColumn="0" w:oddVBand="0" w:evenVBand="0" w:oddHBand="0" w:evenHBand="0" w:firstRowFirstColumn="0" w:firstRowLastColumn="0" w:lastRowFirstColumn="0" w:lastRowLastColumn="0"/>
            <w:tcW w:w="10352" w:type="dxa"/>
            <w:gridSpan w:val="2"/>
            <w:noWrap/>
            <w:vAlign w:val="center"/>
            <w:hideMark/>
          </w:tcPr>
          <w:p w14:paraId="6F55EAF0" w14:textId="77777777" w:rsidR="00EC7AE2" w:rsidRPr="002D04DF" w:rsidRDefault="006B720D" w:rsidP="00AF498C">
            <w:pPr>
              <w:pStyle w:val="Prrafodelista"/>
              <w:numPr>
                <w:ilvl w:val="2"/>
                <w:numId w:val="6"/>
              </w:numPr>
              <w:autoSpaceDE w:val="0"/>
              <w:autoSpaceDN w:val="0"/>
              <w:adjustRightInd w:val="0"/>
              <w:jc w:val="both"/>
              <w:rPr>
                <w:b w:val="0"/>
                <w:lang w:val="es-ES" w:eastAsia="es-ES"/>
              </w:rPr>
            </w:pPr>
            <w:bookmarkStart w:id="60" w:name="_Toc11053171"/>
            <w:r w:rsidRPr="00345740">
              <w:rPr>
                <w:rFonts w:ascii="Times New Roman" w:hAnsi="Times New Roman"/>
                <w:bCs w:val="0"/>
                <w:color w:val="000000" w:themeColor="text1"/>
                <w:sz w:val="20"/>
                <w:szCs w:val="20"/>
                <w:lang w:eastAsia="es-CO"/>
              </w:rPr>
              <w:t>Información</w:t>
            </w:r>
            <w:r w:rsidRPr="00345740">
              <w:rPr>
                <w:rFonts w:ascii="Times New Roman" w:hAnsi="Times New Roman"/>
                <w:sz w:val="20"/>
                <w:szCs w:val="20"/>
              </w:rPr>
              <w:t xml:space="preserve"> Institucional</w:t>
            </w:r>
            <w:bookmarkEnd w:id="60"/>
          </w:p>
          <w:p w14:paraId="08BAB1D5" w14:textId="025E1B9C" w:rsidR="002D04DF" w:rsidRPr="00345740" w:rsidRDefault="002D04DF" w:rsidP="002D04DF">
            <w:pPr>
              <w:pStyle w:val="Prrafodelista"/>
              <w:autoSpaceDE w:val="0"/>
              <w:autoSpaceDN w:val="0"/>
              <w:adjustRightInd w:val="0"/>
              <w:ind w:left="1080"/>
              <w:jc w:val="both"/>
              <w:rPr>
                <w:b w:val="0"/>
                <w:lang w:val="es-ES" w:eastAsia="es-ES"/>
              </w:rPr>
            </w:pPr>
          </w:p>
        </w:tc>
      </w:tr>
      <w:tr w:rsidR="002D0177" w:rsidRPr="006B720D" w14:paraId="766D5132" w14:textId="77777777" w:rsidTr="00140C1D">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hideMark/>
          </w:tcPr>
          <w:p w14:paraId="591E9676"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Nombre de la entidad</w:t>
            </w:r>
          </w:p>
        </w:tc>
        <w:tc>
          <w:tcPr>
            <w:tcW w:w="7469" w:type="dxa"/>
            <w:noWrap/>
            <w:vAlign w:val="center"/>
          </w:tcPr>
          <w:p w14:paraId="057F0EF4" w14:textId="77777777" w:rsidR="00EC7AE2" w:rsidRPr="00A66896" w:rsidRDefault="00EC7AE2"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rPr>
              <w:t>Instituto Distrital de Protección para la Niñez y la Juventud</w:t>
            </w:r>
          </w:p>
        </w:tc>
      </w:tr>
      <w:tr w:rsidR="002D0177" w:rsidRPr="006B720D" w14:paraId="3AFB05EE"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hideMark/>
          </w:tcPr>
          <w:p w14:paraId="5AD0F1F5"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NIT</w:t>
            </w:r>
          </w:p>
        </w:tc>
        <w:tc>
          <w:tcPr>
            <w:tcW w:w="7469" w:type="dxa"/>
            <w:noWrap/>
            <w:vAlign w:val="center"/>
          </w:tcPr>
          <w:p w14:paraId="1CDF3B84" w14:textId="77777777" w:rsidR="00EC7AE2" w:rsidRPr="00A66896" w:rsidRDefault="00EC7AE2" w:rsidP="0037756A">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shd w:val="clear" w:color="auto" w:fill="FFFFFF"/>
              </w:rPr>
              <w:t>899.999.333-7</w:t>
            </w:r>
          </w:p>
        </w:tc>
      </w:tr>
      <w:tr w:rsidR="002D0177" w:rsidRPr="006B720D" w14:paraId="1F4ABA2B" w14:textId="77777777" w:rsidTr="00140C1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hideMark/>
          </w:tcPr>
          <w:p w14:paraId="4B1F402B"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Ciudad / Municipio</w:t>
            </w:r>
          </w:p>
        </w:tc>
        <w:tc>
          <w:tcPr>
            <w:tcW w:w="7469" w:type="dxa"/>
            <w:noWrap/>
            <w:vAlign w:val="center"/>
          </w:tcPr>
          <w:p w14:paraId="08EDA11E" w14:textId="77777777" w:rsidR="00EC7AE2" w:rsidRPr="00A66896" w:rsidRDefault="00EC7AE2"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rPr>
              <w:t xml:space="preserve">Bogotá D.C. </w:t>
            </w:r>
          </w:p>
        </w:tc>
      </w:tr>
      <w:tr w:rsidR="002D0177" w:rsidRPr="006B720D" w14:paraId="32B2C5AD"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hideMark/>
          </w:tcPr>
          <w:p w14:paraId="10D4B4ED"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Carácter de la entidad</w:t>
            </w:r>
          </w:p>
        </w:tc>
        <w:tc>
          <w:tcPr>
            <w:tcW w:w="7469" w:type="dxa"/>
            <w:noWrap/>
            <w:vAlign w:val="center"/>
          </w:tcPr>
          <w:p w14:paraId="4B2DAF81" w14:textId="77777777" w:rsidR="00EC7AE2" w:rsidRPr="00A66896" w:rsidRDefault="00EC7AE2" w:rsidP="0037756A">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rPr>
              <w:t xml:space="preserve">Público </w:t>
            </w:r>
          </w:p>
        </w:tc>
      </w:tr>
      <w:tr w:rsidR="002D0177" w:rsidRPr="006B720D" w14:paraId="41283EDD" w14:textId="77777777" w:rsidTr="00140C1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hideMark/>
          </w:tcPr>
          <w:p w14:paraId="0F564136" w14:textId="51E9811B"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 xml:space="preserve">Sector </w:t>
            </w:r>
            <w:r w:rsidR="00BE14C8" w:rsidRPr="00A66896">
              <w:rPr>
                <w:rFonts w:ascii="Arial Narrow" w:hAnsi="Arial Narrow"/>
                <w:color w:val="000000" w:themeColor="text1"/>
                <w:sz w:val="20"/>
                <w:szCs w:val="20"/>
              </w:rPr>
              <w:t>–</w:t>
            </w:r>
            <w:r w:rsidRPr="00A66896">
              <w:rPr>
                <w:rFonts w:ascii="Arial Narrow" w:hAnsi="Arial Narrow"/>
                <w:color w:val="000000" w:themeColor="text1"/>
                <w:sz w:val="20"/>
                <w:szCs w:val="20"/>
              </w:rPr>
              <w:t xml:space="preserve"> Orden</w:t>
            </w:r>
          </w:p>
        </w:tc>
        <w:tc>
          <w:tcPr>
            <w:tcW w:w="7469" w:type="dxa"/>
            <w:noWrap/>
            <w:vAlign w:val="center"/>
          </w:tcPr>
          <w:p w14:paraId="7B107367" w14:textId="77777777" w:rsidR="00EC7AE2" w:rsidRPr="00A66896" w:rsidRDefault="00EC7AE2"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rPr>
              <w:t>Integración Social</w:t>
            </w:r>
          </w:p>
        </w:tc>
      </w:tr>
      <w:tr w:rsidR="002D0177" w:rsidRPr="006B720D" w14:paraId="58C064E6"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40007548"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Representante legal</w:t>
            </w:r>
          </w:p>
        </w:tc>
        <w:tc>
          <w:tcPr>
            <w:tcW w:w="7469" w:type="dxa"/>
            <w:vAlign w:val="center"/>
          </w:tcPr>
          <w:p w14:paraId="6CA0328E" w14:textId="77777777" w:rsidR="00EC7AE2" w:rsidRPr="00A66896" w:rsidRDefault="00EC7AE2" w:rsidP="0037756A">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rPr>
              <w:t>Wilfredo Grajales Rosas</w:t>
            </w:r>
          </w:p>
        </w:tc>
      </w:tr>
      <w:tr w:rsidR="002D0177" w:rsidRPr="006B720D" w14:paraId="6353CB8F" w14:textId="77777777" w:rsidTr="00140C1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hideMark/>
          </w:tcPr>
          <w:p w14:paraId="67EBBA5F"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Dirección</w:t>
            </w:r>
          </w:p>
        </w:tc>
        <w:tc>
          <w:tcPr>
            <w:tcW w:w="7469" w:type="dxa"/>
            <w:vAlign w:val="center"/>
          </w:tcPr>
          <w:p w14:paraId="5959C127" w14:textId="77777777" w:rsidR="00EC7AE2" w:rsidRPr="00A66896" w:rsidRDefault="00EC7AE2"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rPr>
              <w:t>Calle 61 N° 7 – 78 (Sede Administrativa)</w:t>
            </w:r>
          </w:p>
        </w:tc>
      </w:tr>
      <w:tr w:rsidR="002D0177" w:rsidRPr="006B720D" w14:paraId="5F796D4F"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hideMark/>
          </w:tcPr>
          <w:p w14:paraId="20B5175A"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Teléfono</w:t>
            </w:r>
          </w:p>
        </w:tc>
        <w:tc>
          <w:tcPr>
            <w:tcW w:w="7469" w:type="dxa"/>
            <w:noWrap/>
            <w:vAlign w:val="center"/>
          </w:tcPr>
          <w:p w14:paraId="5E4D8879" w14:textId="77777777" w:rsidR="00EC7AE2" w:rsidRPr="00A66896" w:rsidRDefault="00EC7AE2" w:rsidP="0037756A">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rPr>
              <w:t>3779997</w:t>
            </w:r>
          </w:p>
        </w:tc>
      </w:tr>
      <w:tr w:rsidR="002D0177" w:rsidRPr="006B720D" w14:paraId="7D835855" w14:textId="77777777" w:rsidTr="00140C1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hideMark/>
          </w:tcPr>
          <w:p w14:paraId="50636A5B"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Página web</w:t>
            </w:r>
          </w:p>
        </w:tc>
        <w:tc>
          <w:tcPr>
            <w:tcW w:w="7469" w:type="dxa"/>
            <w:noWrap/>
            <w:vAlign w:val="center"/>
          </w:tcPr>
          <w:p w14:paraId="10F40C2A" w14:textId="77777777" w:rsidR="00EC7AE2" w:rsidRPr="00A66896" w:rsidRDefault="00447A8F"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val="es-ES" w:eastAsia="es-ES"/>
              </w:rPr>
            </w:pPr>
            <w:hyperlink r:id="rId8" w:history="1">
              <w:r w:rsidR="00EC7AE2" w:rsidRPr="00A66896">
                <w:rPr>
                  <w:rStyle w:val="Hipervnculo"/>
                  <w:rFonts w:ascii="Arial Narrow" w:hAnsi="Arial Narrow"/>
                  <w:color w:val="000000" w:themeColor="text1"/>
                  <w:sz w:val="20"/>
                  <w:szCs w:val="20"/>
                </w:rPr>
                <w:t>www.idipron.gov.co</w:t>
              </w:r>
            </w:hyperlink>
          </w:p>
        </w:tc>
      </w:tr>
      <w:tr w:rsidR="002D0177" w:rsidRPr="006B720D" w14:paraId="18109A87"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hideMark/>
          </w:tcPr>
          <w:p w14:paraId="32E0B41C"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Correo electrónico institucional</w:t>
            </w:r>
          </w:p>
        </w:tc>
        <w:tc>
          <w:tcPr>
            <w:tcW w:w="7469" w:type="dxa"/>
            <w:noWrap/>
            <w:vAlign w:val="center"/>
          </w:tcPr>
          <w:p w14:paraId="716A5A21" w14:textId="67374071" w:rsidR="00EC7AE2" w:rsidRPr="00A66896" w:rsidRDefault="00447A8F" w:rsidP="0037756A">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u w:val="single"/>
                <w:lang w:val="es-ES" w:eastAsia="es-ES"/>
              </w:rPr>
            </w:pPr>
            <w:hyperlink r:id="rId9" w:history="1">
              <w:r w:rsidR="00BE14C8" w:rsidRPr="00A66896">
                <w:rPr>
                  <w:rStyle w:val="Hipervnculo"/>
                  <w:rFonts w:ascii="Arial Narrow" w:hAnsi="Arial Narrow"/>
                  <w:sz w:val="20"/>
                  <w:szCs w:val="20"/>
                </w:rPr>
                <w:t>atencionciudadano@idipron.gov.co</w:t>
              </w:r>
            </w:hyperlink>
          </w:p>
        </w:tc>
      </w:tr>
      <w:tr w:rsidR="002D0177" w:rsidRPr="006B720D" w14:paraId="2242222F" w14:textId="77777777" w:rsidTr="00140C1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5004EE4E"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Misión</w:t>
            </w:r>
          </w:p>
        </w:tc>
        <w:tc>
          <w:tcPr>
            <w:tcW w:w="7469" w:type="dxa"/>
            <w:noWrap/>
            <w:vAlign w:val="center"/>
          </w:tcPr>
          <w:p w14:paraId="68370831"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rPr>
              <w:t xml:space="preserve">IDIPRON es la entidad Distrital que, a través de un modelo pedagógico basado en los principios de afecto y libertad, atiende las dinámicas de la calle y trabaja por el goce pleno de los derechos de la Niñez, Adolescencia y Juventud en situación de vida en calle, en riesgo de habitarla o en condiciones de fragilidad social, desarrollando sus capacidades para que se reconozcan como sujetos transformadores y ciudadanos que ejercen sus derechos y deberes para alcanzar una vida digna y feliz.  </w:t>
            </w:r>
          </w:p>
        </w:tc>
      </w:tr>
      <w:tr w:rsidR="002D0177" w:rsidRPr="006B720D" w14:paraId="6FA792EB"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5E262B81"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Organigrama Actual</w:t>
            </w:r>
          </w:p>
        </w:tc>
        <w:tc>
          <w:tcPr>
            <w:tcW w:w="7469" w:type="dxa"/>
            <w:noWrap/>
            <w:vAlign w:val="center"/>
          </w:tcPr>
          <w:p w14:paraId="795FEA2C" w14:textId="77777777" w:rsidR="00EC7AE2" w:rsidRPr="00A66896" w:rsidRDefault="00EC7AE2" w:rsidP="0037756A">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rPr>
              <w:t>Anexo 1</w:t>
            </w:r>
          </w:p>
        </w:tc>
      </w:tr>
      <w:tr w:rsidR="002D0177" w:rsidRPr="006B720D" w14:paraId="5E80D2E8" w14:textId="77777777" w:rsidTr="00140C1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0ABC21CF" w14:textId="77777777" w:rsidR="00EC7AE2" w:rsidRPr="00A66896" w:rsidRDefault="00EC7AE2" w:rsidP="0037756A">
            <w:pPr>
              <w:rPr>
                <w:rFonts w:ascii="Arial Narrow" w:hAnsi="Arial Narrow"/>
                <w:color w:val="000000" w:themeColor="text1"/>
                <w:sz w:val="20"/>
                <w:szCs w:val="20"/>
                <w:lang w:eastAsia="es-ES"/>
              </w:rPr>
            </w:pPr>
            <w:r w:rsidRPr="00A66896">
              <w:rPr>
                <w:rFonts w:ascii="Arial Narrow" w:hAnsi="Arial Narrow"/>
                <w:color w:val="000000" w:themeColor="text1"/>
                <w:sz w:val="20"/>
                <w:szCs w:val="20"/>
              </w:rPr>
              <w:t>Sedes</w:t>
            </w:r>
          </w:p>
        </w:tc>
        <w:tc>
          <w:tcPr>
            <w:tcW w:w="7469" w:type="dxa"/>
            <w:noWrap/>
            <w:vAlign w:val="center"/>
          </w:tcPr>
          <w:p w14:paraId="6E69ACFB" w14:textId="77777777" w:rsidR="00EC7AE2" w:rsidRPr="00A66896" w:rsidRDefault="00EC7AE2"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 xml:space="preserve">IDIPRON cuenta con un total de 25 sedes que se dividen de la siguiente manera:  </w:t>
            </w:r>
          </w:p>
          <w:p w14:paraId="071FEF8B" w14:textId="77777777" w:rsidR="00EC7AE2" w:rsidRPr="00A66896" w:rsidRDefault="00EC7AE2"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Sedes administrativas: 4</w:t>
            </w:r>
          </w:p>
          <w:p w14:paraId="6F355832" w14:textId="77777777" w:rsidR="00EC7AE2" w:rsidRPr="00A66896" w:rsidRDefault="00EC7AE2"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Unidades de Protección Integral (Bogotá): 15</w:t>
            </w:r>
          </w:p>
          <w:p w14:paraId="6C8578E9" w14:textId="77777777" w:rsidR="00EC7AE2" w:rsidRPr="00A66896" w:rsidRDefault="00EC7AE2"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Unidades de Protección Integral (Rurales): 4</w:t>
            </w:r>
          </w:p>
          <w:p w14:paraId="577C817F" w14:textId="77777777" w:rsidR="00EC7AE2" w:rsidRPr="00A66896" w:rsidRDefault="00EC7AE2"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Unidades de Protección Integral (Recreativas): 2</w:t>
            </w:r>
          </w:p>
        </w:tc>
      </w:tr>
      <w:tr w:rsidR="002D0177" w:rsidRPr="006B720D" w14:paraId="09991815"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0352" w:type="dxa"/>
            <w:gridSpan w:val="2"/>
            <w:noWrap/>
            <w:vAlign w:val="center"/>
          </w:tcPr>
          <w:p w14:paraId="21B39B6B" w14:textId="77777777" w:rsidR="002D04DF" w:rsidRPr="002D04DF" w:rsidRDefault="002D04DF" w:rsidP="002D04DF">
            <w:pPr>
              <w:pStyle w:val="Prrafodelista"/>
              <w:autoSpaceDE w:val="0"/>
              <w:autoSpaceDN w:val="0"/>
              <w:adjustRightInd w:val="0"/>
              <w:ind w:left="1080"/>
              <w:jc w:val="both"/>
              <w:rPr>
                <w:rFonts w:ascii="Arial Narrow" w:hAnsi="Arial Narrow"/>
                <w:b w:val="0"/>
                <w:color w:val="000000" w:themeColor="text1"/>
                <w:sz w:val="20"/>
                <w:szCs w:val="20"/>
                <w:lang w:val="es-ES" w:eastAsia="es-ES"/>
              </w:rPr>
            </w:pPr>
            <w:bookmarkStart w:id="61" w:name="_Toc11053172"/>
          </w:p>
          <w:p w14:paraId="2E82A70A" w14:textId="654EF901" w:rsidR="00EC7AE2" w:rsidRPr="002D04DF" w:rsidRDefault="00EC7AE2" w:rsidP="00AF498C">
            <w:pPr>
              <w:pStyle w:val="Prrafodelista"/>
              <w:numPr>
                <w:ilvl w:val="2"/>
                <w:numId w:val="6"/>
              </w:numPr>
              <w:autoSpaceDE w:val="0"/>
              <w:autoSpaceDN w:val="0"/>
              <w:adjustRightInd w:val="0"/>
              <w:jc w:val="both"/>
              <w:rPr>
                <w:rFonts w:ascii="Arial Narrow" w:hAnsi="Arial Narrow"/>
                <w:b w:val="0"/>
                <w:color w:val="000000" w:themeColor="text1"/>
                <w:sz w:val="20"/>
                <w:szCs w:val="20"/>
                <w:lang w:val="es-ES" w:eastAsia="es-ES"/>
              </w:rPr>
            </w:pPr>
            <w:r w:rsidRPr="002D04DF">
              <w:rPr>
                <w:rFonts w:ascii="Times New Roman" w:hAnsi="Times New Roman"/>
                <w:bCs w:val="0"/>
                <w:color w:val="000000" w:themeColor="text1"/>
                <w:sz w:val="20"/>
                <w:szCs w:val="20"/>
                <w:lang w:eastAsia="es-CO"/>
              </w:rPr>
              <w:t>Historia Institucional</w:t>
            </w:r>
            <w:bookmarkEnd w:id="61"/>
          </w:p>
          <w:p w14:paraId="0F27EC18" w14:textId="3B14F834" w:rsidR="002D04DF" w:rsidRPr="00A66896" w:rsidRDefault="002D04DF" w:rsidP="002D04DF">
            <w:pPr>
              <w:pStyle w:val="Prrafodelista"/>
              <w:autoSpaceDE w:val="0"/>
              <w:autoSpaceDN w:val="0"/>
              <w:adjustRightInd w:val="0"/>
              <w:ind w:left="1080"/>
              <w:jc w:val="both"/>
              <w:rPr>
                <w:rFonts w:ascii="Arial Narrow" w:hAnsi="Arial Narrow"/>
                <w:b w:val="0"/>
                <w:color w:val="000000" w:themeColor="text1"/>
                <w:sz w:val="20"/>
                <w:szCs w:val="20"/>
                <w:lang w:val="es-ES" w:eastAsia="es-ES"/>
              </w:rPr>
            </w:pPr>
          </w:p>
        </w:tc>
      </w:tr>
      <w:tr w:rsidR="002D0177" w:rsidRPr="006B720D" w14:paraId="68F9DF90" w14:textId="77777777" w:rsidTr="00140C1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513D9C6B"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Fecha de creación de la entidad</w:t>
            </w:r>
          </w:p>
        </w:tc>
        <w:tc>
          <w:tcPr>
            <w:tcW w:w="7469" w:type="dxa"/>
            <w:noWrap/>
            <w:vAlign w:val="center"/>
          </w:tcPr>
          <w:p w14:paraId="43A696F4" w14:textId="77777777" w:rsidR="00EC7AE2" w:rsidRPr="00A66896" w:rsidRDefault="00EC7AE2" w:rsidP="0037756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color w:val="000000" w:themeColor="text1"/>
                <w:sz w:val="20"/>
                <w:szCs w:val="20"/>
              </w:rPr>
              <w:t>07 de diciembre de 1967</w:t>
            </w:r>
          </w:p>
        </w:tc>
      </w:tr>
      <w:tr w:rsidR="002D0177" w:rsidRPr="006B720D" w14:paraId="799695DF" w14:textId="77777777" w:rsidTr="00140C1D">
        <w:trPr>
          <w:cnfStyle w:val="000000010000" w:firstRow="0" w:lastRow="0" w:firstColumn="0" w:lastColumn="0" w:oddVBand="0" w:evenVBand="0" w:oddHBand="0" w:evenHBand="1"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550277BF"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Acto administrativo de creación</w:t>
            </w:r>
          </w:p>
        </w:tc>
        <w:tc>
          <w:tcPr>
            <w:tcW w:w="7469" w:type="dxa"/>
            <w:noWrap/>
            <w:vAlign w:val="center"/>
          </w:tcPr>
          <w:p w14:paraId="5AB8AB75" w14:textId="77777777" w:rsidR="00EC7AE2" w:rsidRPr="00A66896" w:rsidRDefault="00EC7AE2" w:rsidP="0037756A">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b/>
                <w:color w:val="000000" w:themeColor="text1"/>
                <w:sz w:val="20"/>
                <w:szCs w:val="20"/>
              </w:rPr>
              <w:t>Acuerdo 80 de 1967 Concejo de Bogotá D.C</w:t>
            </w:r>
            <w:r w:rsidRPr="00A66896">
              <w:rPr>
                <w:rFonts w:ascii="Arial Narrow" w:hAnsi="Arial Narrow"/>
                <w:color w:val="000000" w:themeColor="text1"/>
                <w:sz w:val="20"/>
                <w:szCs w:val="20"/>
              </w:rPr>
              <w:t>.</w:t>
            </w:r>
          </w:p>
        </w:tc>
      </w:tr>
      <w:tr w:rsidR="002D0177" w:rsidRPr="006B720D" w14:paraId="0E6059E1" w14:textId="77777777" w:rsidTr="00140C1D">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883" w:type="dxa"/>
            <w:vMerge w:val="restart"/>
            <w:noWrap/>
            <w:vAlign w:val="center"/>
          </w:tcPr>
          <w:p w14:paraId="21007B35"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Procesos de reforma, reestructuración, fusión, supresión, asignación de funciones</w:t>
            </w:r>
          </w:p>
        </w:tc>
        <w:tc>
          <w:tcPr>
            <w:tcW w:w="7469" w:type="dxa"/>
            <w:noWrap/>
            <w:vAlign w:val="center"/>
          </w:tcPr>
          <w:p w14:paraId="2A836903"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b/>
                <w:color w:val="000000" w:themeColor="text1"/>
                <w:sz w:val="20"/>
                <w:szCs w:val="20"/>
              </w:rPr>
              <w:t>Resolución 20 de 1986</w:t>
            </w:r>
            <w:r w:rsidRPr="00A66896">
              <w:rPr>
                <w:rFonts w:ascii="Arial Narrow" w:hAnsi="Arial Narrow"/>
                <w:color w:val="000000" w:themeColor="text1"/>
                <w:sz w:val="20"/>
                <w:szCs w:val="20"/>
              </w:rPr>
              <w:t>: Por medio de la cual se expide el Estatuto Orgánico.</w:t>
            </w:r>
          </w:p>
        </w:tc>
      </w:tr>
      <w:tr w:rsidR="002D0177" w:rsidRPr="006B720D" w14:paraId="638AD429" w14:textId="77777777" w:rsidTr="00140C1D">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883" w:type="dxa"/>
            <w:vMerge/>
            <w:shd w:val="clear" w:color="auto" w:fill="D0E0F4"/>
            <w:noWrap/>
            <w:vAlign w:val="center"/>
          </w:tcPr>
          <w:p w14:paraId="2164D2A6" w14:textId="77777777" w:rsidR="00EC7AE2" w:rsidRPr="00A66896" w:rsidRDefault="00EC7AE2" w:rsidP="0037756A">
            <w:pPr>
              <w:rPr>
                <w:rFonts w:ascii="Arial Narrow" w:hAnsi="Arial Narrow"/>
                <w:color w:val="000000" w:themeColor="text1"/>
                <w:sz w:val="20"/>
                <w:szCs w:val="20"/>
                <w:lang w:eastAsia="es-ES"/>
              </w:rPr>
            </w:pPr>
          </w:p>
        </w:tc>
        <w:tc>
          <w:tcPr>
            <w:tcW w:w="7469" w:type="dxa"/>
            <w:shd w:val="clear" w:color="auto" w:fill="D0E0F4"/>
            <w:noWrap/>
            <w:vAlign w:val="center"/>
          </w:tcPr>
          <w:p w14:paraId="33F1EFD7" w14:textId="77777777" w:rsidR="00EC7AE2" w:rsidRPr="00A66896" w:rsidRDefault="00EC7AE2" w:rsidP="0037756A">
            <w:pPr>
              <w:jc w:val="both"/>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b/>
                <w:color w:val="000000" w:themeColor="text1"/>
                <w:sz w:val="20"/>
                <w:szCs w:val="20"/>
              </w:rPr>
              <w:t>Resolución 02 de 1995</w:t>
            </w:r>
            <w:r w:rsidRPr="00A66896">
              <w:rPr>
                <w:rFonts w:ascii="Arial Narrow" w:hAnsi="Arial Narrow"/>
                <w:color w:val="000000" w:themeColor="text1"/>
                <w:sz w:val="20"/>
                <w:szCs w:val="20"/>
              </w:rPr>
              <w:t>: Por la cual se determina la estructura interna y se establecen las funciones de las dependencias.</w:t>
            </w:r>
          </w:p>
        </w:tc>
      </w:tr>
      <w:tr w:rsidR="002D0177" w:rsidRPr="006B720D" w14:paraId="737096E7" w14:textId="77777777" w:rsidTr="00140C1D">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883" w:type="dxa"/>
            <w:vMerge/>
            <w:noWrap/>
            <w:vAlign w:val="center"/>
          </w:tcPr>
          <w:p w14:paraId="5FFA068E" w14:textId="77777777" w:rsidR="00EC7AE2" w:rsidRPr="00A66896" w:rsidRDefault="00EC7AE2" w:rsidP="0037756A">
            <w:pPr>
              <w:rPr>
                <w:rFonts w:ascii="Arial Narrow" w:hAnsi="Arial Narrow"/>
                <w:color w:val="000000" w:themeColor="text1"/>
                <w:sz w:val="20"/>
                <w:szCs w:val="20"/>
                <w:lang w:eastAsia="es-ES"/>
              </w:rPr>
            </w:pPr>
          </w:p>
        </w:tc>
        <w:tc>
          <w:tcPr>
            <w:tcW w:w="7469" w:type="dxa"/>
            <w:noWrap/>
            <w:vAlign w:val="center"/>
          </w:tcPr>
          <w:p w14:paraId="15DA5160"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b/>
                <w:color w:val="000000" w:themeColor="text1"/>
                <w:sz w:val="20"/>
                <w:szCs w:val="20"/>
              </w:rPr>
              <w:t>Resolución 07 de 1997</w:t>
            </w:r>
            <w:r w:rsidRPr="00A66896">
              <w:rPr>
                <w:rFonts w:ascii="Arial Narrow" w:hAnsi="Arial Narrow"/>
                <w:color w:val="000000" w:themeColor="text1"/>
                <w:sz w:val="20"/>
                <w:szCs w:val="20"/>
              </w:rPr>
              <w:t>: Por la cual se determina la estructura orgánica y se establecen las funciones de sus dependencias.</w:t>
            </w:r>
          </w:p>
        </w:tc>
      </w:tr>
      <w:tr w:rsidR="002D0177" w:rsidRPr="006B720D" w14:paraId="55FCC126" w14:textId="77777777" w:rsidTr="00140C1D">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883" w:type="dxa"/>
            <w:vMerge/>
            <w:shd w:val="clear" w:color="auto" w:fill="D0E0F4"/>
            <w:noWrap/>
            <w:vAlign w:val="center"/>
          </w:tcPr>
          <w:p w14:paraId="415A239D" w14:textId="77777777" w:rsidR="00EC7AE2" w:rsidRPr="00A66896" w:rsidRDefault="00EC7AE2" w:rsidP="0037756A">
            <w:pPr>
              <w:rPr>
                <w:rFonts w:ascii="Arial Narrow" w:hAnsi="Arial Narrow"/>
                <w:color w:val="000000" w:themeColor="text1"/>
                <w:sz w:val="20"/>
                <w:szCs w:val="20"/>
                <w:lang w:eastAsia="es-ES"/>
              </w:rPr>
            </w:pPr>
          </w:p>
        </w:tc>
        <w:tc>
          <w:tcPr>
            <w:tcW w:w="7469" w:type="dxa"/>
            <w:shd w:val="clear" w:color="auto" w:fill="D0E0F4"/>
            <w:noWrap/>
            <w:vAlign w:val="center"/>
          </w:tcPr>
          <w:p w14:paraId="3A151614" w14:textId="77777777" w:rsidR="00EC7AE2" w:rsidRPr="00A66896" w:rsidRDefault="00EC7AE2" w:rsidP="0037756A">
            <w:pPr>
              <w:jc w:val="both"/>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val="es-ES" w:eastAsia="es-ES"/>
              </w:rPr>
            </w:pPr>
            <w:r w:rsidRPr="00A66896">
              <w:rPr>
                <w:rFonts w:ascii="Arial Narrow" w:hAnsi="Arial Narrow"/>
                <w:b/>
                <w:color w:val="000000" w:themeColor="text1"/>
                <w:sz w:val="20"/>
                <w:szCs w:val="20"/>
              </w:rPr>
              <w:t>Resolución 01 de 2001</w:t>
            </w:r>
            <w:r w:rsidRPr="00A66896">
              <w:rPr>
                <w:rFonts w:ascii="Arial Narrow" w:hAnsi="Arial Narrow"/>
                <w:color w:val="000000" w:themeColor="text1"/>
                <w:sz w:val="20"/>
                <w:szCs w:val="20"/>
              </w:rPr>
              <w:t>: Por la cual se modifica la Estructura Organizacional y se señalan las funciones generales que deben cumplir cada una de sus dependencias.</w:t>
            </w:r>
          </w:p>
        </w:tc>
      </w:tr>
      <w:tr w:rsidR="002D0177" w:rsidRPr="006B720D" w14:paraId="5513BBB7" w14:textId="77777777" w:rsidTr="00140C1D">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883" w:type="dxa"/>
            <w:vMerge/>
            <w:noWrap/>
            <w:vAlign w:val="center"/>
          </w:tcPr>
          <w:p w14:paraId="5C8ABE5F" w14:textId="77777777" w:rsidR="00EC7AE2" w:rsidRPr="00A66896" w:rsidRDefault="00EC7AE2" w:rsidP="0037756A">
            <w:pPr>
              <w:rPr>
                <w:rFonts w:ascii="Arial Narrow" w:hAnsi="Arial Narrow"/>
                <w:color w:val="000000" w:themeColor="text1"/>
                <w:sz w:val="20"/>
                <w:szCs w:val="20"/>
                <w:lang w:eastAsia="es-ES"/>
              </w:rPr>
            </w:pPr>
          </w:p>
        </w:tc>
        <w:tc>
          <w:tcPr>
            <w:tcW w:w="7469" w:type="dxa"/>
            <w:noWrap/>
            <w:vAlign w:val="center"/>
          </w:tcPr>
          <w:p w14:paraId="51B62E1C"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b/>
                <w:color w:val="000000" w:themeColor="text1"/>
                <w:sz w:val="20"/>
                <w:szCs w:val="20"/>
              </w:rPr>
              <w:t>Resolución 535 de 2010</w:t>
            </w:r>
            <w:r w:rsidRPr="00A66896">
              <w:rPr>
                <w:rFonts w:ascii="Arial Narrow" w:hAnsi="Arial Narrow"/>
                <w:color w:val="000000" w:themeColor="text1"/>
                <w:sz w:val="20"/>
                <w:szCs w:val="20"/>
              </w:rPr>
              <w:t>: Por la cual se actualizan áreas funcionales y se expiden otras disposiciones.</w:t>
            </w:r>
          </w:p>
        </w:tc>
      </w:tr>
      <w:tr w:rsidR="002D0177" w:rsidRPr="006B720D" w14:paraId="65A11D05" w14:textId="77777777" w:rsidTr="00140C1D">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883" w:type="dxa"/>
            <w:tcBorders>
              <w:top w:val="nil"/>
            </w:tcBorders>
            <w:noWrap/>
            <w:vAlign w:val="center"/>
          </w:tcPr>
          <w:p w14:paraId="7115499F" w14:textId="77777777" w:rsidR="00EC7AE2" w:rsidRPr="00A66896" w:rsidRDefault="00EC7AE2" w:rsidP="0037756A">
            <w:pPr>
              <w:rPr>
                <w:rFonts w:ascii="Arial Narrow" w:hAnsi="Arial Narrow"/>
                <w:color w:val="000000" w:themeColor="text1"/>
                <w:sz w:val="20"/>
                <w:szCs w:val="20"/>
                <w:lang w:eastAsia="es-ES"/>
              </w:rPr>
            </w:pPr>
          </w:p>
          <w:p w14:paraId="58B6596A" w14:textId="77777777" w:rsidR="00EC7AE2" w:rsidRPr="00A66896" w:rsidRDefault="00EC7AE2" w:rsidP="0037756A">
            <w:pPr>
              <w:rPr>
                <w:rFonts w:ascii="Arial Narrow" w:hAnsi="Arial Narrow"/>
                <w:color w:val="000000" w:themeColor="text1"/>
                <w:sz w:val="20"/>
                <w:szCs w:val="20"/>
                <w:lang w:eastAsia="es-ES"/>
              </w:rPr>
            </w:pPr>
          </w:p>
        </w:tc>
        <w:tc>
          <w:tcPr>
            <w:tcW w:w="7469" w:type="dxa"/>
            <w:noWrap/>
            <w:vAlign w:val="center"/>
          </w:tcPr>
          <w:p w14:paraId="66910CB3" w14:textId="25BB5237" w:rsidR="00EC7AE2" w:rsidRPr="00A66896" w:rsidRDefault="00EC7AE2" w:rsidP="0037756A">
            <w:pPr>
              <w:jc w:val="both"/>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b/>
                <w:color w:val="000000" w:themeColor="text1"/>
                <w:sz w:val="20"/>
                <w:szCs w:val="20"/>
                <w:lang w:eastAsia="es-ES"/>
              </w:rPr>
            </w:pPr>
            <w:r w:rsidRPr="00A66896">
              <w:rPr>
                <w:rFonts w:ascii="Arial Narrow" w:hAnsi="Arial Narrow"/>
                <w:b/>
                <w:color w:val="000000" w:themeColor="text1"/>
                <w:sz w:val="20"/>
                <w:szCs w:val="20"/>
              </w:rPr>
              <w:t xml:space="preserve">Resolución 052 de 2014: </w:t>
            </w:r>
            <w:r w:rsidRPr="00A66896">
              <w:rPr>
                <w:rFonts w:ascii="Arial Narrow" w:hAnsi="Arial Narrow"/>
                <w:color w:val="000000" w:themeColor="text1"/>
                <w:sz w:val="20"/>
                <w:szCs w:val="20"/>
              </w:rPr>
              <w:t>por la cual se crean áreas de trabajo… se designan funciones y se expiden otras disposicione</w:t>
            </w:r>
            <w:r w:rsidR="002E12C8">
              <w:rPr>
                <w:rFonts w:ascii="Arial Narrow" w:hAnsi="Arial Narrow"/>
                <w:color w:val="000000" w:themeColor="text1"/>
                <w:sz w:val="20"/>
                <w:szCs w:val="20"/>
              </w:rPr>
              <w:t>s.</w:t>
            </w:r>
          </w:p>
        </w:tc>
      </w:tr>
      <w:tr w:rsidR="002D0177" w:rsidRPr="006B720D" w14:paraId="4F6A1EA1" w14:textId="77777777" w:rsidTr="00140C1D">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883" w:type="dxa"/>
            <w:tcBorders>
              <w:top w:val="nil"/>
            </w:tcBorders>
            <w:noWrap/>
            <w:vAlign w:val="center"/>
          </w:tcPr>
          <w:p w14:paraId="70E33B87" w14:textId="77777777" w:rsidR="00EC7AE2" w:rsidRPr="00A66896" w:rsidRDefault="00EC7AE2" w:rsidP="0037756A">
            <w:pPr>
              <w:rPr>
                <w:rFonts w:ascii="Arial Narrow" w:hAnsi="Arial Narrow"/>
                <w:color w:val="000000" w:themeColor="text1"/>
                <w:sz w:val="20"/>
                <w:szCs w:val="20"/>
                <w:lang w:eastAsia="es-ES"/>
              </w:rPr>
            </w:pPr>
          </w:p>
        </w:tc>
        <w:tc>
          <w:tcPr>
            <w:tcW w:w="7469" w:type="dxa"/>
            <w:noWrap/>
            <w:vAlign w:val="center"/>
          </w:tcPr>
          <w:p w14:paraId="586FADC4" w14:textId="678A90F0"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b/>
                <w:color w:val="000000" w:themeColor="text1"/>
                <w:sz w:val="20"/>
                <w:szCs w:val="20"/>
                <w:lang w:eastAsia="es-ES"/>
              </w:rPr>
            </w:pPr>
            <w:r w:rsidRPr="00A66896">
              <w:rPr>
                <w:rFonts w:ascii="Arial Narrow" w:hAnsi="Arial Narrow"/>
                <w:b/>
                <w:color w:val="000000" w:themeColor="text1"/>
                <w:sz w:val="20"/>
                <w:szCs w:val="20"/>
              </w:rPr>
              <w:t xml:space="preserve">Resolución 322 de 2016: </w:t>
            </w:r>
            <w:r w:rsidRPr="00A66896">
              <w:rPr>
                <w:rFonts w:ascii="Arial Narrow" w:hAnsi="Arial Narrow"/>
                <w:color w:val="000000" w:themeColor="text1"/>
                <w:sz w:val="20"/>
                <w:szCs w:val="20"/>
              </w:rPr>
              <w:t>por la cual se ajustan, eliminan, fusionan, y redistribuyen áreas de trabaj</w:t>
            </w:r>
            <w:r w:rsidR="002E12C8">
              <w:rPr>
                <w:rFonts w:ascii="Arial Narrow" w:hAnsi="Arial Narrow"/>
                <w:color w:val="000000" w:themeColor="text1"/>
                <w:sz w:val="20"/>
                <w:szCs w:val="20"/>
              </w:rPr>
              <w:t>o.</w:t>
            </w:r>
          </w:p>
        </w:tc>
      </w:tr>
      <w:tr w:rsidR="002D0177" w:rsidRPr="006B720D" w14:paraId="0AD95425"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0352" w:type="dxa"/>
            <w:gridSpan w:val="2"/>
            <w:noWrap/>
            <w:vAlign w:val="center"/>
          </w:tcPr>
          <w:p w14:paraId="77482A2E" w14:textId="77777777" w:rsidR="008104BE" w:rsidRPr="008104BE" w:rsidRDefault="008104BE" w:rsidP="008104BE">
            <w:pPr>
              <w:pStyle w:val="Prrafodelista"/>
              <w:autoSpaceDE w:val="0"/>
              <w:autoSpaceDN w:val="0"/>
              <w:adjustRightInd w:val="0"/>
              <w:ind w:left="1080"/>
              <w:jc w:val="both"/>
              <w:rPr>
                <w:rFonts w:ascii="Times New Roman" w:hAnsi="Times New Roman"/>
                <w:bCs w:val="0"/>
                <w:color w:val="000000" w:themeColor="text1"/>
                <w:sz w:val="20"/>
                <w:szCs w:val="20"/>
                <w:lang w:eastAsia="es-CO"/>
              </w:rPr>
            </w:pPr>
            <w:bookmarkStart w:id="62" w:name="_Toc11053173"/>
          </w:p>
          <w:p w14:paraId="54E831C1" w14:textId="011755EE" w:rsidR="00EC7AE2" w:rsidRPr="008104BE" w:rsidRDefault="00EC7AE2" w:rsidP="00AF498C">
            <w:pPr>
              <w:pStyle w:val="Prrafodelista"/>
              <w:numPr>
                <w:ilvl w:val="2"/>
                <w:numId w:val="6"/>
              </w:numPr>
              <w:autoSpaceDE w:val="0"/>
              <w:autoSpaceDN w:val="0"/>
              <w:adjustRightInd w:val="0"/>
              <w:jc w:val="both"/>
              <w:rPr>
                <w:rFonts w:ascii="Times New Roman" w:hAnsi="Times New Roman"/>
                <w:bCs w:val="0"/>
                <w:color w:val="000000" w:themeColor="text1"/>
                <w:sz w:val="20"/>
                <w:szCs w:val="20"/>
                <w:lang w:eastAsia="es-CO"/>
              </w:rPr>
            </w:pPr>
            <w:r w:rsidRPr="008104BE">
              <w:rPr>
                <w:rFonts w:ascii="Times New Roman" w:hAnsi="Times New Roman"/>
                <w:bCs w:val="0"/>
                <w:color w:val="000000" w:themeColor="text1"/>
                <w:sz w:val="20"/>
                <w:szCs w:val="20"/>
                <w:lang w:eastAsia="es-CO"/>
              </w:rPr>
              <w:t>Área encargada de Administración Documental</w:t>
            </w:r>
            <w:bookmarkEnd w:id="62"/>
          </w:p>
          <w:p w14:paraId="3525EBF1" w14:textId="0C1D2384" w:rsidR="008104BE" w:rsidRPr="00A66896" w:rsidRDefault="008104BE" w:rsidP="00345740">
            <w:pPr>
              <w:pStyle w:val="Titulo3"/>
              <w:rPr>
                <w:b w:val="0"/>
              </w:rPr>
            </w:pPr>
          </w:p>
        </w:tc>
      </w:tr>
      <w:tr w:rsidR="002D0177" w:rsidRPr="006B720D" w14:paraId="5964A578" w14:textId="77777777" w:rsidTr="00140C1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4E7DCFE1" w14:textId="77777777" w:rsidR="00EC7AE2" w:rsidRPr="00A66896" w:rsidRDefault="00EC7AE2" w:rsidP="0037756A">
            <w:pPr>
              <w:jc w:val="both"/>
              <w:rPr>
                <w:rFonts w:ascii="Arial Narrow" w:hAnsi="Arial Narrow"/>
                <w:color w:val="000000" w:themeColor="text1"/>
                <w:sz w:val="20"/>
                <w:szCs w:val="20"/>
                <w:lang w:eastAsia="es-ES"/>
              </w:rPr>
            </w:pPr>
            <w:r w:rsidRPr="00A66896">
              <w:rPr>
                <w:rFonts w:ascii="Arial Narrow" w:hAnsi="Arial Narrow"/>
                <w:color w:val="000000" w:themeColor="text1"/>
                <w:sz w:val="20"/>
                <w:szCs w:val="20"/>
              </w:rPr>
              <w:t>Dependencia o área a cargo</w:t>
            </w:r>
          </w:p>
        </w:tc>
        <w:tc>
          <w:tcPr>
            <w:tcW w:w="7469" w:type="dxa"/>
            <w:noWrap/>
            <w:vAlign w:val="center"/>
          </w:tcPr>
          <w:p w14:paraId="4B9CCCAB" w14:textId="060AD8A5"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 xml:space="preserve">Subdirección Técnica Administrativa y Financiera </w:t>
            </w:r>
            <w:r w:rsidR="00BE14C8" w:rsidRPr="00A66896">
              <w:rPr>
                <w:rFonts w:ascii="Arial Narrow" w:hAnsi="Arial Narrow"/>
                <w:color w:val="000000" w:themeColor="text1"/>
                <w:sz w:val="20"/>
                <w:szCs w:val="20"/>
              </w:rPr>
              <w:t>–</w:t>
            </w:r>
            <w:r w:rsidRPr="00A66896">
              <w:rPr>
                <w:rFonts w:ascii="Arial Narrow" w:hAnsi="Arial Narrow"/>
                <w:color w:val="000000" w:themeColor="text1"/>
                <w:sz w:val="20"/>
                <w:szCs w:val="20"/>
              </w:rPr>
              <w:t xml:space="preserve"> Área de Administración Documental</w:t>
            </w:r>
          </w:p>
        </w:tc>
      </w:tr>
      <w:tr w:rsidR="002D0177" w:rsidRPr="006B720D" w14:paraId="76C33360"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052CD546" w14:textId="77777777" w:rsidR="00EC7AE2" w:rsidRPr="00A66896" w:rsidRDefault="00EC7AE2" w:rsidP="0037756A">
            <w:pPr>
              <w:jc w:val="both"/>
              <w:rPr>
                <w:rFonts w:ascii="Arial Narrow" w:hAnsi="Arial Narrow"/>
                <w:color w:val="000000" w:themeColor="text1"/>
                <w:sz w:val="20"/>
                <w:szCs w:val="20"/>
                <w:lang w:eastAsia="es-ES"/>
              </w:rPr>
            </w:pPr>
            <w:r w:rsidRPr="00A66896">
              <w:rPr>
                <w:rFonts w:ascii="Arial Narrow" w:hAnsi="Arial Narrow"/>
                <w:color w:val="000000" w:themeColor="text1"/>
                <w:sz w:val="20"/>
                <w:szCs w:val="20"/>
              </w:rPr>
              <w:t>Responsable de la coordinación, control y seguimiento del área de Gestión Documental</w:t>
            </w:r>
          </w:p>
        </w:tc>
        <w:tc>
          <w:tcPr>
            <w:tcW w:w="7469" w:type="dxa"/>
            <w:noWrap/>
            <w:vAlign w:val="center"/>
          </w:tcPr>
          <w:p w14:paraId="23FE8864" w14:textId="77777777" w:rsidR="00EC7AE2" w:rsidRPr="00A66896" w:rsidRDefault="00EC7AE2" w:rsidP="0037756A">
            <w:pPr>
              <w:jc w:val="both"/>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Mauricio Díaz Lozano</w:t>
            </w:r>
          </w:p>
        </w:tc>
      </w:tr>
      <w:tr w:rsidR="002D0177" w:rsidRPr="006B720D" w14:paraId="1718ACFC" w14:textId="77777777" w:rsidTr="00140C1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3996DBEB" w14:textId="77777777" w:rsidR="00EC7AE2" w:rsidRPr="00A66896" w:rsidRDefault="00EC7AE2" w:rsidP="0037756A">
            <w:pPr>
              <w:jc w:val="both"/>
              <w:rPr>
                <w:rFonts w:ascii="Arial Narrow" w:hAnsi="Arial Narrow"/>
                <w:color w:val="000000" w:themeColor="text1"/>
                <w:sz w:val="20"/>
                <w:szCs w:val="20"/>
                <w:lang w:eastAsia="es-ES"/>
              </w:rPr>
            </w:pPr>
            <w:r w:rsidRPr="00A66896">
              <w:rPr>
                <w:rFonts w:ascii="Arial Narrow" w:hAnsi="Arial Narrow"/>
                <w:color w:val="000000" w:themeColor="text1"/>
                <w:sz w:val="20"/>
                <w:szCs w:val="20"/>
              </w:rPr>
              <w:t>¿La dependencia o área se encuentra reflejada en el organigrama actual de la entidad?</w:t>
            </w:r>
          </w:p>
        </w:tc>
        <w:tc>
          <w:tcPr>
            <w:tcW w:w="7469" w:type="dxa"/>
            <w:noWrap/>
            <w:vAlign w:val="center"/>
          </w:tcPr>
          <w:p w14:paraId="6B7F8B87"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Sí. (Anexo 1)</w:t>
            </w:r>
          </w:p>
        </w:tc>
      </w:tr>
      <w:tr w:rsidR="002D0177" w:rsidRPr="006B720D" w14:paraId="25E076B9"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28B10B9A" w14:textId="77777777" w:rsidR="00EC7AE2" w:rsidRPr="00A66896" w:rsidRDefault="00EC7AE2" w:rsidP="0037756A">
            <w:pPr>
              <w:jc w:val="both"/>
              <w:rPr>
                <w:rFonts w:ascii="Arial Narrow" w:hAnsi="Arial Narrow"/>
                <w:color w:val="000000" w:themeColor="text1"/>
                <w:sz w:val="20"/>
                <w:szCs w:val="20"/>
                <w:lang w:eastAsia="es-ES"/>
              </w:rPr>
            </w:pPr>
            <w:r w:rsidRPr="00A66896">
              <w:rPr>
                <w:rFonts w:ascii="Arial Narrow" w:hAnsi="Arial Narrow"/>
                <w:color w:val="000000" w:themeColor="text1"/>
                <w:sz w:val="20"/>
                <w:szCs w:val="20"/>
              </w:rPr>
              <w:t>¿El cargo del responsable se encuentra en el organigrama de la entidad?</w:t>
            </w:r>
          </w:p>
        </w:tc>
        <w:tc>
          <w:tcPr>
            <w:tcW w:w="7469" w:type="dxa"/>
            <w:noWrap/>
            <w:vAlign w:val="center"/>
          </w:tcPr>
          <w:p w14:paraId="2B16D46F" w14:textId="77777777" w:rsidR="00EC7AE2" w:rsidRPr="00A66896" w:rsidRDefault="00EC7AE2" w:rsidP="0037756A">
            <w:pPr>
              <w:jc w:val="both"/>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Si</w:t>
            </w:r>
          </w:p>
        </w:tc>
      </w:tr>
      <w:tr w:rsidR="002D0177" w:rsidRPr="006B720D" w14:paraId="5D0A1A2F" w14:textId="77777777" w:rsidTr="00140C1D">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2F376D3A" w14:textId="77777777" w:rsidR="00EC7AE2" w:rsidRPr="00A66896" w:rsidRDefault="00EC7AE2" w:rsidP="0037756A">
            <w:pPr>
              <w:jc w:val="both"/>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lastRenderedPageBreak/>
              <w:t>Funciones que desempeña el responsable del área</w:t>
            </w:r>
          </w:p>
        </w:tc>
        <w:tc>
          <w:tcPr>
            <w:tcW w:w="7469" w:type="dxa"/>
            <w:noWrap/>
            <w:vAlign w:val="center"/>
          </w:tcPr>
          <w:p w14:paraId="7C6611A0"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Liderar la formulación, ajuste y/o actualización de las Tablas de Retención Documental (TRD) de la Entidad, optimizando los procesos y procedimientos archivísticos, que cumplan con parámetros y lineamientos establecidos de acuerdo a la normatividad archivística vigente y la metodología del Archivo de Bogotá</w:t>
            </w:r>
          </w:p>
          <w:p w14:paraId="72BF12DE"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p>
          <w:p w14:paraId="2743D6A5"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Supervisar la aplicación de las Tablas de Valoración Documental, a la documentación del Fondo Documental Acumulado del Instituto con asesoría de la Dirección de Archivo Bogotá.</w:t>
            </w:r>
          </w:p>
          <w:p w14:paraId="1D0CCC8A"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Formular los requerimientos y propuesta de implementación para la adquisición de una herramienta tecnológica que permita el manejo integral de la gestión y administración de documentos físicos y electrónicos de archivo, de acuerdo con la Circular 075 de 2016 del Archivo de Bogotá y el manejo y administración de las comunicaciones oficiales de la Entidad.</w:t>
            </w:r>
          </w:p>
          <w:p w14:paraId="0F0F94FD"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p>
          <w:p w14:paraId="63D372FE"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Formular propuesta etapas del Sistema Integrado de Conservación documental logrando obtener estrategias que permitan tomar medidas preventivas y correctivas que aseguren la integridad física de los acervos documentales del IDIPRON.</w:t>
            </w:r>
          </w:p>
          <w:p w14:paraId="41EF663F"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p>
          <w:p w14:paraId="18324EEA" w14:textId="77777777" w:rsidR="00EC7AE2" w:rsidRPr="00A66896" w:rsidRDefault="00EC7AE2" w:rsidP="0037756A">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Brindar orientación sobre los procesos y procedimientos de gestión documental en a la entidad a la diferentes unidades administrativas y Unidades de Protección Integral del Instituto.</w:t>
            </w:r>
          </w:p>
        </w:tc>
      </w:tr>
      <w:tr w:rsidR="002D0177" w:rsidRPr="006B720D" w14:paraId="23135F37" w14:textId="77777777" w:rsidTr="00140C1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83" w:type="dxa"/>
            <w:noWrap/>
            <w:vAlign w:val="center"/>
          </w:tcPr>
          <w:p w14:paraId="679B593C" w14:textId="77777777" w:rsidR="00EC7AE2" w:rsidRPr="00A66896" w:rsidRDefault="00EC7AE2" w:rsidP="0037756A">
            <w:pPr>
              <w:rPr>
                <w:rFonts w:ascii="Arial Narrow" w:hAnsi="Arial Narrow"/>
                <w:color w:val="000000" w:themeColor="text1"/>
                <w:sz w:val="20"/>
                <w:szCs w:val="20"/>
                <w:lang w:val="es-ES" w:eastAsia="es-ES"/>
              </w:rPr>
            </w:pPr>
            <w:r w:rsidRPr="00A66896">
              <w:rPr>
                <w:rFonts w:ascii="Arial Narrow" w:hAnsi="Arial Narrow"/>
                <w:color w:val="000000" w:themeColor="text1"/>
                <w:sz w:val="20"/>
                <w:szCs w:val="20"/>
              </w:rPr>
              <w:t>Jefe inmediato del responsable del área</w:t>
            </w:r>
          </w:p>
        </w:tc>
        <w:tc>
          <w:tcPr>
            <w:tcW w:w="7469" w:type="dxa"/>
            <w:noWrap/>
            <w:vAlign w:val="center"/>
          </w:tcPr>
          <w:p w14:paraId="4DBB3CAC" w14:textId="77777777" w:rsidR="00EC7AE2" w:rsidRPr="00A66896" w:rsidRDefault="00EC7AE2" w:rsidP="0037756A">
            <w:pPr>
              <w:cnfStyle w:val="000000010000" w:firstRow="0" w:lastRow="0" w:firstColumn="0" w:lastColumn="0" w:oddVBand="0" w:evenVBand="0" w:oddHBand="0" w:evenHBand="1" w:firstRowFirstColumn="0" w:firstRowLastColumn="0" w:lastRowFirstColumn="0" w:lastRowLastColumn="0"/>
              <w:rPr>
                <w:rFonts w:ascii="Arial Narrow" w:eastAsia="Times New Roman" w:hAnsi="Arial Narrow"/>
                <w:color w:val="000000" w:themeColor="text1"/>
                <w:sz w:val="20"/>
                <w:szCs w:val="20"/>
                <w:lang w:eastAsia="es-ES"/>
              </w:rPr>
            </w:pPr>
            <w:r w:rsidRPr="00A66896">
              <w:rPr>
                <w:rFonts w:ascii="Arial Narrow" w:hAnsi="Arial Narrow"/>
                <w:color w:val="000000" w:themeColor="text1"/>
                <w:sz w:val="20"/>
                <w:szCs w:val="20"/>
              </w:rPr>
              <w:t>Mauricio Díaz Lozano</w:t>
            </w:r>
          </w:p>
        </w:tc>
      </w:tr>
    </w:tbl>
    <w:p w14:paraId="7C43EA69" w14:textId="5484C743" w:rsidR="009A6F1B" w:rsidRDefault="009A6F1B" w:rsidP="009A6F1B">
      <w:bookmarkStart w:id="63" w:name="_Toc11051921"/>
      <w:bookmarkStart w:id="64" w:name="_Toc11053089"/>
      <w:bookmarkStart w:id="65" w:name="_Toc11053174"/>
      <w:bookmarkStart w:id="66" w:name="_Toc11054256"/>
      <w:bookmarkStart w:id="67" w:name="_Toc11056000"/>
      <w:bookmarkStart w:id="68" w:name="_Toc11057013"/>
      <w:bookmarkStart w:id="69" w:name="_Toc11058032"/>
      <w:bookmarkStart w:id="70" w:name="_Toc11059051"/>
      <w:bookmarkStart w:id="71" w:name="_Toc11060076"/>
      <w:bookmarkStart w:id="72" w:name="_Toc11067449"/>
      <w:bookmarkStart w:id="73" w:name="_Toc11068468"/>
      <w:bookmarkStart w:id="74" w:name="_Toc11069481"/>
      <w:bookmarkEnd w:id="63"/>
      <w:bookmarkEnd w:id="64"/>
      <w:bookmarkEnd w:id="65"/>
      <w:bookmarkEnd w:id="66"/>
      <w:bookmarkEnd w:id="67"/>
      <w:bookmarkEnd w:id="68"/>
      <w:bookmarkEnd w:id="69"/>
      <w:bookmarkEnd w:id="70"/>
      <w:bookmarkEnd w:id="71"/>
      <w:bookmarkEnd w:id="72"/>
      <w:bookmarkEnd w:id="73"/>
      <w:bookmarkEnd w:id="74"/>
    </w:p>
    <w:p w14:paraId="04DD3EC5" w14:textId="744641AC" w:rsidR="009A6F1B" w:rsidRDefault="009A6F1B" w:rsidP="009A6F1B"/>
    <w:p w14:paraId="46525201" w14:textId="5F20C734" w:rsidR="009A6F1B" w:rsidRDefault="009A6F1B" w:rsidP="009A6F1B"/>
    <w:p w14:paraId="078703BD" w14:textId="61A72813" w:rsidR="009A6F1B" w:rsidRDefault="009A6F1B" w:rsidP="009A6F1B"/>
    <w:p w14:paraId="64B94681" w14:textId="32D2A864" w:rsidR="009A6F1B" w:rsidRDefault="009A6F1B" w:rsidP="009A6F1B"/>
    <w:p w14:paraId="5692E2E3" w14:textId="5C170125" w:rsidR="009A6F1B" w:rsidRDefault="009A6F1B" w:rsidP="009A6F1B"/>
    <w:p w14:paraId="7993CABE" w14:textId="35D5E737" w:rsidR="009A6F1B" w:rsidRDefault="009A6F1B" w:rsidP="009A6F1B"/>
    <w:p w14:paraId="6A13FD1F" w14:textId="1BE28DCB" w:rsidR="009A6F1B" w:rsidRDefault="009A6F1B" w:rsidP="009A6F1B"/>
    <w:p w14:paraId="5D665E11" w14:textId="3B338A4B" w:rsidR="009A6F1B" w:rsidRDefault="009A6F1B" w:rsidP="009A6F1B"/>
    <w:p w14:paraId="434D2A19" w14:textId="0254EC89" w:rsidR="009A6F1B" w:rsidRDefault="009A6F1B" w:rsidP="009A6F1B"/>
    <w:p w14:paraId="0F02E305" w14:textId="7CCBE07A" w:rsidR="009A6F1B" w:rsidRDefault="009A6F1B" w:rsidP="009A6F1B"/>
    <w:p w14:paraId="346F98DD" w14:textId="38482988" w:rsidR="009A6F1B" w:rsidRDefault="009A6F1B" w:rsidP="009A6F1B"/>
    <w:p w14:paraId="436E18AD" w14:textId="71B58F9E" w:rsidR="009A6F1B" w:rsidRDefault="009A6F1B" w:rsidP="009A6F1B"/>
    <w:p w14:paraId="5D539A61" w14:textId="6B567059" w:rsidR="009A6F1B" w:rsidRDefault="009A6F1B" w:rsidP="009A6F1B"/>
    <w:p w14:paraId="6E2102DC" w14:textId="0377ADEF" w:rsidR="009A6F1B" w:rsidRDefault="009A6F1B" w:rsidP="009A6F1B"/>
    <w:p w14:paraId="21584E9E" w14:textId="53CCBDFE" w:rsidR="009A6F1B" w:rsidRDefault="009A6F1B" w:rsidP="009A6F1B"/>
    <w:p w14:paraId="70A194C2" w14:textId="01D4CE5E" w:rsidR="009A6F1B" w:rsidRDefault="009A6F1B" w:rsidP="009A6F1B"/>
    <w:p w14:paraId="5BFD913D" w14:textId="29B9A7A2" w:rsidR="009A6F1B" w:rsidRDefault="009A6F1B" w:rsidP="009A6F1B"/>
    <w:p w14:paraId="5260AD7E" w14:textId="61ECAB17" w:rsidR="009A6F1B" w:rsidRDefault="009A6F1B" w:rsidP="009A6F1B"/>
    <w:p w14:paraId="4F6C75E9" w14:textId="0EF43C58" w:rsidR="009A6F1B" w:rsidRDefault="009A6F1B" w:rsidP="009A6F1B"/>
    <w:p w14:paraId="4ABBC77F" w14:textId="20E13093" w:rsidR="009A6F1B" w:rsidRDefault="009A6F1B" w:rsidP="009A6F1B"/>
    <w:p w14:paraId="7A113E48" w14:textId="028F49EB" w:rsidR="009A6F1B" w:rsidRDefault="009A6F1B" w:rsidP="009A6F1B"/>
    <w:p w14:paraId="4E13764A" w14:textId="5BADDE62" w:rsidR="009A6F1B" w:rsidRDefault="009A6F1B" w:rsidP="009A6F1B"/>
    <w:p w14:paraId="38393CDB" w14:textId="06E05C94" w:rsidR="009A6F1B" w:rsidRDefault="009A6F1B" w:rsidP="009A6F1B"/>
    <w:p w14:paraId="684C4406" w14:textId="50DA851A" w:rsidR="009A6F1B" w:rsidRDefault="009A6F1B" w:rsidP="009A6F1B"/>
    <w:p w14:paraId="6A311800" w14:textId="7872A4DE" w:rsidR="009A6F1B" w:rsidRDefault="009A6F1B" w:rsidP="009A6F1B"/>
    <w:p w14:paraId="612BD5ED" w14:textId="69BAD9E9" w:rsidR="009A6F1B" w:rsidRDefault="009A6F1B" w:rsidP="009A6F1B"/>
    <w:p w14:paraId="4046A04D" w14:textId="70808FF3" w:rsidR="009A6F1B" w:rsidRDefault="009A6F1B" w:rsidP="009A6F1B"/>
    <w:p w14:paraId="0F1F3F49" w14:textId="3CCB9D79" w:rsidR="009A6F1B" w:rsidRDefault="009A6F1B" w:rsidP="009A6F1B"/>
    <w:p w14:paraId="6A650F82" w14:textId="5E2D74B2" w:rsidR="009A6F1B" w:rsidRDefault="009A6F1B" w:rsidP="009A6F1B"/>
    <w:p w14:paraId="10E2B1B3" w14:textId="17A0F9BC" w:rsidR="00FD0F6C" w:rsidRDefault="00FD0F6C" w:rsidP="009A6F1B"/>
    <w:p w14:paraId="15995EE4" w14:textId="37DA1025" w:rsidR="00A66896" w:rsidRDefault="00A66896" w:rsidP="009A6F1B"/>
    <w:p w14:paraId="43AA2193" w14:textId="091220D5" w:rsidR="00A66896" w:rsidRDefault="00A66896" w:rsidP="009A6F1B"/>
    <w:p w14:paraId="17824441" w14:textId="0CCB1C8E" w:rsidR="00A66896" w:rsidRDefault="00A66896" w:rsidP="009A6F1B"/>
    <w:p w14:paraId="67132EED" w14:textId="1C8E6435" w:rsidR="00A66896" w:rsidRDefault="00A66896" w:rsidP="009A6F1B"/>
    <w:p w14:paraId="1DA6F882" w14:textId="18FE3EA6" w:rsidR="00A66896" w:rsidRDefault="00A66896" w:rsidP="009A6F1B"/>
    <w:p w14:paraId="6CB61642" w14:textId="3EB822D9" w:rsidR="00A66896" w:rsidRDefault="00A66896" w:rsidP="009A6F1B"/>
    <w:p w14:paraId="391DB287" w14:textId="635A8655" w:rsidR="00A66896" w:rsidRDefault="00A66896" w:rsidP="001B5DBF">
      <w:pPr>
        <w:ind w:left="708" w:hanging="708"/>
      </w:pPr>
    </w:p>
    <w:p w14:paraId="35B3798F" w14:textId="52C9A883" w:rsidR="00BE07DC" w:rsidRPr="005659CD" w:rsidRDefault="00BE07DC"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75" w:name="_Toc17206945"/>
      <w:r w:rsidRPr="005659CD">
        <w:rPr>
          <w:b/>
          <w:color w:val="000000" w:themeColor="text1"/>
          <w:szCs w:val="20"/>
          <w:lang w:val="es-CO"/>
        </w:rPr>
        <w:t>ASPECTOS ARCHIVÍSTICOS</w:t>
      </w:r>
      <w:bookmarkEnd w:id="75"/>
      <w:r w:rsidRPr="005659CD">
        <w:rPr>
          <w:b/>
          <w:color w:val="000000" w:themeColor="text1"/>
          <w:szCs w:val="20"/>
          <w:lang w:val="es-CO"/>
        </w:rPr>
        <w:t xml:space="preserve"> </w:t>
      </w:r>
    </w:p>
    <w:p w14:paraId="414B409C" w14:textId="3882C100" w:rsidR="00BE07DC" w:rsidRDefault="00BE07DC" w:rsidP="00BE07DC">
      <w:pPr>
        <w:rPr>
          <w:color w:val="000000" w:themeColor="text1"/>
          <w:sz w:val="20"/>
          <w:szCs w:val="20"/>
        </w:rPr>
      </w:pPr>
    </w:p>
    <w:p w14:paraId="02474C2A" w14:textId="112DDA1F" w:rsidR="00240DD4" w:rsidRPr="005659CD" w:rsidRDefault="00240DD4" w:rsidP="00AF498C">
      <w:pPr>
        <w:pStyle w:val="Prrafodelista"/>
        <w:numPr>
          <w:ilvl w:val="1"/>
          <w:numId w:val="20"/>
        </w:numPr>
        <w:autoSpaceDE w:val="0"/>
        <w:autoSpaceDN w:val="0"/>
        <w:adjustRightInd w:val="0"/>
        <w:jc w:val="both"/>
        <w:rPr>
          <w:b/>
          <w:color w:val="000000" w:themeColor="text1"/>
          <w:sz w:val="20"/>
          <w:szCs w:val="20"/>
          <w:lang w:val="es-CO" w:eastAsia="es-CO"/>
        </w:rPr>
      </w:pPr>
      <w:r w:rsidRPr="005659CD">
        <w:rPr>
          <w:b/>
          <w:color w:val="000000" w:themeColor="text1"/>
          <w:sz w:val="20"/>
          <w:szCs w:val="20"/>
          <w:lang w:val="es-CO" w:eastAsia="es-CO"/>
        </w:rPr>
        <w:t>ASPECTOS ARCHIVÍSTICOS EN ARCHIVO CENTRAL</w:t>
      </w:r>
    </w:p>
    <w:p w14:paraId="61F6A3D0" w14:textId="77777777" w:rsidR="009A6F1B" w:rsidRPr="005834FA" w:rsidRDefault="009A6F1B" w:rsidP="00FE30F3">
      <w:pPr>
        <w:pStyle w:val="Prrafodelista"/>
        <w:autoSpaceDE w:val="0"/>
        <w:autoSpaceDN w:val="0"/>
        <w:adjustRightInd w:val="0"/>
        <w:ind w:left="792"/>
        <w:jc w:val="both"/>
        <w:rPr>
          <w:color w:val="000000" w:themeColor="text1"/>
          <w:sz w:val="20"/>
          <w:szCs w:val="20"/>
        </w:rPr>
      </w:pPr>
    </w:p>
    <w:tbl>
      <w:tblPr>
        <w:tblStyle w:val="Cuadrculaclara-nfasis2"/>
        <w:tblW w:w="10349" w:type="dxa"/>
        <w:jc w:val="center"/>
        <w:tblLayout w:type="fixed"/>
        <w:tblLook w:val="04A0" w:firstRow="1" w:lastRow="0" w:firstColumn="1" w:lastColumn="0" w:noHBand="0" w:noVBand="1"/>
      </w:tblPr>
      <w:tblGrid>
        <w:gridCol w:w="3109"/>
        <w:gridCol w:w="7240"/>
      </w:tblGrid>
      <w:tr w:rsidR="00BE07DC" w:rsidRPr="003C2B55" w14:paraId="6A8581E6" w14:textId="77777777" w:rsidTr="00FE30F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9" w:type="dxa"/>
            <w:gridSpan w:val="2"/>
            <w:vAlign w:val="center"/>
          </w:tcPr>
          <w:p w14:paraId="55240425" w14:textId="3DAE016A" w:rsidR="00BE07DC" w:rsidRPr="00D71F9E" w:rsidRDefault="007A09F1" w:rsidP="00AF498C">
            <w:pPr>
              <w:pStyle w:val="Prrafodelista"/>
              <w:numPr>
                <w:ilvl w:val="2"/>
                <w:numId w:val="21"/>
              </w:numPr>
              <w:autoSpaceDE w:val="0"/>
              <w:autoSpaceDN w:val="0"/>
              <w:adjustRightInd w:val="0"/>
              <w:jc w:val="both"/>
              <w:rPr>
                <w:color w:val="000000" w:themeColor="text1"/>
                <w:sz w:val="20"/>
                <w:szCs w:val="20"/>
                <w:lang w:eastAsia="es-CO"/>
              </w:rPr>
            </w:pPr>
            <w:r w:rsidRPr="00D71F9E">
              <w:rPr>
                <w:color w:val="000000" w:themeColor="text1"/>
                <w:sz w:val="20"/>
                <w:szCs w:val="20"/>
                <w:lang w:eastAsia="es-CO"/>
              </w:rPr>
              <w:t>DATOS GENERALES</w:t>
            </w:r>
          </w:p>
          <w:p w14:paraId="7EFA7C75" w14:textId="3E86D19B" w:rsidR="00FD0F6C" w:rsidRPr="003C2B55" w:rsidRDefault="00FD0F6C" w:rsidP="00FE30F3">
            <w:pPr>
              <w:autoSpaceDE w:val="0"/>
              <w:autoSpaceDN w:val="0"/>
              <w:adjustRightInd w:val="0"/>
              <w:rPr>
                <w:rFonts w:ascii="Arial Narrow" w:hAnsi="Arial Narrow"/>
                <w:b w:val="0"/>
                <w:color w:val="000000" w:themeColor="text1"/>
                <w:sz w:val="20"/>
                <w:szCs w:val="20"/>
              </w:rPr>
            </w:pPr>
          </w:p>
        </w:tc>
      </w:tr>
      <w:tr w:rsidR="00BE07DC" w:rsidRPr="003C2B55" w14:paraId="1852E83E" w14:textId="77777777" w:rsidTr="00FE30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vAlign w:val="center"/>
          </w:tcPr>
          <w:p w14:paraId="1ED535E4" w14:textId="5365A959" w:rsidR="00BE07DC" w:rsidRPr="00620B54" w:rsidRDefault="00BE07DC" w:rsidP="00620B54">
            <w:pPr>
              <w:rPr>
                <w:rFonts w:ascii="Times New Roman" w:hAnsi="Times New Roman"/>
                <w:sz w:val="20"/>
                <w:szCs w:val="20"/>
              </w:rPr>
            </w:pPr>
            <w:bookmarkStart w:id="76" w:name="_Toc11753869"/>
            <w:r w:rsidRPr="00620B54">
              <w:rPr>
                <w:rFonts w:ascii="Times New Roman" w:hAnsi="Times New Roman"/>
                <w:sz w:val="20"/>
                <w:szCs w:val="20"/>
              </w:rPr>
              <w:t>Ubicación de la documentación</w:t>
            </w:r>
            <w:bookmarkEnd w:id="76"/>
          </w:p>
        </w:tc>
        <w:tc>
          <w:tcPr>
            <w:tcW w:w="7240" w:type="dxa"/>
            <w:vAlign w:val="center"/>
          </w:tcPr>
          <w:p w14:paraId="74811D6E" w14:textId="76B81E03" w:rsidR="00D82FF2" w:rsidRPr="00620B54" w:rsidRDefault="00666B14"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77" w:name="_Toc11753870"/>
            <w:r w:rsidRPr="00620B54">
              <w:rPr>
                <w:rFonts w:ascii="Times New Roman" w:hAnsi="Times New Roman"/>
                <w:sz w:val="20"/>
                <w:szCs w:val="20"/>
              </w:rPr>
              <w:t xml:space="preserve">Unidad de Protección Integral la Florida. </w:t>
            </w:r>
            <w:r w:rsidR="00BE07DC" w:rsidRPr="00620B54">
              <w:rPr>
                <w:rFonts w:ascii="Times New Roman" w:hAnsi="Times New Roman"/>
                <w:sz w:val="20"/>
                <w:szCs w:val="20"/>
              </w:rPr>
              <w:t>Cinco (5) depósitos</w:t>
            </w:r>
            <w:bookmarkEnd w:id="77"/>
          </w:p>
        </w:tc>
      </w:tr>
      <w:tr w:rsidR="00BE07DC" w:rsidRPr="003C2B55" w14:paraId="5AA8A10B" w14:textId="77777777" w:rsidTr="00FE30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vAlign w:val="center"/>
          </w:tcPr>
          <w:p w14:paraId="3FA45FED" w14:textId="607B515C" w:rsidR="00BE07DC" w:rsidRPr="00620B54" w:rsidRDefault="00BE07DC" w:rsidP="00620B54">
            <w:pPr>
              <w:rPr>
                <w:rFonts w:ascii="Times New Roman" w:hAnsi="Times New Roman"/>
                <w:sz w:val="20"/>
                <w:szCs w:val="20"/>
              </w:rPr>
            </w:pPr>
            <w:bookmarkStart w:id="78" w:name="_Toc11753871"/>
            <w:r w:rsidRPr="00620B54">
              <w:rPr>
                <w:rFonts w:ascii="Times New Roman" w:hAnsi="Times New Roman"/>
                <w:sz w:val="20"/>
                <w:szCs w:val="20"/>
              </w:rPr>
              <w:t>¿Existen criterios de agrupación?</w:t>
            </w:r>
            <w:bookmarkEnd w:id="78"/>
          </w:p>
        </w:tc>
        <w:tc>
          <w:tcPr>
            <w:tcW w:w="7240" w:type="dxa"/>
            <w:vAlign w:val="center"/>
          </w:tcPr>
          <w:p w14:paraId="2000D2ED" w14:textId="0AD3C8B3"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bookmarkStart w:id="79" w:name="_Toc11753872"/>
            <w:r w:rsidRPr="00620B54">
              <w:rPr>
                <w:rFonts w:ascii="Times New Roman" w:hAnsi="Times New Roman"/>
                <w:sz w:val="20"/>
                <w:szCs w:val="20"/>
              </w:rPr>
              <w:t xml:space="preserve">Los expedientes están separados en físico por el periodo al que pertenecen de acuerdo a la fecha inicial. También se evidencia clasificación por áreas productoras. (Almacén, Contabilidad, Tesorería, Talento Humano, Control Interno, Jurídica, </w:t>
            </w:r>
            <w:bookmarkEnd w:id="79"/>
            <w:r w:rsidR="00D82FF2" w:rsidRPr="00620B54">
              <w:rPr>
                <w:rFonts w:ascii="Times New Roman" w:hAnsi="Times New Roman"/>
                <w:sz w:val="20"/>
                <w:szCs w:val="20"/>
              </w:rPr>
              <w:t>etc.)</w:t>
            </w:r>
          </w:p>
        </w:tc>
      </w:tr>
      <w:tr w:rsidR="00BE07DC" w:rsidRPr="003C2B55" w14:paraId="5A0F30A2" w14:textId="77777777" w:rsidTr="00FE30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vAlign w:val="center"/>
          </w:tcPr>
          <w:p w14:paraId="1236FFC3" w14:textId="4D336033" w:rsidR="00BE07DC" w:rsidRPr="00620B54" w:rsidRDefault="00BE07DC" w:rsidP="00620B54">
            <w:pPr>
              <w:rPr>
                <w:rFonts w:ascii="Times New Roman" w:hAnsi="Times New Roman"/>
                <w:sz w:val="20"/>
                <w:szCs w:val="20"/>
              </w:rPr>
            </w:pPr>
            <w:bookmarkStart w:id="80" w:name="_Toc11753873"/>
            <w:r w:rsidRPr="00620B54">
              <w:rPr>
                <w:rFonts w:ascii="Times New Roman" w:hAnsi="Times New Roman"/>
                <w:sz w:val="20"/>
                <w:szCs w:val="20"/>
              </w:rPr>
              <w:t>¿Su distribución se encuentra identificada por número o código?</w:t>
            </w:r>
            <w:bookmarkEnd w:id="80"/>
          </w:p>
        </w:tc>
        <w:tc>
          <w:tcPr>
            <w:tcW w:w="7240" w:type="dxa"/>
            <w:vAlign w:val="center"/>
          </w:tcPr>
          <w:p w14:paraId="62FE8A5E" w14:textId="6E146A81"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81" w:name="_Toc11753874"/>
            <w:r w:rsidRPr="00620B54">
              <w:rPr>
                <w:rFonts w:ascii="Times New Roman" w:hAnsi="Times New Roman"/>
                <w:sz w:val="20"/>
                <w:szCs w:val="20"/>
              </w:rPr>
              <w:t>En la estantería se encuentra identificado el peri</w:t>
            </w:r>
            <w:r w:rsidR="00CF2769" w:rsidRPr="00620B54">
              <w:rPr>
                <w:rFonts w:ascii="Times New Roman" w:hAnsi="Times New Roman"/>
                <w:sz w:val="20"/>
                <w:szCs w:val="20"/>
              </w:rPr>
              <w:t>o</w:t>
            </w:r>
            <w:r w:rsidRPr="00620B54">
              <w:rPr>
                <w:rFonts w:ascii="Times New Roman" w:hAnsi="Times New Roman"/>
                <w:sz w:val="20"/>
                <w:szCs w:val="20"/>
              </w:rPr>
              <w:t>do y el intervalo número de las cajas que se encuentran en el entrepaño.</w:t>
            </w:r>
            <w:bookmarkEnd w:id="81"/>
          </w:p>
        </w:tc>
      </w:tr>
      <w:tr w:rsidR="00BE07DC" w:rsidRPr="003C2B55" w14:paraId="52F96079" w14:textId="77777777" w:rsidTr="00FE30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vAlign w:val="center"/>
          </w:tcPr>
          <w:p w14:paraId="13C993B1" w14:textId="511740D1" w:rsidR="00BE07DC" w:rsidRPr="00620B54" w:rsidRDefault="00BE07DC" w:rsidP="00620B54">
            <w:pPr>
              <w:rPr>
                <w:rFonts w:ascii="Times New Roman" w:hAnsi="Times New Roman"/>
                <w:sz w:val="20"/>
                <w:szCs w:val="20"/>
              </w:rPr>
            </w:pPr>
            <w:bookmarkStart w:id="82" w:name="_Toc11753875"/>
            <w:r w:rsidRPr="00620B54">
              <w:rPr>
                <w:rFonts w:ascii="Times New Roman" w:hAnsi="Times New Roman"/>
                <w:sz w:val="20"/>
                <w:szCs w:val="20"/>
              </w:rPr>
              <w:t>¿En qué soportes se encuentra la información?</w:t>
            </w:r>
            <w:bookmarkEnd w:id="82"/>
          </w:p>
        </w:tc>
        <w:tc>
          <w:tcPr>
            <w:tcW w:w="7240" w:type="dxa"/>
            <w:vAlign w:val="center"/>
          </w:tcPr>
          <w:p w14:paraId="3733A2CD" w14:textId="5F68D917"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bookmarkStart w:id="83" w:name="_Toc11753876"/>
            <w:r w:rsidRPr="00620B54">
              <w:rPr>
                <w:rFonts w:ascii="Times New Roman" w:hAnsi="Times New Roman"/>
                <w:sz w:val="20"/>
                <w:szCs w:val="20"/>
              </w:rPr>
              <w:t xml:space="preserve">Papel y medios magnéticos. </w:t>
            </w:r>
            <w:bookmarkEnd w:id="83"/>
          </w:p>
        </w:tc>
      </w:tr>
      <w:tr w:rsidR="00BE07DC" w:rsidRPr="003C2B55" w14:paraId="4BBEA686" w14:textId="77777777" w:rsidTr="00FE30F3">
        <w:trPr>
          <w:cnfStyle w:val="000000100000" w:firstRow="0" w:lastRow="0" w:firstColumn="0" w:lastColumn="0" w:oddVBand="0" w:evenVBand="0" w:oddHBand="1" w:evenHBand="0" w:firstRowFirstColumn="0" w:firstRowLastColumn="0" w:lastRowFirstColumn="0" w:lastRowLastColumn="0"/>
          <w:trHeight w:val="1695"/>
          <w:jc w:val="center"/>
        </w:trPr>
        <w:tc>
          <w:tcPr>
            <w:cnfStyle w:val="001000000000" w:firstRow="0" w:lastRow="0" w:firstColumn="1" w:lastColumn="0" w:oddVBand="0" w:evenVBand="0" w:oddHBand="0" w:evenHBand="0" w:firstRowFirstColumn="0" w:firstRowLastColumn="0" w:lastRowFirstColumn="0" w:lastRowLastColumn="0"/>
            <w:tcW w:w="3109" w:type="dxa"/>
            <w:vAlign w:val="center"/>
          </w:tcPr>
          <w:p w14:paraId="43F6DF2B" w14:textId="46C01440" w:rsidR="00BE07DC" w:rsidRPr="00620B54" w:rsidRDefault="00BE07DC" w:rsidP="00620B54">
            <w:pPr>
              <w:rPr>
                <w:rFonts w:ascii="Times New Roman" w:hAnsi="Times New Roman"/>
                <w:sz w:val="20"/>
                <w:szCs w:val="20"/>
              </w:rPr>
            </w:pPr>
            <w:bookmarkStart w:id="84" w:name="_Toc11753877"/>
            <w:r w:rsidRPr="00620B54">
              <w:rPr>
                <w:rFonts w:ascii="Times New Roman" w:hAnsi="Times New Roman"/>
                <w:sz w:val="20"/>
                <w:szCs w:val="20"/>
              </w:rPr>
              <w:t>¿En qué unidades de almacenamiento se encuentra la documentación?</w:t>
            </w:r>
            <w:bookmarkEnd w:id="84"/>
          </w:p>
        </w:tc>
        <w:tc>
          <w:tcPr>
            <w:tcW w:w="7240" w:type="dxa"/>
            <w:vAlign w:val="center"/>
          </w:tcPr>
          <w:p w14:paraId="70DC4CF5" w14:textId="423C268E"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85" w:name="_Toc11753878"/>
            <w:r w:rsidRPr="00620B54">
              <w:rPr>
                <w:rFonts w:ascii="Times New Roman" w:hAnsi="Times New Roman"/>
                <w:sz w:val="20"/>
                <w:szCs w:val="20"/>
              </w:rPr>
              <w:t>Carpetas de yute de 600 gr, color natural, sin plastificar, legajados con ganchos metálicos.</w:t>
            </w:r>
            <w:bookmarkEnd w:id="85"/>
          </w:p>
          <w:p w14:paraId="4E815920" w14:textId="77777777"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5344FFDC" w14:textId="0A833CA6"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86" w:name="_Toc11753879"/>
            <w:r w:rsidRPr="00620B54">
              <w:rPr>
                <w:rFonts w:ascii="Times New Roman" w:hAnsi="Times New Roman"/>
                <w:sz w:val="20"/>
                <w:szCs w:val="20"/>
              </w:rPr>
              <w:t>Libros empastados con pastas de cartón forrad</w:t>
            </w:r>
            <w:bookmarkEnd w:id="86"/>
            <w:r w:rsidR="00A21013" w:rsidRPr="00620B54">
              <w:rPr>
                <w:rFonts w:ascii="Times New Roman" w:hAnsi="Times New Roman"/>
                <w:sz w:val="20"/>
                <w:szCs w:val="20"/>
              </w:rPr>
              <w:t>o</w:t>
            </w:r>
            <w:r w:rsidR="00D82FF2" w:rsidRPr="00620B54">
              <w:rPr>
                <w:rFonts w:ascii="Times New Roman" w:hAnsi="Times New Roman"/>
                <w:sz w:val="20"/>
                <w:szCs w:val="20"/>
              </w:rPr>
              <w:t xml:space="preserve"> </w:t>
            </w:r>
          </w:p>
          <w:p w14:paraId="19186F98" w14:textId="77777777"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p w14:paraId="597DD76F" w14:textId="410936D0"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87" w:name="_Toc11753880"/>
            <w:r w:rsidRPr="00620B54">
              <w:rPr>
                <w:rFonts w:ascii="Times New Roman" w:hAnsi="Times New Roman"/>
                <w:sz w:val="20"/>
                <w:szCs w:val="20"/>
              </w:rPr>
              <w:t>Los expedientes más recientes (Año 2001 en adelante) se encuentran en carpetas plastificadas.</w:t>
            </w:r>
            <w:bookmarkEnd w:id="87"/>
          </w:p>
        </w:tc>
      </w:tr>
      <w:tr w:rsidR="00BE07DC" w:rsidRPr="003C2B55" w14:paraId="6AB93923" w14:textId="77777777" w:rsidTr="00FE30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vAlign w:val="center"/>
          </w:tcPr>
          <w:p w14:paraId="6C073D6A" w14:textId="1E490462" w:rsidR="00BE07DC" w:rsidRPr="00620B54" w:rsidRDefault="00BE07DC" w:rsidP="00620B54">
            <w:pPr>
              <w:rPr>
                <w:rFonts w:ascii="Times New Roman" w:hAnsi="Times New Roman"/>
                <w:sz w:val="20"/>
                <w:szCs w:val="20"/>
              </w:rPr>
            </w:pPr>
            <w:bookmarkStart w:id="88" w:name="_Toc11753881"/>
            <w:r w:rsidRPr="00620B54">
              <w:rPr>
                <w:rFonts w:ascii="Times New Roman" w:hAnsi="Times New Roman"/>
                <w:sz w:val="20"/>
                <w:szCs w:val="20"/>
              </w:rPr>
              <w:t>¿Están rotuladas las unidades de almacenamiento?</w:t>
            </w:r>
            <w:bookmarkEnd w:id="88"/>
          </w:p>
        </w:tc>
        <w:tc>
          <w:tcPr>
            <w:tcW w:w="7240" w:type="dxa"/>
            <w:vAlign w:val="center"/>
          </w:tcPr>
          <w:p w14:paraId="6CCC0A6F" w14:textId="51831872"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bookmarkStart w:id="89" w:name="_Toc11753882"/>
            <w:r w:rsidRPr="00620B54">
              <w:rPr>
                <w:rFonts w:ascii="Times New Roman" w:hAnsi="Times New Roman"/>
                <w:sz w:val="20"/>
                <w:szCs w:val="20"/>
              </w:rPr>
              <w:t>No se tiene normalizada esta actividad. Algunas carpetas tienen el título escrito a mano. A partir del cuarto periodo se evidencian algunos expedientes con rótulo impreso.</w:t>
            </w:r>
            <w:bookmarkEnd w:id="89"/>
          </w:p>
        </w:tc>
      </w:tr>
      <w:tr w:rsidR="00BE07DC" w:rsidRPr="003C2B55" w14:paraId="7190D54E" w14:textId="77777777" w:rsidTr="00FE30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vAlign w:val="center"/>
          </w:tcPr>
          <w:p w14:paraId="5ED1D472" w14:textId="476317A3" w:rsidR="00BE07DC" w:rsidRPr="00620B54" w:rsidRDefault="00BE07DC" w:rsidP="00620B54">
            <w:pPr>
              <w:rPr>
                <w:rFonts w:ascii="Times New Roman" w:hAnsi="Times New Roman"/>
                <w:sz w:val="20"/>
                <w:szCs w:val="20"/>
              </w:rPr>
            </w:pPr>
            <w:bookmarkStart w:id="90" w:name="_Toc11753883"/>
            <w:r w:rsidRPr="00620B54">
              <w:rPr>
                <w:rFonts w:ascii="Times New Roman" w:hAnsi="Times New Roman"/>
                <w:sz w:val="20"/>
                <w:szCs w:val="20"/>
              </w:rPr>
              <w:t>¿Qué datos tiene el rótulo?</w:t>
            </w:r>
            <w:bookmarkEnd w:id="90"/>
          </w:p>
        </w:tc>
        <w:tc>
          <w:tcPr>
            <w:tcW w:w="7240" w:type="dxa"/>
            <w:vAlign w:val="center"/>
          </w:tcPr>
          <w:p w14:paraId="32D0065C" w14:textId="3765D678"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91" w:name="_Toc11753884"/>
            <w:r w:rsidRPr="00620B54">
              <w:rPr>
                <w:rFonts w:ascii="Times New Roman" w:hAnsi="Times New Roman"/>
                <w:sz w:val="20"/>
                <w:szCs w:val="20"/>
              </w:rPr>
              <w:t>Título, área, año, fechas extremas (en algunas ocasiones).</w:t>
            </w:r>
            <w:bookmarkEnd w:id="91"/>
          </w:p>
        </w:tc>
      </w:tr>
      <w:tr w:rsidR="00BE07DC" w:rsidRPr="003C2B55" w14:paraId="01CF94DD" w14:textId="77777777" w:rsidTr="00FE30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vAlign w:val="center"/>
          </w:tcPr>
          <w:p w14:paraId="5C540207" w14:textId="6E37F6DC" w:rsidR="00BE07DC" w:rsidRPr="00620B54" w:rsidRDefault="00BE07DC" w:rsidP="00620B54">
            <w:pPr>
              <w:rPr>
                <w:rFonts w:ascii="Times New Roman" w:hAnsi="Times New Roman"/>
                <w:sz w:val="20"/>
                <w:szCs w:val="20"/>
              </w:rPr>
            </w:pPr>
            <w:bookmarkStart w:id="92" w:name="_Toc11753885"/>
            <w:r w:rsidRPr="00620B54">
              <w:rPr>
                <w:rFonts w:ascii="Times New Roman" w:hAnsi="Times New Roman"/>
                <w:sz w:val="20"/>
                <w:szCs w:val="20"/>
              </w:rPr>
              <w:t>¿Las unidades tienen un número asignado que permita su ubicación?</w:t>
            </w:r>
            <w:bookmarkEnd w:id="92"/>
          </w:p>
        </w:tc>
        <w:tc>
          <w:tcPr>
            <w:tcW w:w="7240" w:type="dxa"/>
            <w:vAlign w:val="center"/>
          </w:tcPr>
          <w:p w14:paraId="1DDEA794" w14:textId="2DD49734"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bookmarkStart w:id="93" w:name="_Toc11753886"/>
            <w:r w:rsidRPr="00620B54">
              <w:rPr>
                <w:rFonts w:ascii="Times New Roman" w:hAnsi="Times New Roman"/>
                <w:sz w:val="20"/>
                <w:szCs w:val="20"/>
              </w:rPr>
              <w:t>No. Los expedientes no cuentan con numeración asignada y la mayoría no se encuentra en orden de acuerdo al inventario.</w:t>
            </w:r>
            <w:bookmarkEnd w:id="93"/>
            <w:r w:rsidRPr="00620B54">
              <w:rPr>
                <w:rFonts w:ascii="Times New Roman" w:hAnsi="Times New Roman"/>
                <w:sz w:val="20"/>
                <w:szCs w:val="20"/>
              </w:rPr>
              <w:t xml:space="preserve"> </w:t>
            </w:r>
          </w:p>
        </w:tc>
      </w:tr>
      <w:tr w:rsidR="00BE07DC" w:rsidRPr="003C2B55" w14:paraId="5E3700FB" w14:textId="77777777" w:rsidTr="00FE30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9" w:type="dxa"/>
            <w:gridSpan w:val="2"/>
            <w:tcBorders>
              <w:bottom w:val="single" w:sz="4" w:space="0" w:color="1F497D" w:themeColor="text2"/>
            </w:tcBorders>
            <w:vAlign w:val="center"/>
          </w:tcPr>
          <w:p w14:paraId="138E8953" w14:textId="66942DCB" w:rsidR="00BE07DC" w:rsidRPr="00620B54" w:rsidRDefault="00BE07DC" w:rsidP="00620B54">
            <w:pPr>
              <w:rPr>
                <w:rFonts w:ascii="Times New Roman" w:hAnsi="Times New Roman"/>
                <w:sz w:val="20"/>
                <w:szCs w:val="20"/>
              </w:rPr>
            </w:pPr>
            <w:bookmarkStart w:id="94" w:name="_Toc11753887"/>
            <w:r w:rsidRPr="00620B54">
              <w:rPr>
                <w:rFonts w:ascii="Times New Roman" w:hAnsi="Times New Roman"/>
                <w:sz w:val="20"/>
                <w:szCs w:val="20"/>
              </w:rPr>
              <w:t>Descripción de la información</w:t>
            </w:r>
            <w:bookmarkEnd w:id="94"/>
          </w:p>
        </w:tc>
      </w:tr>
      <w:tr w:rsidR="00BE07DC" w:rsidRPr="003C2B55" w14:paraId="0B27A048" w14:textId="77777777" w:rsidTr="00FE30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7F2D8721" w14:textId="5C55409F" w:rsidR="00BE07DC" w:rsidRPr="00620B54" w:rsidRDefault="00BE07DC" w:rsidP="00620B54">
            <w:pPr>
              <w:rPr>
                <w:rFonts w:ascii="Times New Roman" w:hAnsi="Times New Roman"/>
                <w:sz w:val="20"/>
                <w:szCs w:val="20"/>
              </w:rPr>
            </w:pPr>
            <w:bookmarkStart w:id="95" w:name="_Toc11753888"/>
            <w:r w:rsidRPr="00620B54">
              <w:rPr>
                <w:rFonts w:ascii="Times New Roman" w:hAnsi="Times New Roman"/>
                <w:sz w:val="20"/>
                <w:szCs w:val="20"/>
              </w:rPr>
              <w:t>¿La documentación cuenta con inventario?</w:t>
            </w:r>
            <w:bookmarkEnd w:id="95"/>
          </w:p>
        </w:tc>
        <w:tc>
          <w:tcPr>
            <w:tcW w:w="7240"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10A5F70D" w14:textId="442CA197"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bookmarkStart w:id="96" w:name="_Toc11753889"/>
            <w:r w:rsidRPr="00620B54">
              <w:rPr>
                <w:rFonts w:ascii="Times New Roman" w:hAnsi="Times New Roman"/>
                <w:sz w:val="20"/>
                <w:szCs w:val="20"/>
              </w:rPr>
              <w:t>No en su totalidad. Se encuentra información que por diversas circunstancias ha sido transferido al Archivo Central sin inventario.</w:t>
            </w:r>
            <w:bookmarkEnd w:id="96"/>
          </w:p>
          <w:p w14:paraId="4A035D27" w14:textId="77777777"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p>
          <w:p w14:paraId="7E197A2E" w14:textId="1465FEF2"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bookmarkStart w:id="97" w:name="_Toc11753890"/>
            <w:r w:rsidRPr="00620B54">
              <w:rPr>
                <w:rFonts w:ascii="Times New Roman" w:hAnsi="Times New Roman"/>
                <w:sz w:val="20"/>
                <w:szCs w:val="20"/>
              </w:rPr>
              <w:t>En la documentación que cuenta con inventario se evidenció que no se cumple con los requisitos del Formato Único de Inventario Documental. (Análisis desarrollado en la sección 3.3. “Muestreo documental”)</w:t>
            </w:r>
            <w:bookmarkEnd w:id="97"/>
            <w:r w:rsidRPr="00620B54">
              <w:rPr>
                <w:rFonts w:ascii="Times New Roman" w:hAnsi="Times New Roman"/>
                <w:sz w:val="20"/>
                <w:szCs w:val="20"/>
              </w:rPr>
              <w:t xml:space="preserve"> </w:t>
            </w:r>
          </w:p>
          <w:p w14:paraId="32712ED2" w14:textId="77777777"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p>
          <w:p w14:paraId="3B1E0EB9" w14:textId="04E3C40D"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bookmarkStart w:id="98" w:name="_Toc11753891"/>
            <w:r w:rsidRPr="00620B54">
              <w:rPr>
                <w:rFonts w:ascii="Times New Roman" w:hAnsi="Times New Roman"/>
                <w:sz w:val="20"/>
                <w:szCs w:val="20"/>
              </w:rPr>
              <w:t>Los planos se encuentran sin inventario. Medios magnéticos sin descripción correcta en el inventario, además, este no se encuentra en formato electrónico.</w:t>
            </w:r>
            <w:bookmarkEnd w:id="98"/>
          </w:p>
        </w:tc>
      </w:tr>
      <w:tr w:rsidR="00BE07DC" w:rsidRPr="003C2B55" w14:paraId="70B6B752" w14:textId="77777777" w:rsidTr="00FE30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tcBorders>
              <w:top w:val="single" w:sz="4" w:space="0" w:color="1F497D" w:themeColor="text2"/>
            </w:tcBorders>
            <w:vAlign w:val="center"/>
          </w:tcPr>
          <w:p w14:paraId="0A3CB22A" w14:textId="5DF0AF2A" w:rsidR="00BE07DC" w:rsidRPr="00620B54" w:rsidRDefault="00BE07DC" w:rsidP="00620B54">
            <w:pPr>
              <w:rPr>
                <w:rFonts w:ascii="Times New Roman" w:hAnsi="Times New Roman"/>
                <w:sz w:val="20"/>
                <w:szCs w:val="20"/>
              </w:rPr>
            </w:pPr>
            <w:bookmarkStart w:id="99" w:name="_Toc11753892"/>
            <w:r w:rsidRPr="00620B54">
              <w:rPr>
                <w:rFonts w:ascii="Times New Roman" w:hAnsi="Times New Roman"/>
                <w:sz w:val="20"/>
                <w:szCs w:val="20"/>
              </w:rPr>
              <w:t>(En caso de que la anterior respuesta sea afirmativa)</w:t>
            </w:r>
            <w:bookmarkEnd w:id="99"/>
          </w:p>
          <w:p w14:paraId="558BBE16" w14:textId="636A29E9" w:rsidR="00BE07DC" w:rsidRPr="00620B54" w:rsidRDefault="00BE07DC" w:rsidP="00620B54">
            <w:pPr>
              <w:rPr>
                <w:rFonts w:ascii="Times New Roman" w:hAnsi="Times New Roman"/>
                <w:sz w:val="20"/>
                <w:szCs w:val="20"/>
              </w:rPr>
            </w:pPr>
            <w:bookmarkStart w:id="100" w:name="_Toc11753893"/>
            <w:r w:rsidRPr="00620B54">
              <w:rPr>
                <w:rFonts w:ascii="Times New Roman" w:hAnsi="Times New Roman"/>
                <w:sz w:val="20"/>
                <w:szCs w:val="20"/>
              </w:rPr>
              <w:t>¿Se encuentra sistematizado?</w:t>
            </w:r>
            <w:bookmarkEnd w:id="100"/>
          </w:p>
        </w:tc>
        <w:tc>
          <w:tcPr>
            <w:tcW w:w="7240" w:type="dxa"/>
            <w:tcBorders>
              <w:top w:val="single" w:sz="4" w:space="0" w:color="1F497D" w:themeColor="text2"/>
            </w:tcBorders>
            <w:vAlign w:val="center"/>
          </w:tcPr>
          <w:p w14:paraId="6D08411C" w14:textId="32D74CDD"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101" w:name="_Toc11753894"/>
            <w:r w:rsidRPr="00620B54">
              <w:rPr>
                <w:rFonts w:ascii="Times New Roman" w:hAnsi="Times New Roman"/>
                <w:sz w:val="20"/>
                <w:szCs w:val="20"/>
              </w:rPr>
              <w:t>Sí, los inventarios se encuentran en formato Excel.</w:t>
            </w:r>
            <w:bookmarkEnd w:id="101"/>
          </w:p>
        </w:tc>
      </w:tr>
      <w:tr w:rsidR="00BE07DC" w:rsidRPr="003C2B55" w14:paraId="01C16B0B" w14:textId="77777777" w:rsidTr="00FE30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vAlign w:val="center"/>
          </w:tcPr>
          <w:p w14:paraId="2CA3B136" w14:textId="63A603AA" w:rsidR="00BE07DC" w:rsidRPr="00620B54" w:rsidRDefault="00BE07DC" w:rsidP="00620B54">
            <w:pPr>
              <w:rPr>
                <w:rFonts w:ascii="Times New Roman" w:hAnsi="Times New Roman"/>
                <w:sz w:val="20"/>
                <w:szCs w:val="20"/>
              </w:rPr>
            </w:pPr>
            <w:bookmarkStart w:id="102" w:name="_Toc11753895"/>
            <w:r w:rsidRPr="00620B54">
              <w:rPr>
                <w:rFonts w:ascii="Times New Roman" w:hAnsi="Times New Roman"/>
                <w:sz w:val="20"/>
                <w:szCs w:val="20"/>
              </w:rPr>
              <w:t>¿En qué formato se encuentra?</w:t>
            </w:r>
            <w:bookmarkEnd w:id="102"/>
          </w:p>
        </w:tc>
        <w:tc>
          <w:tcPr>
            <w:tcW w:w="7240" w:type="dxa"/>
            <w:vAlign w:val="center"/>
          </w:tcPr>
          <w:p w14:paraId="1ED2382A" w14:textId="2D9B6448"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bookmarkStart w:id="103" w:name="_Toc11753896"/>
            <w:r w:rsidRPr="00620B54">
              <w:rPr>
                <w:rFonts w:ascii="Times New Roman" w:hAnsi="Times New Roman"/>
                <w:sz w:val="20"/>
                <w:szCs w:val="20"/>
              </w:rPr>
              <w:t>No hay una normalización del formato de inventario. Dependiendo la serie se diligencian ciertos campos. No se encuentran en el formato FUID que está establecido por el AGN.</w:t>
            </w:r>
            <w:bookmarkEnd w:id="103"/>
            <w:r w:rsidRPr="00620B54">
              <w:rPr>
                <w:rFonts w:ascii="Times New Roman" w:hAnsi="Times New Roman"/>
                <w:sz w:val="20"/>
                <w:szCs w:val="20"/>
              </w:rPr>
              <w:t xml:space="preserve"> </w:t>
            </w:r>
          </w:p>
        </w:tc>
      </w:tr>
      <w:tr w:rsidR="00BE07DC" w:rsidRPr="003C2B55" w14:paraId="3573CB4D" w14:textId="77777777" w:rsidTr="00FE30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vAlign w:val="center"/>
          </w:tcPr>
          <w:p w14:paraId="743438EB" w14:textId="6CC4BF58" w:rsidR="00BE07DC" w:rsidRPr="00620B54" w:rsidRDefault="00BE07DC" w:rsidP="00620B54">
            <w:pPr>
              <w:rPr>
                <w:rFonts w:ascii="Times New Roman" w:hAnsi="Times New Roman"/>
                <w:sz w:val="20"/>
                <w:szCs w:val="20"/>
              </w:rPr>
            </w:pPr>
            <w:bookmarkStart w:id="104" w:name="_Toc11753897"/>
            <w:r w:rsidRPr="00620B54">
              <w:rPr>
                <w:rFonts w:ascii="Times New Roman" w:hAnsi="Times New Roman"/>
                <w:sz w:val="20"/>
                <w:szCs w:val="20"/>
              </w:rPr>
              <w:t>¿Qué datos se usaron para el levantamiento del inventario?</w:t>
            </w:r>
            <w:bookmarkEnd w:id="104"/>
          </w:p>
        </w:tc>
        <w:tc>
          <w:tcPr>
            <w:tcW w:w="7240" w:type="dxa"/>
            <w:vAlign w:val="center"/>
          </w:tcPr>
          <w:p w14:paraId="12788ADC" w14:textId="5F07B67E"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105" w:name="_Toc11753898"/>
            <w:r w:rsidRPr="00620B54">
              <w:rPr>
                <w:rFonts w:ascii="Times New Roman" w:hAnsi="Times New Roman"/>
                <w:sz w:val="20"/>
                <w:szCs w:val="20"/>
              </w:rPr>
              <w:t>En la mayoría se diligencia: Título, Fechas Extremas, Caja, Soporte, Unidad de Conservación. En algunos se recupera cantidad de folios.</w:t>
            </w:r>
            <w:bookmarkEnd w:id="105"/>
          </w:p>
        </w:tc>
      </w:tr>
      <w:tr w:rsidR="00BE07DC" w:rsidRPr="003C2B55" w14:paraId="79CB8B05" w14:textId="77777777" w:rsidTr="00FE30F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49" w:type="dxa"/>
            <w:gridSpan w:val="2"/>
            <w:shd w:val="clear" w:color="auto" w:fill="auto"/>
            <w:vAlign w:val="center"/>
          </w:tcPr>
          <w:p w14:paraId="364B1759" w14:textId="02F5303D" w:rsidR="00BE07DC" w:rsidRPr="00620B54" w:rsidRDefault="00BE07DC" w:rsidP="00620B54">
            <w:pPr>
              <w:rPr>
                <w:rFonts w:ascii="Times New Roman" w:hAnsi="Times New Roman"/>
                <w:sz w:val="20"/>
                <w:szCs w:val="20"/>
              </w:rPr>
            </w:pPr>
            <w:bookmarkStart w:id="106" w:name="_Toc11753899"/>
            <w:r w:rsidRPr="00620B54">
              <w:rPr>
                <w:rFonts w:ascii="Times New Roman" w:hAnsi="Times New Roman"/>
                <w:sz w:val="20"/>
                <w:szCs w:val="20"/>
              </w:rPr>
              <w:t>Almacenamiento</w:t>
            </w:r>
            <w:bookmarkEnd w:id="106"/>
          </w:p>
        </w:tc>
      </w:tr>
      <w:tr w:rsidR="00BE07DC" w:rsidRPr="003C2B55" w14:paraId="02BDF2E3" w14:textId="77777777" w:rsidTr="00FE30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shd w:val="clear" w:color="auto" w:fill="C6D9F1" w:themeFill="text2" w:themeFillTint="33"/>
            <w:vAlign w:val="center"/>
          </w:tcPr>
          <w:p w14:paraId="10A128EB" w14:textId="69FDF2DF" w:rsidR="00BE07DC" w:rsidRPr="00620B54" w:rsidRDefault="00BE07DC" w:rsidP="00620B54">
            <w:pPr>
              <w:rPr>
                <w:rFonts w:ascii="Times New Roman" w:hAnsi="Times New Roman"/>
                <w:sz w:val="20"/>
                <w:szCs w:val="20"/>
              </w:rPr>
            </w:pPr>
            <w:bookmarkStart w:id="107" w:name="_Toc11753900"/>
            <w:r w:rsidRPr="00620B54">
              <w:rPr>
                <w:rFonts w:ascii="Times New Roman" w:hAnsi="Times New Roman"/>
                <w:sz w:val="20"/>
                <w:szCs w:val="20"/>
              </w:rPr>
              <w:t>Tipo de estantería</w:t>
            </w:r>
            <w:bookmarkEnd w:id="107"/>
          </w:p>
          <w:p w14:paraId="11AB7AA4" w14:textId="7E83EDD1" w:rsidR="00BE07DC" w:rsidRPr="00620B54" w:rsidRDefault="00BE07DC" w:rsidP="00620B54">
            <w:pPr>
              <w:rPr>
                <w:rFonts w:ascii="Times New Roman" w:hAnsi="Times New Roman"/>
                <w:sz w:val="20"/>
                <w:szCs w:val="20"/>
              </w:rPr>
            </w:pPr>
            <w:bookmarkStart w:id="108" w:name="_Toc11753901"/>
            <w:r w:rsidRPr="00620B54">
              <w:rPr>
                <w:rFonts w:ascii="Times New Roman" w:hAnsi="Times New Roman"/>
                <w:sz w:val="20"/>
                <w:szCs w:val="20"/>
              </w:rPr>
              <w:t>(Indique tipo Fija – Rodante, Capacidad en metros lineales y estado)</w:t>
            </w:r>
            <w:bookmarkEnd w:id="108"/>
          </w:p>
        </w:tc>
        <w:tc>
          <w:tcPr>
            <w:tcW w:w="7240" w:type="dxa"/>
            <w:shd w:val="clear" w:color="auto" w:fill="C6D9F1" w:themeFill="text2" w:themeFillTint="33"/>
            <w:vAlign w:val="center"/>
          </w:tcPr>
          <w:p w14:paraId="7A8CB30D" w14:textId="45B7F652"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109" w:name="_Toc11753902"/>
            <w:r w:rsidRPr="00620B54">
              <w:rPr>
                <w:rFonts w:ascii="Times New Roman" w:hAnsi="Times New Roman"/>
                <w:sz w:val="20"/>
                <w:szCs w:val="20"/>
              </w:rPr>
              <w:t>En los depósitos del Archivo Central se cuenta en su mayoría con estantería fija que no se encuentra anclada a ninguna superficie. En la bodega No. 2 y No. 5 hay archivos rodantes anclados al piso.  En la bodega No. 3 se cuenta con una Planoteca.  Se evidencia una caja fuerte con medios magnéticos.</w:t>
            </w:r>
            <w:bookmarkEnd w:id="109"/>
          </w:p>
        </w:tc>
      </w:tr>
      <w:tr w:rsidR="00BE07DC" w:rsidRPr="003C2B55" w14:paraId="21BC5311" w14:textId="77777777" w:rsidTr="00FE30F3">
        <w:trPr>
          <w:cnfStyle w:val="000000010000" w:firstRow="0" w:lastRow="0" w:firstColumn="0" w:lastColumn="0" w:oddVBand="0" w:evenVBand="0" w:oddHBand="0" w:evenHBand="1"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3109" w:type="dxa"/>
            <w:shd w:val="clear" w:color="auto" w:fill="auto"/>
            <w:vAlign w:val="center"/>
          </w:tcPr>
          <w:p w14:paraId="4C1B9700" w14:textId="6DBE92BA" w:rsidR="00BE07DC" w:rsidRPr="00620B54" w:rsidRDefault="00BE07DC" w:rsidP="00620B54">
            <w:pPr>
              <w:rPr>
                <w:rFonts w:ascii="Times New Roman" w:hAnsi="Times New Roman"/>
                <w:sz w:val="20"/>
                <w:szCs w:val="20"/>
              </w:rPr>
            </w:pPr>
            <w:bookmarkStart w:id="110" w:name="_Toc11753903"/>
            <w:r w:rsidRPr="00620B54">
              <w:rPr>
                <w:rFonts w:ascii="Times New Roman" w:hAnsi="Times New Roman"/>
                <w:sz w:val="20"/>
                <w:szCs w:val="20"/>
              </w:rPr>
              <w:t>¿Cuenta con depósitos separados para los diferentes tipos de soportes?</w:t>
            </w:r>
            <w:bookmarkEnd w:id="110"/>
          </w:p>
        </w:tc>
        <w:tc>
          <w:tcPr>
            <w:tcW w:w="7240" w:type="dxa"/>
            <w:shd w:val="clear" w:color="auto" w:fill="auto"/>
            <w:vAlign w:val="center"/>
          </w:tcPr>
          <w:p w14:paraId="597CBF1B" w14:textId="56FB9F36" w:rsidR="00BE07DC" w:rsidRPr="00620B54" w:rsidRDefault="00BE07DC" w:rsidP="00620B54">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bookmarkStart w:id="111" w:name="_Toc11753904"/>
            <w:r w:rsidRPr="00620B54">
              <w:rPr>
                <w:rFonts w:ascii="Times New Roman" w:hAnsi="Times New Roman"/>
                <w:sz w:val="20"/>
                <w:szCs w:val="20"/>
              </w:rPr>
              <w:t>Cumple medianamente. Se evidencia una caja fuerte en la bodega 2 donde se encuentran guardados los discos duros del backup de sistemas y cintas de grabación de vigilancia, sin embargo, ya se excedió su capacidad, motivo por el cual los medios magnéticos se encuentran en cajas sobre la caja fuerte. Su almacenamiento no es adecuado. Existe una planoteca para los planos.</w:t>
            </w:r>
            <w:bookmarkEnd w:id="111"/>
            <w:r w:rsidRPr="00620B54">
              <w:rPr>
                <w:rFonts w:ascii="Times New Roman" w:hAnsi="Times New Roman"/>
                <w:sz w:val="20"/>
                <w:szCs w:val="20"/>
              </w:rPr>
              <w:t xml:space="preserve">  </w:t>
            </w:r>
          </w:p>
        </w:tc>
      </w:tr>
      <w:tr w:rsidR="00BE07DC" w:rsidRPr="003C2B55" w14:paraId="0ADDE308" w14:textId="77777777" w:rsidTr="00FE30F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09" w:type="dxa"/>
            <w:shd w:val="clear" w:color="auto" w:fill="C6D9F1" w:themeFill="text2" w:themeFillTint="33"/>
            <w:vAlign w:val="center"/>
          </w:tcPr>
          <w:p w14:paraId="50CB6800" w14:textId="0E0C183C" w:rsidR="00BE07DC" w:rsidRPr="00620B54" w:rsidRDefault="00BE07DC" w:rsidP="00620B54">
            <w:pPr>
              <w:rPr>
                <w:rFonts w:ascii="Times New Roman" w:hAnsi="Times New Roman"/>
                <w:sz w:val="20"/>
                <w:szCs w:val="20"/>
              </w:rPr>
            </w:pPr>
            <w:bookmarkStart w:id="112" w:name="_Toc11753905"/>
            <w:r w:rsidRPr="00620B54">
              <w:rPr>
                <w:rFonts w:ascii="Times New Roman" w:hAnsi="Times New Roman"/>
                <w:sz w:val="20"/>
                <w:szCs w:val="20"/>
              </w:rPr>
              <w:lastRenderedPageBreak/>
              <w:t>¿En qué lugar y mobiliario se almacenan series misionales?</w:t>
            </w:r>
            <w:bookmarkEnd w:id="112"/>
          </w:p>
        </w:tc>
        <w:tc>
          <w:tcPr>
            <w:tcW w:w="7240" w:type="dxa"/>
            <w:shd w:val="clear" w:color="auto" w:fill="C6D9F1" w:themeFill="text2" w:themeFillTint="33"/>
            <w:vAlign w:val="center"/>
          </w:tcPr>
          <w:p w14:paraId="2661A404" w14:textId="2AA1573B" w:rsidR="00BE07DC" w:rsidRPr="00620B54" w:rsidRDefault="00BE07DC" w:rsidP="00620B54">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113" w:name="_Toc11753906"/>
            <w:r w:rsidRPr="00620B54">
              <w:rPr>
                <w:rFonts w:ascii="Times New Roman" w:hAnsi="Times New Roman"/>
                <w:sz w:val="20"/>
                <w:szCs w:val="20"/>
              </w:rPr>
              <w:t>En el mismo mobiliario de las series transversales.</w:t>
            </w:r>
            <w:bookmarkEnd w:id="113"/>
          </w:p>
        </w:tc>
      </w:tr>
    </w:tbl>
    <w:p w14:paraId="426F8380" w14:textId="27685F2C" w:rsidR="00BE07DC" w:rsidRPr="003C2B55" w:rsidRDefault="00BE07DC" w:rsidP="00BE07DC">
      <w:pPr>
        <w:pStyle w:val="Prrafodelista"/>
        <w:autoSpaceDE w:val="0"/>
        <w:autoSpaceDN w:val="0"/>
        <w:adjustRightInd w:val="0"/>
        <w:ind w:left="142"/>
        <w:jc w:val="both"/>
        <w:rPr>
          <w:rFonts w:ascii="Arial Narrow" w:hAnsi="Arial Narrow"/>
          <w:color w:val="000000" w:themeColor="text1"/>
          <w:sz w:val="20"/>
          <w:szCs w:val="20"/>
        </w:rPr>
      </w:pPr>
    </w:p>
    <w:p w14:paraId="6A17DF3E" w14:textId="149F977D" w:rsidR="00B7462F" w:rsidRDefault="00B7462F" w:rsidP="00BE07DC">
      <w:pPr>
        <w:pStyle w:val="Prrafodelista"/>
        <w:autoSpaceDE w:val="0"/>
        <w:autoSpaceDN w:val="0"/>
        <w:adjustRightInd w:val="0"/>
        <w:ind w:left="142"/>
        <w:jc w:val="both"/>
        <w:rPr>
          <w:rFonts w:ascii="Arial Narrow" w:hAnsi="Arial Narrow"/>
          <w:color w:val="000000" w:themeColor="text1"/>
          <w:sz w:val="20"/>
          <w:szCs w:val="20"/>
        </w:rPr>
      </w:pPr>
    </w:p>
    <w:p w14:paraId="4983428B" w14:textId="4B9CA7CF" w:rsidR="00CF2769" w:rsidRDefault="00CF2769" w:rsidP="00BE07DC">
      <w:pPr>
        <w:pStyle w:val="Prrafodelista"/>
        <w:autoSpaceDE w:val="0"/>
        <w:autoSpaceDN w:val="0"/>
        <w:adjustRightInd w:val="0"/>
        <w:ind w:left="142"/>
        <w:jc w:val="both"/>
        <w:rPr>
          <w:rFonts w:ascii="Arial Narrow" w:hAnsi="Arial Narrow"/>
          <w:color w:val="000000" w:themeColor="text1"/>
          <w:sz w:val="20"/>
          <w:szCs w:val="20"/>
        </w:rPr>
      </w:pPr>
    </w:p>
    <w:p w14:paraId="5D5C345E" w14:textId="77777777" w:rsidR="00B7462F" w:rsidRPr="003C2B55" w:rsidRDefault="00B7462F" w:rsidP="00BE07DC">
      <w:pPr>
        <w:pStyle w:val="Prrafodelista"/>
        <w:autoSpaceDE w:val="0"/>
        <w:autoSpaceDN w:val="0"/>
        <w:adjustRightInd w:val="0"/>
        <w:ind w:left="142"/>
        <w:jc w:val="both"/>
        <w:rPr>
          <w:rFonts w:ascii="Arial Narrow" w:hAnsi="Arial Narrow"/>
          <w:color w:val="000000" w:themeColor="text1"/>
          <w:sz w:val="20"/>
          <w:szCs w:val="20"/>
        </w:rPr>
      </w:pPr>
    </w:p>
    <w:p w14:paraId="4CBF5600" w14:textId="77777777" w:rsidR="00BE07DC" w:rsidRPr="00104594" w:rsidRDefault="00BE07DC" w:rsidP="00AF498C">
      <w:pPr>
        <w:pStyle w:val="Prrafodelista"/>
        <w:numPr>
          <w:ilvl w:val="1"/>
          <w:numId w:val="20"/>
        </w:numPr>
        <w:autoSpaceDE w:val="0"/>
        <w:autoSpaceDN w:val="0"/>
        <w:adjustRightInd w:val="0"/>
        <w:jc w:val="both"/>
        <w:rPr>
          <w:b/>
          <w:color w:val="000000" w:themeColor="text1"/>
          <w:sz w:val="20"/>
          <w:szCs w:val="20"/>
          <w:lang w:val="es-CO" w:eastAsia="es-CO"/>
        </w:rPr>
      </w:pPr>
      <w:r w:rsidRPr="00104594">
        <w:rPr>
          <w:b/>
          <w:color w:val="000000" w:themeColor="text1"/>
          <w:sz w:val="20"/>
          <w:szCs w:val="20"/>
          <w:lang w:val="es-CO" w:eastAsia="es-CO"/>
        </w:rPr>
        <w:t>ASPECTOS ARCHIVÍSTICOS EN ARCHIVO MISIONAL</w:t>
      </w:r>
    </w:p>
    <w:p w14:paraId="63532134" w14:textId="77777777" w:rsidR="00BE07DC" w:rsidRPr="003C2B55" w:rsidRDefault="00BE07DC" w:rsidP="00BE07DC">
      <w:pPr>
        <w:rPr>
          <w:rFonts w:ascii="Arial Narrow" w:hAnsi="Arial Narrow"/>
          <w:color w:val="000000" w:themeColor="text1"/>
          <w:sz w:val="20"/>
          <w:szCs w:val="20"/>
        </w:rPr>
      </w:pPr>
    </w:p>
    <w:tbl>
      <w:tblPr>
        <w:tblStyle w:val="Cuadrculaclara-nfasis2"/>
        <w:tblW w:w="10207" w:type="dxa"/>
        <w:tblInd w:w="-152" w:type="dxa"/>
        <w:tblLayout w:type="fixed"/>
        <w:tblLook w:val="04A0" w:firstRow="1" w:lastRow="0" w:firstColumn="1" w:lastColumn="0" w:noHBand="0" w:noVBand="1"/>
      </w:tblPr>
      <w:tblGrid>
        <w:gridCol w:w="2953"/>
        <w:gridCol w:w="166"/>
        <w:gridCol w:w="1559"/>
        <w:gridCol w:w="2127"/>
        <w:gridCol w:w="1417"/>
        <w:gridCol w:w="1985"/>
      </w:tblGrid>
      <w:tr w:rsidR="00BE07DC" w:rsidRPr="003C2B55" w14:paraId="7F76B403" w14:textId="77777777" w:rsidTr="00FE30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7" w:type="dxa"/>
            <w:gridSpan w:val="6"/>
            <w:vAlign w:val="center"/>
          </w:tcPr>
          <w:p w14:paraId="072DB49E" w14:textId="0C42B861" w:rsidR="00BE07DC" w:rsidRPr="007B65E9" w:rsidRDefault="009A6F1B" w:rsidP="00AF498C">
            <w:pPr>
              <w:pStyle w:val="Prrafodelista"/>
              <w:numPr>
                <w:ilvl w:val="2"/>
                <w:numId w:val="22"/>
              </w:numPr>
              <w:autoSpaceDE w:val="0"/>
              <w:autoSpaceDN w:val="0"/>
              <w:adjustRightInd w:val="0"/>
              <w:jc w:val="both"/>
              <w:rPr>
                <w:rFonts w:ascii="Arial Narrow" w:hAnsi="Arial Narrow"/>
                <w:b w:val="0"/>
                <w:color w:val="000000" w:themeColor="text1"/>
                <w:sz w:val="20"/>
                <w:szCs w:val="20"/>
              </w:rPr>
            </w:pPr>
            <w:bookmarkStart w:id="114" w:name="_Toc11753907"/>
            <w:r w:rsidRPr="007B65E9">
              <w:rPr>
                <w:color w:val="000000" w:themeColor="text1"/>
                <w:sz w:val="20"/>
                <w:szCs w:val="20"/>
                <w:lang w:eastAsia="es-CO"/>
              </w:rPr>
              <w:t>DATOS GENERALES</w:t>
            </w:r>
            <w:bookmarkEnd w:id="114"/>
          </w:p>
        </w:tc>
      </w:tr>
      <w:tr w:rsidR="00BE07DC" w:rsidRPr="003C2B55" w14:paraId="7BDE7638"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07E4D426"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Ubicación de la documentación</w:t>
            </w:r>
          </w:p>
        </w:tc>
        <w:tc>
          <w:tcPr>
            <w:tcW w:w="7088" w:type="dxa"/>
            <w:gridSpan w:val="4"/>
            <w:vAlign w:val="center"/>
          </w:tcPr>
          <w:p w14:paraId="70AB6F6C" w14:textId="5C2BB647" w:rsidR="007A09F1" w:rsidRPr="000F23DF" w:rsidRDefault="007A09F1"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bookmarkStart w:id="115" w:name="_Toc11753908"/>
            <w:r w:rsidRPr="000F23DF">
              <w:rPr>
                <w:rFonts w:ascii="Times New Roman" w:hAnsi="Times New Roman"/>
                <w:sz w:val="20"/>
                <w:szCs w:val="20"/>
              </w:rPr>
              <w:t>E</w:t>
            </w:r>
            <w:r w:rsidR="003D5B69" w:rsidRPr="000F23DF">
              <w:rPr>
                <w:rFonts w:ascii="Times New Roman" w:hAnsi="Times New Roman"/>
                <w:sz w:val="20"/>
                <w:szCs w:val="20"/>
              </w:rPr>
              <w:t>L</w:t>
            </w:r>
            <w:r w:rsidRPr="000F23DF">
              <w:rPr>
                <w:rFonts w:ascii="Times New Roman" w:hAnsi="Times New Roman"/>
                <w:sz w:val="20"/>
                <w:szCs w:val="20"/>
              </w:rPr>
              <w:t xml:space="preserve"> espacio de archivo se encuentra ubicado en la Calle 15 N.º 13- 86- Santa fé, barrio La Capuchina, sobre dos vías principales, las Caracas y la calle 15</w:t>
            </w:r>
            <w:bookmarkEnd w:id="115"/>
          </w:p>
        </w:tc>
      </w:tr>
      <w:tr w:rsidR="00BE07DC" w:rsidRPr="003C2B55" w14:paraId="5A93FD3A" w14:textId="77777777" w:rsidTr="00FE30F3">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206A4971"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¿Existen criterios de agrupación?</w:t>
            </w:r>
          </w:p>
        </w:tc>
        <w:tc>
          <w:tcPr>
            <w:tcW w:w="7088" w:type="dxa"/>
            <w:gridSpan w:val="4"/>
            <w:vAlign w:val="center"/>
          </w:tcPr>
          <w:p w14:paraId="28903AB6"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Los expedientes esta clasificados:</w:t>
            </w:r>
          </w:p>
          <w:p w14:paraId="4029169C"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Hombres Inactivos</w:t>
            </w:r>
          </w:p>
          <w:p w14:paraId="035524E2"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Mujeres Inactivas</w:t>
            </w:r>
          </w:p>
          <w:p w14:paraId="7474AD24"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Decesos</w:t>
            </w:r>
          </w:p>
          <w:p w14:paraId="3B234361"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Proyecto 968</w:t>
            </w:r>
          </w:p>
          <w:p w14:paraId="52DCB009"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ESCNNA</w:t>
            </w:r>
          </w:p>
          <w:p w14:paraId="775A3444"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Transferencias 2009 y 2010</w:t>
            </w:r>
          </w:p>
        </w:tc>
      </w:tr>
      <w:tr w:rsidR="00BE07DC" w:rsidRPr="003C2B55" w14:paraId="42B24E19"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7A6682E4"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¿Su distribución se encuentra identificada por número o código?</w:t>
            </w:r>
          </w:p>
        </w:tc>
        <w:tc>
          <w:tcPr>
            <w:tcW w:w="7088" w:type="dxa"/>
            <w:gridSpan w:val="4"/>
            <w:vAlign w:val="center"/>
          </w:tcPr>
          <w:p w14:paraId="49B86973"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La estantería se encuentra identificada por las letras del alfabeto de acuerdo al rango de Historias Sociales dispuesta en cada estante.</w:t>
            </w:r>
          </w:p>
        </w:tc>
      </w:tr>
      <w:tr w:rsidR="00BE07DC" w:rsidRPr="003C2B55" w14:paraId="732F4567"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4D6AEF72"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¿En qué soportes se encuentra la información?</w:t>
            </w:r>
          </w:p>
        </w:tc>
        <w:tc>
          <w:tcPr>
            <w:tcW w:w="7088" w:type="dxa"/>
            <w:gridSpan w:val="4"/>
            <w:vAlign w:val="center"/>
          </w:tcPr>
          <w:p w14:paraId="1A70C481"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 xml:space="preserve">Papel </w:t>
            </w:r>
          </w:p>
        </w:tc>
      </w:tr>
      <w:tr w:rsidR="00BE07DC" w:rsidRPr="003C2B55" w14:paraId="5C0729C7"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778677A0"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¿En qué unidades de almacenamiento se encuentra la documentación?</w:t>
            </w:r>
          </w:p>
        </w:tc>
        <w:tc>
          <w:tcPr>
            <w:tcW w:w="7088" w:type="dxa"/>
            <w:gridSpan w:val="4"/>
            <w:vAlign w:val="center"/>
          </w:tcPr>
          <w:p w14:paraId="7CA83506" w14:textId="738C89AE"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 xml:space="preserve">Carpetas </w:t>
            </w:r>
            <w:r w:rsidR="00256C76" w:rsidRPr="000F23DF">
              <w:rPr>
                <w:rFonts w:ascii="Times New Roman" w:hAnsi="Times New Roman"/>
                <w:sz w:val="20"/>
                <w:szCs w:val="20"/>
              </w:rPr>
              <w:t>de yute</w:t>
            </w:r>
            <w:r w:rsidRPr="000F23DF">
              <w:rPr>
                <w:rFonts w:ascii="Times New Roman" w:hAnsi="Times New Roman"/>
                <w:sz w:val="20"/>
                <w:szCs w:val="20"/>
              </w:rPr>
              <w:t xml:space="preserve"> de 600 gr, color natural, sin plastificar, legajados con ganchos plásticos y metálicos.</w:t>
            </w:r>
          </w:p>
        </w:tc>
      </w:tr>
      <w:tr w:rsidR="00BE07DC" w:rsidRPr="003C2B55" w14:paraId="1EAC00E5"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19DAA836"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¿Están rotuladas las unidades de almacenamiento?</w:t>
            </w:r>
          </w:p>
        </w:tc>
        <w:tc>
          <w:tcPr>
            <w:tcW w:w="7088" w:type="dxa"/>
            <w:gridSpan w:val="4"/>
            <w:vAlign w:val="center"/>
          </w:tcPr>
          <w:p w14:paraId="7473EF30"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No en su totalidad, se encuentran carpetas que no cuentan con el formato para su respectivo diligenciamiento.</w:t>
            </w:r>
          </w:p>
        </w:tc>
      </w:tr>
      <w:tr w:rsidR="00BE07DC" w:rsidRPr="003C2B55" w14:paraId="1458EEC9" w14:textId="77777777" w:rsidTr="00FE30F3">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47AB1FCB"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¿Qué datos tiene el rótulo?</w:t>
            </w:r>
          </w:p>
        </w:tc>
        <w:tc>
          <w:tcPr>
            <w:tcW w:w="7088" w:type="dxa"/>
            <w:gridSpan w:val="4"/>
            <w:vAlign w:val="center"/>
          </w:tcPr>
          <w:p w14:paraId="0AEF76FB"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Unidad productora</w:t>
            </w:r>
          </w:p>
          <w:p w14:paraId="1FB4328F"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Proceso</w:t>
            </w:r>
          </w:p>
          <w:p w14:paraId="5F045457"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Serie y/o grupo documental</w:t>
            </w:r>
          </w:p>
          <w:p w14:paraId="442476E1"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Subserie</w:t>
            </w:r>
          </w:p>
          <w:p w14:paraId="45F17772"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Nombre del expediente</w:t>
            </w:r>
          </w:p>
          <w:p w14:paraId="5B8024DB"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No carpeta</w:t>
            </w:r>
          </w:p>
          <w:p w14:paraId="5E12DA98"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No folios</w:t>
            </w:r>
          </w:p>
        </w:tc>
      </w:tr>
      <w:tr w:rsidR="00BE07DC" w:rsidRPr="003C2B55" w14:paraId="0E75FDEC"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32CD4846"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¿Las unidades tienen un número asignado que permita su ubicación?</w:t>
            </w:r>
          </w:p>
        </w:tc>
        <w:tc>
          <w:tcPr>
            <w:tcW w:w="7088" w:type="dxa"/>
            <w:gridSpan w:val="4"/>
            <w:vAlign w:val="center"/>
          </w:tcPr>
          <w:p w14:paraId="085A6233"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 xml:space="preserve">No. Los expedientes se encuentran ordenados alfabéticamente, para su búsqueda. </w:t>
            </w:r>
          </w:p>
        </w:tc>
      </w:tr>
      <w:tr w:rsidR="00BE07DC" w:rsidRPr="003C2B55" w14:paraId="55951146"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7" w:type="dxa"/>
            <w:gridSpan w:val="6"/>
            <w:vAlign w:val="center"/>
          </w:tcPr>
          <w:p w14:paraId="5F9AED79"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Descripción de la información</w:t>
            </w:r>
          </w:p>
        </w:tc>
      </w:tr>
      <w:tr w:rsidR="00BE07DC" w:rsidRPr="003C2B55" w14:paraId="6260D2E6"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52C48DDC"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¿La documentación cuenta con inventario?</w:t>
            </w:r>
          </w:p>
        </w:tc>
        <w:tc>
          <w:tcPr>
            <w:tcW w:w="7088" w:type="dxa"/>
            <w:gridSpan w:val="4"/>
            <w:vAlign w:val="center"/>
          </w:tcPr>
          <w:p w14:paraId="59830C2F"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No en su totalidad:</w:t>
            </w:r>
          </w:p>
          <w:p w14:paraId="13774A0F"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 xml:space="preserve">Existe un inventario documental de los expedientes, pero este no refleja el estado actual del Archivo Misional. </w:t>
            </w:r>
          </w:p>
        </w:tc>
      </w:tr>
      <w:tr w:rsidR="00BE07DC" w:rsidRPr="003C2B55" w14:paraId="0036C84D"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3787BD43"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(En caso de que la anterior respuesta sea afirmativa)</w:t>
            </w:r>
          </w:p>
          <w:p w14:paraId="6D7488E8"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¿Se encuentra sistematizado?</w:t>
            </w:r>
          </w:p>
        </w:tc>
        <w:tc>
          <w:tcPr>
            <w:tcW w:w="7088" w:type="dxa"/>
            <w:gridSpan w:val="4"/>
            <w:vAlign w:val="center"/>
          </w:tcPr>
          <w:p w14:paraId="2AB516C2"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Sí. Los inventarios se encuentran en formato Excel.</w:t>
            </w:r>
          </w:p>
        </w:tc>
      </w:tr>
      <w:tr w:rsidR="00BE07DC" w:rsidRPr="003C2B55" w14:paraId="51BBE983" w14:textId="77777777" w:rsidTr="00FE30F3">
        <w:trPr>
          <w:cnfStyle w:val="000000010000" w:firstRow="0" w:lastRow="0" w:firstColumn="0" w:lastColumn="0" w:oddVBand="0" w:evenVBand="0" w:oddHBand="0" w:evenHBand="1"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50AEF1D0"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¿En qué formato se encuentra?</w:t>
            </w:r>
          </w:p>
        </w:tc>
        <w:tc>
          <w:tcPr>
            <w:tcW w:w="7088" w:type="dxa"/>
            <w:gridSpan w:val="4"/>
            <w:vAlign w:val="center"/>
          </w:tcPr>
          <w:p w14:paraId="627F891C" w14:textId="10059CBB"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 xml:space="preserve">No hay una normalización en el formato de inventario se encuentra en el formato FUID, en la mayoría de </w:t>
            </w:r>
            <w:r w:rsidR="00570935" w:rsidRPr="000F23DF">
              <w:rPr>
                <w:rFonts w:ascii="Times New Roman" w:hAnsi="Times New Roman"/>
                <w:sz w:val="20"/>
                <w:szCs w:val="20"/>
              </w:rPr>
              <w:t>los inventarios</w:t>
            </w:r>
            <w:r w:rsidRPr="000F23DF">
              <w:rPr>
                <w:rFonts w:ascii="Times New Roman" w:hAnsi="Times New Roman"/>
                <w:sz w:val="20"/>
                <w:szCs w:val="20"/>
              </w:rPr>
              <w:t xml:space="preserve"> se recuperan </w:t>
            </w:r>
          </w:p>
        </w:tc>
      </w:tr>
      <w:tr w:rsidR="00BE07DC" w:rsidRPr="003C2B55" w14:paraId="730D540B" w14:textId="77777777" w:rsidTr="00FE30F3">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3119" w:type="dxa"/>
            <w:gridSpan w:val="2"/>
            <w:vAlign w:val="center"/>
          </w:tcPr>
          <w:p w14:paraId="30FA2779"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¿Qué datos se usaron para el levantamiento del inventario?</w:t>
            </w:r>
          </w:p>
        </w:tc>
        <w:tc>
          <w:tcPr>
            <w:tcW w:w="7088" w:type="dxa"/>
            <w:gridSpan w:val="4"/>
            <w:vAlign w:val="center"/>
          </w:tcPr>
          <w:p w14:paraId="43641F30" w14:textId="154D66EA"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Nombres de la Serie, Nombre del NNAJ, No documento si existe, fecha de nacimiento, no de folios, fechas extremas</w:t>
            </w:r>
          </w:p>
        </w:tc>
      </w:tr>
      <w:tr w:rsidR="00BE07DC" w:rsidRPr="003C2B55" w14:paraId="73384746"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7" w:type="dxa"/>
            <w:gridSpan w:val="6"/>
            <w:shd w:val="clear" w:color="auto" w:fill="auto"/>
            <w:vAlign w:val="center"/>
          </w:tcPr>
          <w:p w14:paraId="615E2181"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Almacenamiento</w:t>
            </w:r>
          </w:p>
        </w:tc>
      </w:tr>
      <w:tr w:rsidR="00BE07DC" w:rsidRPr="003C2B55" w14:paraId="4A65689F"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shd w:val="clear" w:color="auto" w:fill="C6D9F1" w:themeFill="text2" w:themeFillTint="33"/>
            <w:vAlign w:val="center"/>
          </w:tcPr>
          <w:p w14:paraId="51133A78"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Tipo de estantería</w:t>
            </w:r>
          </w:p>
          <w:p w14:paraId="69B6F91D"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(Indique tipo Fija – Rodante, Capacidad en metros lineales y estado)</w:t>
            </w:r>
          </w:p>
        </w:tc>
        <w:tc>
          <w:tcPr>
            <w:tcW w:w="7088" w:type="dxa"/>
            <w:gridSpan w:val="4"/>
            <w:shd w:val="clear" w:color="auto" w:fill="C6D9F1" w:themeFill="text2" w:themeFillTint="33"/>
            <w:vAlign w:val="center"/>
          </w:tcPr>
          <w:p w14:paraId="2B7FC07A" w14:textId="3C2B4363"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Fija</w:t>
            </w:r>
            <w:r w:rsidR="001B5DBF">
              <w:rPr>
                <w:rFonts w:ascii="Times New Roman" w:hAnsi="Times New Roman"/>
                <w:sz w:val="20"/>
                <w:szCs w:val="20"/>
              </w:rPr>
              <w:t xml:space="preserve"> y Rodante</w:t>
            </w:r>
          </w:p>
          <w:p w14:paraId="5F07D439" w14:textId="47718F7A"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r>
      <w:tr w:rsidR="00BE07DC" w:rsidRPr="003C2B55" w14:paraId="4285F68A"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shd w:val="clear" w:color="auto" w:fill="auto"/>
            <w:vAlign w:val="center"/>
          </w:tcPr>
          <w:p w14:paraId="2F6B7467"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¿Cuenta con depósitos separados para los diferentes tipos de soportes?</w:t>
            </w:r>
          </w:p>
        </w:tc>
        <w:tc>
          <w:tcPr>
            <w:tcW w:w="7088" w:type="dxa"/>
            <w:gridSpan w:val="4"/>
            <w:shd w:val="clear" w:color="auto" w:fill="auto"/>
            <w:vAlign w:val="center"/>
          </w:tcPr>
          <w:p w14:paraId="485D68B0"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No</w:t>
            </w:r>
          </w:p>
        </w:tc>
      </w:tr>
      <w:tr w:rsidR="00BE07DC" w:rsidRPr="003C2B55" w14:paraId="307CBE13"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gridSpan w:val="2"/>
            <w:shd w:val="clear" w:color="auto" w:fill="C6D9F1" w:themeFill="text2" w:themeFillTint="33"/>
            <w:vAlign w:val="center"/>
          </w:tcPr>
          <w:p w14:paraId="284FD45E"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¿En qué lugar y mobiliario se almacenan series misionales?</w:t>
            </w:r>
          </w:p>
        </w:tc>
        <w:tc>
          <w:tcPr>
            <w:tcW w:w="7088" w:type="dxa"/>
            <w:gridSpan w:val="4"/>
            <w:shd w:val="clear" w:color="auto" w:fill="C6D9F1" w:themeFill="text2" w:themeFillTint="33"/>
            <w:vAlign w:val="center"/>
          </w:tcPr>
          <w:p w14:paraId="1992D186"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En la totalidad de estantería disponible, se custodian Historias Sociales</w:t>
            </w:r>
          </w:p>
        </w:tc>
      </w:tr>
      <w:tr w:rsidR="00BE07DC" w:rsidRPr="003C2B55" w14:paraId="308FF226" w14:textId="77777777" w:rsidTr="00500E0E">
        <w:trPr>
          <w:cnfStyle w:val="000000010000" w:firstRow="0" w:lastRow="0" w:firstColumn="0" w:lastColumn="0" w:oddVBand="0" w:evenVBand="0" w:oddHBand="0" w:evenHBand="1" w:firstRowFirstColumn="0" w:firstRowLastColumn="0" w:lastRowFirstColumn="0" w:lastRowLastColumn="0"/>
          <w:trHeight w:val="3246"/>
        </w:trPr>
        <w:tc>
          <w:tcPr>
            <w:cnfStyle w:val="001000000000" w:firstRow="0" w:lastRow="0" w:firstColumn="1" w:lastColumn="0" w:oddVBand="0" w:evenVBand="0" w:oddHBand="0" w:evenHBand="0" w:firstRowFirstColumn="0" w:firstRowLastColumn="0" w:lastRowFirstColumn="0" w:lastRowLastColumn="0"/>
            <w:tcW w:w="2953" w:type="dxa"/>
            <w:shd w:val="clear" w:color="auto" w:fill="auto"/>
            <w:vAlign w:val="center"/>
          </w:tcPr>
          <w:p w14:paraId="3C94A1D0"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lastRenderedPageBreak/>
              <w:t>Distancia de los documentos respecto a superficies</w:t>
            </w:r>
          </w:p>
          <w:p w14:paraId="2D108A45"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 xml:space="preserve"> (Indique la cantidad en cm)</w:t>
            </w:r>
          </w:p>
        </w:tc>
        <w:tc>
          <w:tcPr>
            <w:tcW w:w="1725" w:type="dxa"/>
            <w:gridSpan w:val="2"/>
            <w:shd w:val="clear" w:color="auto" w:fill="auto"/>
            <w:vAlign w:val="center"/>
          </w:tcPr>
          <w:p w14:paraId="6E954D82"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Paredes</w:t>
            </w:r>
          </w:p>
          <w:p w14:paraId="70CB6943"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Rodante 1 Segundo nivel</w:t>
            </w:r>
          </w:p>
          <w:p w14:paraId="4692250D"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10 cm</w:t>
            </w:r>
          </w:p>
          <w:p w14:paraId="6FA44B59"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Rodante 2 Segundo Nivel</w:t>
            </w:r>
          </w:p>
          <w:p w14:paraId="0CEB7731"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5 cm</w:t>
            </w:r>
          </w:p>
          <w:p w14:paraId="40484EF8"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Rodante Primer Nivel</w:t>
            </w:r>
          </w:p>
          <w:p w14:paraId="310A5477"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58 cm</w:t>
            </w:r>
          </w:p>
          <w:p w14:paraId="745720EF"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Fija 1 Primer Nivel</w:t>
            </w:r>
          </w:p>
          <w:p w14:paraId="4D976A82"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27 cm</w:t>
            </w:r>
          </w:p>
          <w:p w14:paraId="44DDD677"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Fija 2 Primer Nivel</w:t>
            </w:r>
          </w:p>
        </w:tc>
        <w:tc>
          <w:tcPr>
            <w:tcW w:w="3544" w:type="dxa"/>
            <w:gridSpan w:val="2"/>
            <w:shd w:val="clear" w:color="auto" w:fill="auto"/>
            <w:vAlign w:val="center"/>
          </w:tcPr>
          <w:p w14:paraId="0D7979E3"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Piso</w:t>
            </w:r>
          </w:p>
          <w:p w14:paraId="0845A71A"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Rodante 1 Segundo Nivel</w:t>
            </w:r>
          </w:p>
          <w:p w14:paraId="7328354F"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6 cm</w:t>
            </w:r>
          </w:p>
          <w:p w14:paraId="6891FF9F"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Rodante 2 Segundo Nivel</w:t>
            </w:r>
          </w:p>
          <w:p w14:paraId="44087491"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5 cm</w:t>
            </w:r>
          </w:p>
          <w:p w14:paraId="136CB78B"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Rodante Primer Nivel</w:t>
            </w:r>
          </w:p>
          <w:p w14:paraId="4CCA134E"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10 cm</w:t>
            </w:r>
          </w:p>
          <w:p w14:paraId="7F537FEF"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Fija 1 Primer Nivel</w:t>
            </w:r>
          </w:p>
          <w:p w14:paraId="415FE38B"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6 cm</w:t>
            </w:r>
          </w:p>
          <w:p w14:paraId="16A91EBF"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Fija 2 Primer Nivel</w:t>
            </w:r>
          </w:p>
          <w:p w14:paraId="323227CD"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9 cm</w:t>
            </w:r>
          </w:p>
          <w:p w14:paraId="7AA1F948" w14:textId="77777777" w:rsidR="0069193A" w:rsidRPr="000F23DF" w:rsidRDefault="0069193A"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p>
          <w:p w14:paraId="2154ABCE" w14:textId="77777777" w:rsidR="0069193A" w:rsidRPr="000F23DF" w:rsidRDefault="0069193A"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p>
          <w:p w14:paraId="710D314B" w14:textId="32E54A00" w:rsidR="0069193A" w:rsidRPr="000F23DF" w:rsidRDefault="0069193A"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p>
        </w:tc>
        <w:tc>
          <w:tcPr>
            <w:tcW w:w="1985" w:type="dxa"/>
            <w:shd w:val="clear" w:color="auto" w:fill="auto"/>
            <w:vAlign w:val="center"/>
          </w:tcPr>
          <w:p w14:paraId="2228F505"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Techo</w:t>
            </w:r>
          </w:p>
          <w:p w14:paraId="184C9484"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Rodante 1 Segundo Nivel</w:t>
            </w:r>
          </w:p>
          <w:p w14:paraId="4CEA3B4F"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5 cm</w:t>
            </w:r>
          </w:p>
          <w:p w14:paraId="50F217BF"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Rodante 2 Segundo Nivel</w:t>
            </w:r>
          </w:p>
          <w:p w14:paraId="7285D040"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23 cm</w:t>
            </w:r>
          </w:p>
          <w:p w14:paraId="12932D99"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Rodante Primer Nivel</w:t>
            </w:r>
          </w:p>
          <w:p w14:paraId="33491449"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Más de 2 mts</w:t>
            </w:r>
          </w:p>
          <w:p w14:paraId="159BF5DC"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Fija 1 Primer Nivel</w:t>
            </w:r>
          </w:p>
          <w:p w14:paraId="1B33BB63"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28 cm</w:t>
            </w:r>
          </w:p>
          <w:p w14:paraId="2AA87CDD"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Fija 2 Primer Nivel</w:t>
            </w:r>
          </w:p>
          <w:p w14:paraId="09BEBB12"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8 cm</w:t>
            </w:r>
          </w:p>
          <w:p w14:paraId="1CCAF118" w14:textId="5571CC7D" w:rsidR="0069193A" w:rsidRPr="000F23DF" w:rsidRDefault="0069193A"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p>
        </w:tc>
      </w:tr>
      <w:tr w:rsidR="00BE07DC" w:rsidRPr="003C2B55" w14:paraId="2B6CE056" w14:textId="77777777" w:rsidTr="00500E0E">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953" w:type="dxa"/>
            <w:vMerge w:val="restart"/>
            <w:shd w:val="clear" w:color="auto" w:fill="auto"/>
            <w:vAlign w:val="center"/>
          </w:tcPr>
          <w:p w14:paraId="5125DD19"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Tipos de servicios</w:t>
            </w:r>
          </w:p>
          <w:p w14:paraId="349FE465"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(Indique el promedio mensual)</w:t>
            </w:r>
          </w:p>
        </w:tc>
        <w:tc>
          <w:tcPr>
            <w:tcW w:w="1725" w:type="dxa"/>
            <w:gridSpan w:val="2"/>
            <w:shd w:val="clear" w:color="auto" w:fill="auto"/>
            <w:vAlign w:val="center"/>
          </w:tcPr>
          <w:p w14:paraId="7509C823" w14:textId="77777777" w:rsidR="00BE07DC" w:rsidRPr="000F23DF" w:rsidRDefault="00BE07DC" w:rsidP="00500E0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Préstamo</w:t>
            </w:r>
          </w:p>
        </w:tc>
        <w:tc>
          <w:tcPr>
            <w:tcW w:w="2127" w:type="dxa"/>
            <w:shd w:val="clear" w:color="auto" w:fill="auto"/>
            <w:vAlign w:val="center"/>
          </w:tcPr>
          <w:p w14:paraId="134FD191" w14:textId="77777777" w:rsidR="00BE07DC" w:rsidRPr="000F23DF" w:rsidRDefault="00BE07DC" w:rsidP="00500E0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Consulta</w:t>
            </w:r>
          </w:p>
        </w:tc>
        <w:tc>
          <w:tcPr>
            <w:tcW w:w="1417" w:type="dxa"/>
            <w:shd w:val="clear" w:color="auto" w:fill="auto"/>
            <w:vAlign w:val="center"/>
          </w:tcPr>
          <w:p w14:paraId="78275C0C" w14:textId="77777777" w:rsidR="00BE07DC" w:rsidRPr="000F23DF" w:rsidRDefault="00BE07DC" w:rsidP="00500E0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Fotocopias</w:t>
            </w:r>
          </w:p>
        </w:tc>
        <w:tc>
          <w:tcPr>
            <w:tcW w:w="1985" w:type="dxa"/>
            <w:shd w:val="clear" w:color="auto" w:fill="auto"/>
            <w:vAlign w:val="center"/>
          </w:tcPr>
          <w:p w14:paraId="1903374A" w14:textId="77777777" w:rsidR="00BE07DC" w:rsidRPr="000F23DF" w:rsidRDefault="00BE07DC" w:rsidP="00500E0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Digitalización</w:t>
            </w:r>
          </w:p>
        </w:tc>
      </w:tr>
      <w:tr w:rsidR="00BE07DC" w:rsidRPr="003C2B55" w14:paraId="37C745D6" w14:textId="77777777" w:rsidTr="00500E0E">
        <w:trPr>
          <w:cnfStyle w:val="000000010000" w:firstRow="0" w:lastRow="0" w:firstColumn="0" w:lastColumn="0" w:oddVBand="0" w:evenVBand="0" w:oddHBand="0" w:evenHBand="1"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2953" w:type="dxa"/>
            <w:vMerge/>
            <w:shd w:val="clear" w:color="auto" w:fill="auto"/>
            <w:vAlign w:val="center"/>
          </w:tcPr>
          <w:p w14:paraId="0AE6FD8A" w14:textId="77777777" w:rsidR="00BE07DC" w:rsidRPr="000F23DF" w:rsidRDefault="00BE07DC" w:rsidP="000F23DF">
            <w:pPr>
              <w:rPr>
                <w:rFonts w:ascii="Times New Roman" w:hAnsi="Times New Roman"/>
                <w:sz w:val="20"/>
                <w:szCs w:val="20"/>
              </w:rPr>
            </w:pPr>
          </w:p>
        </w:tc>
        <w:tc>
          <w:tcPr>
            <w:tcW w:w="1725" w:type="dxa"/>
            <w:gridSpan w:val="2"/>
            <w:shd w:val="clear" w:color="auto" w:fill="auto"/>
            <w:vAlign w:val="center"/>
          </w:tcPr>
          <w:p w14:paraId="5A9956BF" w14:textId="77777777" w:rsidR="00BE07DC" w:rsidRPr="000F23DF" w:rsidRDefault="00BE07DC" w:rsidP="00500E0E">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X</w:t>
            </w:r>
          </w:p>
        </w:tc>
        <w:tc>
          <w:tcPr>
            <w:tcW w:w="2127" w:type="dxa"/>
            <w:shd w:val="clear" w:color="auto" w:fill="auto"/>
            <w:vAlign w:val="center"/>
          </w:tcPr>
          <w:p w14:paraId="47A1BF65" w14:textId="77777777" w:rsidR="00BE07DC" w:rsidRPr="000F23DF" w:rsidRDefault="00BE07DC" w:rsidP="00500E0E">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X</w:t>
            </w:r>
          </w:p>
        </w:tc>
        <w:tc>
          <w:tcPr>
            <w:tcW w:w="1417" w:type="dxa"/>
            <w:shd w:val="clear" w:color="auto" w:fill="auto"/>
            <w:vAlign w:val="center"/>
          </w:tcPr>
          <w:p w14:paraId="23384FA6" w14:textId="77777777" w:rsidR="00BE07DC" w:rsidRPr="000F23DF" w:rsidRDefault="00BE07DC" w:rsidP="00500E0E">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p>
        </w:tc>
        <w:tc>
          <w:tcPr>
            <w:tcW w:w="1985" w:type="dxa"/>
            <w:shd w:val="clear" w:color="auto" w:fill="auto"/>
            <w:vAlign w:val="center"/>
          </w:tcPr>
          <w:p w14:paraId="4254517F" w14:textId="77777777" w:rsidR="00BE07DC" w:rsidRPr="000F23DF" w:rsidRDefault="00BE07DC" w:rsidP="00500E0E">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X</w:t>
            </w:r>
          </w:p>
        </w:tc>
      </w:tr>
      <w:tr w:rsidR="00BE07DC" w:rsidRPr="003C2B55" w14:paraId="6074DDD2"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3" w:type="dxa"/>
            <w:shd w:val="clear" w:color="auto" w:fill="C6D9F1" w:themeFill="text2" w:themeFillTint="33"/>
            <w:vAlign w:val="center"/>
          </w:tcPr>
          <w:p w14:paraId="72CEEE44"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¿Se cuenta con formatos de préstamo de documentos?</w:t>
            </w:r>
          </w:p>
        </w:tc>
        <w:tc>
          <w:tcPr>
            <w:tcW w:w="7254" w:type="dxa"/>
            <w:gridSpan w:val="5"/>
            <w:shd w:val="clear" w:color="auto" w:fill="C6D9F1" w:themeFill="text2" w:themeFillTint="33"/>
            <w:vAlign w:val="center"/>
          </w:tcPr>
          <w:p w14:paraId="0797AA81" w14:textId="77777777" w:rsidR="00BE07DC" w:rsidRPr="000F23DF" w:rsidRDefault="00BE07DC" w:rsidP="000F23DF">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Sí</w:t>
            </w:r>
          </w:p>
        </w:tc>
      </w:tr>
      <w:tr w:rsidR="00BE07DC" w:rsidRPr="003C2B55" w14:paraId="29BF9C18"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3" w:type="dxa"/>
            <w:shd w:val="clear" w:color="auto" w:fill="auto"/>
            <w:vAlign w:val="center"/>
          </w:tcPr>
          <w:p w14:paraId="7E6E9BA6" w14:textId="77777777" w:rsidR="00BE07DC" w:rsidRPr="000F23DF" w:rsidRDefault="00BE07DC" w:rsidP="000F23DF">
            <w:pPr>
              <w:rPr>
                <w:rFonts w:ascii="Times New Roman" w:hAnsi="Times New Roman"/>
                <w:sz w:val="20"/>
                <w:szCs w:val="20"/>
              </w:rPr>
            </w:pPr>
            <w:r w:rsidRPr="000F23DF">
              <w:rPr>
                <w:rFonts w:ascii="Times New Roman" w:hAnsi="Times New Roman"/>
                <w:sz w:val="20"/>
                <w:szCs w:val="20"/>
              </w:rPr>
              <w:t>Tablas de acceso a la información</w:t>
            </w:r>
          </w:p>
        </w:tc>
        <w:tc>
          <w:tcPr>
            <w:tcW w:w="7254" w:type="dxa"/>
            <w:gridSpan w:val="5"/>
            <w:shd w:val="clear" w:color="auto" w:fill="auto"/>
            <w:vAlign w:val="center"/>
          </w:tcPr>
          <w:p w14:paraId="745631C1" w14:textId="77777777" w:rsidR="00BE07DC" w:rsidRPr="000F23DF" w:rsidRDefault="00BE07DC" w:rsidP="000F23DF">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0F23DF">
              <w:rPr>
                <w:rFonts w:ascii="Times New Roman" w:hAnsi="Times New Roman"/>
                <w:sz w:val="20"/>
                <w:szCs w:val="20"/>
              </w:rPr>
              <w:t>No</w:t>
            </w:r>
          </w:p>
        </w:tc>
      </w:tr>
    </w:tbl>
    <w:p w14:paraId="0D3D9D5E" w14:textId="77777777" w:rsidR="00BE07DC" w:rsidRPr="003C2B55" w:rsidRDefault="00BE07DC" w:rsidP="00BE07DC">
      <w:pPr>
        <w:pStyle w:val="Prrafodelista"/>
        <w:autoSpaceDE w:val="0"/>
        <w:autoSpaceDN w:val="0"/>
        <w:adjustRightInd w:val="0"/>
        <w:ind w:left="142"/>
        <w:jc w:val="both"/>
        <w:rPr>
          <w:rFonts w:ascii="Arial Narrow" w:hAnsi="Arial Narrow"/>
          <w:color w:val="000000" w:themeColor="text1"/>
          <w:sz w:val="20"/>
          <w:szCs w:val="20"/>
        </w:rPr>
      </w:pPr>
    </w:p>
    <w:p w14:paraId="0FCAE6EF" w14:textId="3CC5F6E2" w:rsidR="00BE07DC" w:rsidRPr="00D71F9E" w:rsidRDefault="00BE07DC" w:rsidP="00AF498C">
      <w:pPr>
        <w:pStyle w:val="Prrafodelista"/>
        <w:numPr>
          <w:ilvl w:val="1"/>
          <w:numId w:val="22"/>
        </w:numPr>
        <w:autoSpaceDE w:val="0"/>
        <w:autoSpaceDN w:val="0"/>
        <w:adjustRightInd w:val="0"/>
        <w:jc w:val="both"/>
        <w:rPr>
          <w:b/>
          <w:color w:val="000000" w:themeColor="text1"/>
          <w:sz w:val="20"/>
          <w:szCs w:val="20"/>
          <w:lang w:val="es-CO" w:eastAsia="es-CO"/>
        </w:rPr>
      </w:pPr>
      <w:r w:rsidRPr="00D71F9E">
        <w:rPr>
          <w:b/>
          <w:color w:val="000000" w:themeColor="text1"/>
          <w:sz w:val="20"/>
          <w:szCs w:val="20"/>
          <w:lang w:val="es-CO" w:eastAsia="es-CO"/>
        </w:rPr>
        <w:t>ASPECTOS ARCHIVÍSTICOS EN ARCHIVOS DE GESTIÓN</w:t>
      </w:r>
    </w:p>
    <w:p w14:paraId="760A12BF" w14:textId="77777777" w:rsidR="00BE07DC" w:rsidRPr="003C2B55" w:rsidRDefault="00BE07DC" w:rsidP="00BE07DC">
      <w:pPr>
        <w:rPr>
          <w:rFonts w:ascii="Arial Narrow" w:hAnsi="Arial Narrow"/>
          <w:color w:val="000000" w:themeColor="text1"/>
          <w:sz w:val="20"/>
          <w:szCs w:val="20"/>
        </w:rPr>
      </w:pPr>
    </w:p>
    <w:tbl>
      <w:tblPr>
        <w:tblStyle w:val="Cuadrculaclara-nfasis2"/>
        <w:tblW w:w="10183" w:type="dxa"/>
        <w:tblInd w:w="-152" w:type="dxa"/>
        <w:tblLayout w:type="fixed"/>
        <w:tblLook w:val="04A0" w:firstRow="1" w:lastRow="0" w:firstColumn="1" w:lastColumn="0" w:noHBand="0" w:noVBand="1"/>
      </w:tblPr>
      <w:tblGrid>
        <w:gridCol w:w="3504"/>
        <w:gridCol w:w="1033"/>
        <w:gridCol w:w="1275"/>
        <w:gridCol w:w="1560"/>
        <w:gridCol w:w="2811"/>
      </w:tblGrid>
      <w:tr w:rsidR="00BE07DC" w:rsidRPr="003C2B55" w14:paraId="31593FAD" w14:textId="77777777" w:rsidTr="00FE30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3" w:type="dxa"/>
            <w:gridSpan w:val="5"/>
            <w:vAlign w:val="center"/>
          </w:tcPr>
          <w:p w14:paraId="7B7E24DE" w14:textId="58F7A462" w:rsidR="00BE07DC" w:rsidRPr="007B65E9" w:rsidRDefault="00F20425" w:rsidP="00AF498C">
            <w:pPr>
              <w:pStyle w:val="Prrafodelista"/>
              <w:numPr>
                <w:ilvl w:val="2"/>
                <w:numId w:val="22"/>
              </w:numPr>
              <w:autoSpaceDE w:val="0"/>
              <w:autoSpaceDN w:val="0"/>
              <w:adjustRightInd w:val="0"/>
              <w:jc w:val="both"/>
              <w:rPr>
                <w:color w:val="000000" w:themeColor="text1"/>
                <w:sz w:val="20"/>
                <w:szCs w:val="20"/>
                <w:lang w:eastAsia="es-CO"/>
              </w:rPr>
            </w:pPr>
            <w:bookmarkStart w:id="116" w:name="_Toc11753909"/>
            <w:r w:rsidRPr="007B65E9">
              <w:rPr>
                <w:color w:val="000000" w:themeColor="text1"/>
                <w:sz w:val="20"/>
                <w:szCs w:val="20"/>
                <w:lang w:eastAsia="es-CO"/>
              </w:rPr>
              <w:t>DATOS GENERALES</w:t>
            </w:r>
            <w:bookmarkEnd w:id="116"/>
          </w:p>
        </w:tc>
      </w:tr>
      <w:tr w:rsidR="00BE07DC" w:rsidRPr="003C2B55" w14:paraId="28216D9F"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47ECA065"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Ubicación de la documentación</w:t>
            </w:r>
          </w:p>
        </w:tc>
        <w:tc>
          <w:tcPr>
            <w:tcW w:w="6679" w:type="dxa"/>
            <w:gridSpan w:val="4"/>
            <w:vAlign w:val="center"/>
          </w:tcPr>
          <w:p w14:paraId="5BD226A5"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Dependencias y Unidades de protección integral</w:t>
            </w:r>
          </w:p>
        </w:tc>
      </w:tr>
      <w:tr w:rsidR="00BE07DC" w:rsidRPr="003C2B55" w14:paraId="3429E48B"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257732E6"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¿Existen criterios de agrupación?</w:t>
            </w:r>
          </w:p>
        </w:tc>
        <w:tc>
          <w:tcPr>
            <w:tcW w:w="6679" w:type="dxa"/>
            <w:gridSpan w:val="4"/>
            <w:vAlign w:val="center"/>
          </w:tcPr>
          <w:p w14:paraId="68E855A1"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Si, aun así, se evidencia falta de capacitación al personal encargado.</w:t>
            </w:r>
          </w:p>
        </w:tc>
      </w:tr>
      <w:tr w:rsidR="00BE07DC" w:rsidRPr="003C2B55" w14:paraId="5A3EAD2E"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46318748"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¿Su distribución se encuentra identificada por número o código?</w:t>
            </w:r>
          </w:p>
        </w:tc>
        <w:tc>
          <w:tcPr>
            <w:tcW w:w="6679" w:type="dxa"/>
            <w:gridSpan w:val="4"/>
            <w:vAlign w:val="center"/>
          </w:tcPr>
          <w:p w14:paraId="751FA660"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No, hay agrupaciones por dependencias.</w:t>
            </w:r>
          </w:p>
        </w:tc>
      </w:tr>
      <w:tr w:rsidR="00BE07DC" w:rsidRPr="003C2B55" w14:paraId="3A007057"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3186A4BD"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¿En qué soportes se encuentra la información?</w:t>
            </w:r>
          </w:p>
        </w:tc>
        <w:tc>
          <w:tcPr>
            <w:tcW w:w="6679" w:type="dxa"/>
            <w:gridSpan w:val="4"/>
            <w:vAlign w:val="center"/>
          </w:tcPr>
          <w:p w14:paraId="156AB723"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Papel</w:t>
            </w:r>
          </w:p>
        </w:tc>
      </w:tr>
      <w:tr w:rsidR="00BE07DC" w:rsidRPr="003C2B55" w14:paraId="2365CE13"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3DE27D0B"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¿En qué unidades de almacenamiento se encuentra la documentación?</w:t>
            </w:r>
          </w:p>
        </w:tc>
        <w:tc>
          <w:tcPr>
            <w:tcW w:w="6679" w:type="dxa"/>
            <w:gridSpan w:val="4"/>
            <w:vAlign w:val="center"/>
          </w:tcPr>
          <w:p w14:paraId="34E3D4C1"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Carpetas de yute de 600 gr, color natural, sin plastificar, legajados con ganchos plásticos.</w:t>
            </w:r>
          </w:p>
        </w:tc>
      </w:tr>
      <w:tr w:rsidR="00BE07DC" w:rsidRPr="003C2B55" w14:paraId="26720885"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139F8034"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¿Están rotuladas las unidades de almacenamiento?</w:t>
            </w:r>
          </w:p>
        </w:tc>
        <w:tc>
          <w:tcPr>
            <w:tcW w:w="6679" w:type="dxa"/>
            <w:gridSpan w:val="4"/>
            <w:vAlign w:val="center"/>
          </w:tcPr>
          <w:p w14:paraId="69060170"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No en su totalidad, se encuentran carpetas que no cuentan con su respectivo diligenciamiento.</w:t>
            </w:r>
          </w:p>
        </w:tc>
      </w:tr>
      <w:tr w:rsidR="00BE07DC" w:rsidRPr="003C2B55" w14:paraId="7936AE93"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7FBDA031"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¿Qué datos tiene el rótulo?</w:t>
            </w:r>
          </w:p>
        </w:tc>
        <w:tc>
          <w:tcPr>
            <w:tcW w:w="6679" w:type="dxa"/>
            <w:gridSpan w:val="4"/>
            <w:vAlign w:val="center"/>
          </w:tcPr>
          <w:p w14:paraId="28B77BC0"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Unidad productora</w:t>
            </w:r>
          </w:p>
          <w:p w14:paraId="221349A5"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Proceso</w:t>
            </w:r>
          </w:p>
          <w:p w14:paraId="58FD1110"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Serie y/o grupo documental</w:t>
            </w:r>
          </w:p>
          <w:p w14:paraId="7F846FA5"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Subserie</w:t>
            </w:r>
          </w:p>
          <w:p w14:paraId="16BC0F2B"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Nombre del expediente</w:t>
            </w:r>
          </w:p>
          <w:p w14:paraId="479EB2C5"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No carpeta</w:t>
            </w:r>
          </w:p>
          <w:p w14:paraId="2E3D1AB7"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No folios</w:t>
            </w:r>
          </w:p>
        </w:tc>
      </w:tr>
      <w:tr w:rsidR="00BE07DC" w:rsidRPr="003C2B55" w14:paraId="0B142AD8"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41D44446"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¿Las unidades tienen un número asignado que permita su ubicación?</w:t>
            </w:r>
          </w:p>
        </w:tc>
        <w:tc>
          <w:tcPr>
            <w:tcW w:w="6679" w:type="dxa"/>
            <w:gridSpan w:val="4"/>
            <w:vAlign w:val="center"/>
          </w:tcPr>
          <w:p w14:paraId="074C0979"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No.</w:t>
            </w:r>
          </w:p>
        </w:tc>
      </w:tr>
      <w:tr w:rsidR="00BE07DC" w:rsidRPr="003C2B55" w14:paraId="1A2ED716"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3" w:type="dxa"/>
            <w:gridSpan w:val="5"/>
            <w:vAlign w:val="center"/>
          </w:tcPr>
          <w:p w14:paraId="1FBC69AD"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Descripción de la información</w:t>
            </w:r>
          </w:p>
        </w:tc>
      </w:tr>
      <w:tr w:rsidR="00BE07DC" w:rsidRPr="003C2B55" w14:paraId="784F2E46"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11FE142D"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¿La documentación cuenta con inventario?</w:t>
            </w:r>
          </w:p>
        </w:tc>
        <w:tc>
          <w:tcPr>
            <w:tcW w:w="6679" w:type="dxa"/>
            <w:gridSpan w:val="4"/>
            <w:vAlign w:val="center"/>
          </w:tcPr>
          <w:p w14:paraId="5B58CA21"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No en su totalidad: Existe algunos inventarios documentales, pero esta no refleja el estado actual de los archivos de gestión.</w:t>
            </w:r>
          </w:p>
        </w:tc>
      </w:tr>
      <w:tr w:rsidR="00BE07DC" w:rsidRPr="003C2B55" w14:paraId="60AE10FD"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10AF2EEA"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(En caso de que la anterior respuesta sea afirmativa)</w:t>
            </w:r>
          </w:p>
          <w:p w14:paraId="2BA787AC"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¿Se encuentra sistematizado?</w:t>
            </w:r>
          </w:p>
        </w:tc>
        <w:tc>
          <w:tcPr>
            <w:tcW w:w="6679" w:type="dxa"/>
            <w:gridSpan w:val="4"/>
            <w:vAlign w:val="center"/>
          </w:tcPr>
          <w:p w14:paraId="550CA1F5"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No.</w:t>
            </w:r>
          </w:p>
        </w:tc>
      </w:tr>
      <w:tr w:rsidR="00BE07DC" w:rsidRPr="003C2B55" w14:paraId="47F16956"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10CEA3B6"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¿En qué formato se encuentra?</w:t>
            </w:r>
          </w:p>
        </w:tc>
        <w:tc>
          <w:tcPr>
            <w:tcW w:w="6679" w:type="dxa"/>
            <w:gridSpan w:val="4"/>
            <w:vAlign w:val="center"/>
          </w:tcPr>
          <w:p w14:paraId="626B42E0"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Formato 018 formato único de inventario documental.</w:t>
            </w:r>
          </w:p>
        </w:tc>
      </w:tr>
      <w:tr w:rsidR="00BE07DC" w:rsidRPr="003C2B55" w14:paraId="0AB168D5"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vAlign w:val="center"/>
          </w:tcPr>
          <w:p w14:paraId="1362D98B"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¿Qué datos se usaron para el levantamiento del inventario?</w:t>
            </w:r>
          </w:p>
        </w:tc>
        <w:tc>
          <w:tcPr>
            <w:tcW w:w="6679" w:type="dxa"/>
            <w:gridSpan w:val="4"/>
            <w:vAlign w:val="center"/>
          </w:tcPr>
          <w:p w14:paraId="5240600B"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Los solicitados en el formato único de inventario documental.</w:t>
            </w:r>
          </w:p>
        </w:tc>
      </w:tr>
      <w:tr w:rsidR="00BE07DC" w:rsidRPr="003C2B55" w14:paraId="0E856CC8"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3" w:type="dxa"/>
            <w:gridSpan w:val="5"/>
            <w:shd w:val="clear" w:color="auto" w:fill="auto"/>
            <w:vAlign w:val="center"/>
          </w:tcPr>
          <w:p w14:paraId="530F56E5"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Almacenamiento</w:t>
            </w:r>
          </w:p>
        </w:tc>
      </w:tr>
      <w:tr w:rsidR="00BE07DC" w:rsidRPr="003C2B55" w14:paraId="58EB56AD"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shd w:val="clear" w:color="auto" w:fill="C6D9F1" w:themeFill="text2" w:themeFillTint="33"/>
            <w:vAlign w:val="center"/>
          </w:tcPr>
          <w:p w14:paraId="2FAAE31D"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Tipo de estantería</w:t>
            </w:r>
          </w:p>
          <w:p w14:paraId="49D79AB0"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(Indique tipo Fija – Rodante, Capacidad en metros lineales y estado)</w:t>
            </w:r>
          </w:p>
        </w:tc>
        <w:tc>
          <w:tcPr>
            <w:tcW w:w="6679" w:type="dxa"/>
            <w:gridSpan w:val="4"/>
            <w:shd w:val="clear" w:color="auto" w:fill="C6D9F1" w:themeFill="text2" w:themeFillTint="33"/>
            <w:vAlign w:val="center"/>
          </w:tcPr>
          <w:p w14:paraId="6F5632E4"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Fija, Rodante y Madera</w:t>
            </w:r>
          </w:p>
        </w:tc>
      </w:tr>
      <w:tr w:rsidR="00BE07DC" w:rsidRPr="003C2B55" w14:paraId="19A1731C"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shd w:val="clear" w:color="auto" w:fill="auto"/>
            <w:vAlign w:val="center"/>
          </w:tcPr>
          <w:p w14:paraId="576922CF"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lastRenderedPageBreak/>
              <w:t>¿Cuenta con depósitos separados para los diferentes tipos de soportes?</w:t>
            </w:r>
          </w:p>
        </w:tc>
        <w:tc>
          <w:tcPr>
            <w:tcW w:w="6679" w:type="dxa"/>
            <w:gridSpan w:val="4"/>
            <w:shd w:val="clear" w:color="auto" w:fill="auto"/>
            <w:vAlign w:val="center"/>
          </w:tcPr>
          <w:p w14:paraId="7769319E"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Solamente el área de trabajo de contratación, por el gran volumen de documentación.</w:t>
            </w:r>
          </w:p>
        </w:tc>
      </w:tr>
      <w:tr w:rsidR="00BE07DC" w:rsidRPr="003C2B55" w14:paraId="67820638" w14:textId="77777777" w:rsidTr="00FE30F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504" w:type="dxa"/>
            <w:shd w:val="clear" w:color="auto" w:fill="C6D9F1" w:themeFill="text2" w:themeFillTint="33"/>
            <w:vAlign w:val="center"/>
          </w:tcPr>
          <w:p w14:paraId="61C9C49F"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¿En qué lugar y mobiliario se almacenan series misionales?</w:t>
            </w:r>
          </w:p>
        </w:tc>
        <w:tc>
          <w:tcPr>
            <w:tcW w:w="6679" w:type="dxa"/>
            <w:gridSpan w:val="4"/>
            <w:shd w:val="clear" w:color="auto" w:fill="C6D9F1" w:themeFill="text2" w:themeFillTint="33"/>
            <w:vAlign w:val="center"/>
          </w:tcPr>
          <w:p w14:paraId="14890498"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En la totalidad de estantería disponible.</w:t>
            </w:r>
          </w:p>
        </w:tc>
      </w:tr>
      <w:tr w:rsidR="00BE07DC" w:rsidRPr="003C2B55" w14:paraId="15AA9B26" w14:textId="77777777" w:rsidTr="00FE30F3">
        <w:trPr>
          <w:cnfStyle w:val="000000010000" w:firstRow="0" w:lastRow="0" w:firstColumn="0" w:lastColumn="0" w:oddVBand="0" w:evenVBand="0" w:oddHBand="0" w:evenHBand="1"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3504" w:type="dxa"/>
            <w:vMerge w:val="restart"/>
            <w:shd w:val="clear" w:color="auto" w:fill="auto"/>
            <w:vAlign w:val="center"/>
          </w:tcPr>
          <w:p w14:paraId="7E8254BF"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Tipos de servicios</w:t>
            </w:r>
          </w:p>
          <w:p w14:paraId="68FA0CE2"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(Indique el promedio mensual)</w:t>
            </w:r>
          </w:p>
        </w:tc>
        <w:tc>
          <w:tcPr>
            <w:tcW w:w="1033" w:type="dxa"/>
            <w:shd w:val="clear" w:color="auto" w:fill="auto"/>
            <w:vAlign w:val="center"/>
          </w:tcPr>
          <w:p w14:paraId="5BCD30B6"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Préstamo</w:t>
            </w:r>
          </w:p>
        </w:tc>
        <w:tc>
          <w:tcPr>
            <w:tcW w:w="1275" w:type="dxa"/>
            <w:shd w:val="clear" w:color="auto" w:fill="auto"/>
            <w:vAlign w:val="center"/>
          </w:tcPr>
          <w:p w14:paraId="69D2A48F"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Consulta</w:t>
            </w:r>
          </w:p>
        </w:tc>
        <w:tc>
          <w:tcPr>
            <w:tcW w:w="1560" w:type="dxa"/>
            <w:shd w:val="clear" w:color="auto" w:fill="auto"/>
            <w:vAlign w:val="center"/>
          </w:tcPr>
          <w:p w14:paraId="50FFF81C"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Fotocopias</w:t>
            </w:r>
          </w:p>
        </w:tc>
        <w:tc>
          <w:tcPr>
            <w:tcW w:w="2811" w:type="dxa"/>
            <w:shd w:val="clear" w:color="auto" w:fill="auto"/>
            <w:vAlign w:val="center"/>
          </w:tcPr>
          <w:p w14:paraId="06DE352C"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Digitalización</w:t>
            </w:r>
          </w:p>
        </w:tc>
      </w:tr>
      <w:tr w:rsidR="00BE07DC" w:rsidRPr="003C2B55" w14:paraId="18CBBE0C" w14:textId="77777777" w:rsidTr="00FE30F3">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3504" w:type="dxa"/>
            <w:vMerge/>
            <w:shd w:val="clear" w:color="auto" w:fill="auto"/>
            <w:vAlign w:val="center"/>
          </w:tcPr>
          <w:p w14:paraId="4D0EC331" w14:textId="77777777" w:rsidR="00BE07DC" w:rsidRPr="00782AEB" w:rsidRDefault="00BE07DC" w:rsidP="00782AEB">
            <w:pPr>
              <w:rPr>
                <w:rFonts w:ascii="Times New Roman" w:hAnsi="Times New Roman"/>
                <w:sz w:val="20"/>
                <w:szCs w:val="20"/>
              </w:rPr>
            </w:pPr>
          </w:p>
        </w:tc>
        <w:tc>
          <w:tcPr>
            <w:tcW w:w="1033" w:type="dxa"/>
            <w:shd w:val="clear" w:color="auto" w:fill="auto"/>
            <w:vAlign w:val="center"/>
          </w:tcPr>
          <w:p w14:paraId="4A630618"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X</w:t>
            </w:r>
          </w:p>
        </w:tc>
        <w:tc>
          <w:tcPr>
            <w:tcW w:w="1275" w:type="dxa"/>
            <w:shd w:val="clear" w:color="auto" w:fill="auto"/>
            <w:vAlign w:val="center"/>
          </w:tcPr>
          <w:p w14:paraId="53ED91A5"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X</w:t>
            </w:r>
          </w:p>
        </w:tc>
        <w:tc>
          <w:tcPr>
            <w:tcW w:w="1560" w:type="dxa"/>
            <w:shd w:val="clear" w:color="auto" w:fill="auto"/>
            <w:vAlign w:val="center"/>
          </w:tcPr>
          <w:p w14:paraId="5BF9595B"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X</w:t>
            </w:r>
          </w:p>
        </w:tc>
        <w:tc>
          <w:tcPr>
            <w:tcW w:w="2811" w:type="dxa"/>
            <w:shd w:val="clear" w:color="auto" w:fill="auto"/>
            <w:vAlign w:val="center"/>
          </w:tcPr>
          <w:p w14:paraId="07E5DFEA"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X</w:t>
            </w:r>
          </w:p>
        </w:tc>
      </w:tr>
      <w:tr w:rsidR="00BE07DC" w:rsidRPr="003C2B55" w14:paraId="21A5877A" w14:textId="77777777" w:rsidTr="00FE3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shd w:val="clear" w:color="auto" w:fill="C6D9F1" w:themeFill="text2" w:themeFillTint="33"/>
            <w:vAlign w:val="center"/>
          </w:tcPr>
          <w:p w14:paraId="5B468203"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¿Se cuenta con formatos de préstamo de documentos?</w:t>
            </w:r>
          </w:p>
        </w:tc>
        <w:tc>
          <w:tcPr>
            <w:tcW w:w="6679" w:type="dxa"/>
            <w:gridSpan w:val="4"/>
            <w:shd w:val="clear" w:color="auto" w:fill="C6D9F1" w:themeFill="text2" w:themeFillTint="33"/>
            <w:vAlign w:val="center"/>
          </w:tcPr>
          <w:p w14:paraId="3AF69B03" w14:textId="77777777" w:rsidR="00BE07DC" w:rsidRPr="00782AEB" w:rsidRDefault="00BE07DC" w:rsidP="00782AEB">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Sí</w:t>
            </w:r>
          </w:p>
        </w:tc>
      </w:tr>
      <w:tr w:rsidR="00BE07DC" w:rsidRPr="003C2B55" w14:paraId="0903AFE6" w14:textId="77777777" w:rsidTr="00FE3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4" w:type="dxa"/>
            <w:shd w:val="clear" w:color="auto" w:fill="auto"/>
            <w:vAlign w:val="center"/>
          </w:tcPr>
          <w:p w14:paraId="664B0E70" w14:textId="77777777" w:rsidR="00BE07DC" w:rsidRPr="00782AEB" w:rsidRDefault="00BE07DC" w:rsidP="00782AEB">
            <w:pPr>
              <w:rPr>
                <w:rFonts w:ascii="Times New Roman" w:hAnsi="Times New Roman"/>
                <w:sz w:val="20"/>
                <w:szCs w:val="20"/>
              </w:rPr>
            </w:pPr>
            <w:r w:rsidRPr="00782AEB">
              <w:rPr>
                <w:rFonts w:ascii="Times New Roman" w:hAnsi="Times New Roman"/>
                <w:sz w:val="20"/>
                <w:szCs w:val="20"/>
              </w:rPr>
              <w:t>Tablas de acceso a la información</w:t>
            </w:r>
          </w:p>
        </w:tc>
        <w:tc>
          <w:tcPr>
            <w:tcW w:w="6679" w:type="dxa"/>
            <w:gridSpan w:val="4"/>
            <w:shd w:val="clear" w:color="auto" w:fill="auto"/>
            <w:vAlign w:val="center"/>
          </w:tcPr>
          <w:p w14:paraId="6875C496" w14:textId="77777777" w:rsidR="00BE07DC" w:rsidRPr="00782AEB" w:rsidRDefault="00BE07DC" w:rsidP="00782AEB">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782AEB">
              <w:rPr>
                <w:rFonts w:ascii="Times New Roman" w:hAnsi="Times New Roman"/>
                <w:sz w:val="20"/>
                <w:szCs w:val="20"/>
              </w:rPr>
              <w:t>No</w:t>
            </w:r>
          </w:p>
        </w:tc>
      </w:tr>
    </w:tbl>
    <w:p w14:paraId="6D7FB244" w14:textId="77777777" w:rsidR="00BE07DC" w:rsidRPr="009B0256" w:rsidRDefault="00BE07DC" w:rsidP="00BE07DC">
      <w:pPr>
        <w:rPr>
          <w:color w:val="000000" w:themeColor="text1"/>
          <w:sz w:val="20"/>
          <w:szCs w:val="20"/>
        </w:rPr>
      </w:pPr>
    </w:p>
    <w:p w14:paraId="6D09201F" w14:textId="0D20B15B" w:rsidR="00BE07DC" w:rsidRPr="005659CD" w:rsidRDefault="00BE07DC"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117" w:name="_Toc17206946"/>
      <w:r w:rsidRPr="005659CD">
        <w:rPr>
          <w:b/>
          <w:color w:val="000000" w:themeColor="text1"/>
          <w:szCs w:val="20"/>
          <w:lang w:val="es-CO"/>
        </w:rPr>
        <w:t>METROS LINEALES</w:t>
      </w:r>
      <w:bookmarkEnd w:id="117"/>
      <w:r w:rsidRPr="005659CD">
        <w:rPr>
          <w:b/>
          <w:color w:val="000000" w:themeColor="text1"/>
          <w:szCs w:val="20"/>
          <w:lang w:val="es-CO"/>
        </w:rPr>
        <w:t xml:space="preserve"> </w:t>
      </w:r>
    </w:p>
    <w:p w14:paraId="122239C7" w14:textId="77777777" w:rsidR="00BE07DC" w:rsidRDefault="00BE07DC" w:rsidP="00BE07DC">
      <w:pPr>
        <w:pStyle w:val="Prrafodelista"/>
        <w:autoSpaceDE w:val="0"/>
        <w:autoSpaceDN w:val="0"/>
        <w:adjustRightInd w:val="0"/>
        <w:ind w:left="792"/>
        <w:jc w:val="both"/>
        <w:rPr>
          <w:color w:val="000000" w:themeColor="text1"/>
          <w:sz w:val="20"/>
          <w:szCs w:val="20"/>
        </w:rPr>
      </w:pPr>
    </w:p>
    <w:p w14:paraId="460F4C27" w14:textId="34AB6C83" w:rsidR="00BE07DC" w:rsidRPr="002904A2"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2904A2">
        <w:rPr>
          <w:b/>
          <w:color w:val="000000" w:themeColor="text1"/>
          <w:sz w:val="20"/>
          <w:szCs w:val="20"/>
          <w:lang w:val="es-CO" w:eastAsia="es-CO"/>
        </w:rPr>
        <w:t>METROS LINEALES EN ARCHIVO CENTRAL</w:t>
      </w:r>
    </w:p>
    <w:p w14:paraId="53E94B3C" w14:textId="77777777" w:rsidR="00BE07DC" w:rsidRPr="009B0256" w:rsidRDefault="00BE07DC" w:rsidP="00BE07DC">
      <w:pPr>
        <w:ind w:hanging="284"/>
        <w:rPr>
          <w:color w:val="000000" w:themeColor="text1"/>
          <w:sz w:val="20"/>
          <w:szCs w:val="20"/>
        </w:rPr>
      </w:pPr>
    </w:p>
    <w:p w14:paraId="37F8192F" w14:textId="77777777" w:rsidR="00BE07DC" w:rsidRPr="009B0256" w:rsidRDefault="00BE07DC" w:rsidP="00FE30F3">
      <w:pPr>
        <w:jc w:val="both"/>
        <w:rPr>
          <w:color w:val="000000" w:themeColor="text1"/>
          <w:sz w:val="20"/>
          <w:szCs w:val="20"/>
        </w:rPr>
      </w:pPr>
      <w:r w:rsidRPr="009B0256">
        <w:rPr>
          <w:color w:val="000000" w:themeColor="text1"/>
          <w:sz w:val="20"/>
          <w:szCs w:val="20"/>
        </w:rPr>
        <w:t xml:space="preserve">La medición de metros lineales se realizó aplicando la Norma Técnica Colombia 5029:2001 de Medición de Archivos. Teniendo en cuenta que: </w:t>
      </w:r>
    </w:p>
    <w:p w14:paraId="43EAF87D" w14:textId="77777777" w:rsidR="00BE07DC" w:rsidRPr="009B0256" w:rsidRDefault="00BE07DC" w:rsidP="00BE07DC">
      <w:pPr>
        <w:ind w:hanging="284"/>
        <w:rPr>
          <w:color w:val="000000" w:themeColor="text1"/>
          <w:sz w:val="20"/>
          <w:szCs w:val="20"/>
        </w:rPr>
      </w:pPr>
    </w:p>
    <w:p w14:paraId="284BBA23" w14:textId="77777777" w:rsidR="00BE07DC" w:rsidRPr="009B0256" w:rsidRDefault="00BE07DC" w:rsidP="00AF498C">
      <w:pPr>
        <w:pStyle w:val="Prrafodelista"/>
        <w:numPr>
          <w:ilvl w:val="0"/>
          <w:numId w:val="2"/>
        </w:numPr>
        <w:spacing w:after="200"/>
        <w:ind w:left="142" w:hanging="142"/>
        <w:contextualSpacing/>
        <w:rPr>
          <w:color w:val="000000" w:themeColor="text1"/>
          <w:sz w:val="20"/>
          <w:szCs w:val="20"/>
        </w:rPr>
      </w:pPr>
      <w:r w:rsidRPr="009B0256">
        <w:rPr>
          <w:color w:val="000000" w:themeColor="text1"/>
          <w:sz w:val="20"/>
          <w:szCs w:val="20"/>
        </w:rPr>
        <w:t xml:space="preserve">La información se encuentra en cajas X 100 en su mayoría y el resto en x 200 (que equivalen a dos (2) cajas x100) </w:t>
      </w:r>
    </w:p>
    <w:p w14:paraId="7C30ABAD" w14:textId="77777777" w:rsidR="00BE07DC" w:rsidRPr="009B0256" w:rsidRDefault="00BE07DC" w:rsidP="00AF498C">
      <w:pPr>
        <w:pStyle w:val="Prrafodelista"/>
        <w:numPr>
          <w:ilvl w:val="0"/>
          <w:numId w:val="2"/>
        </w:numPr>
        <w:spacing w:after="200"/>
        <w:ind w:left="142" w:hanging="142"/>
        <w:contextualSpacing/>
        <w:rPr>
          <w:color w:val="000000" w:themeColor="text1"/>
          <w:sz w:val="20"/>
          <w:szCs w:val="20"/>
        </w:rPr>
      </w:pPr>
      <w:r w:rsidRPr="009B0256">
        <w:rPr>
          <w:color w:val="000000" w:themeColor="text1"/>
          <w:sz w:val="20"/>
          <w:szCs w:val="20"/>
        </w:rPr>
        <w:t xml:space="preserve">Se estiman 500 folios aproximados por cada caja x100. </w:t>
      </w:r>
    </w:p>
    <w:p w14:paraId="7236F951" w14:textId="77777777" w:rsidR="00BE07DC" w:rsidRPr="009B0256" w:rsidRDefault="00BE07DC" w:rsidP="00AF498C">
      <w:pPr>
        <w:pStyle w:val="Prrafodelista"/>
        <w:numPr>
          <w:ilvl w:val="0"/>
          <w:numId w:val="2"/>
        </w:numPr>
        <w:spacing w:after="200"/>
        <w:ind w:left="142" w:hanging="142"/>
        <w:contextualSpacing/>
        <w:rPr>
          <w:color w:val="000000" w:themeColor="text1"/>
          <w:sz w:val="20"/>
          <w:szCs w:val="20"/>
        </w:rPr>
      </w:pPr>
      <w:r w:rsidRPr="009B0256">
        <w:rPr>
          <w:color w:val="000000" w:themeColor="text1"/>
          <w:sz w:val="20"/>
          <w:szCs w:val="20"/>
        </w:rPr>
        <w:t xml:space="preserve">Se estima que ocho (8) cajas x 100 equivalen a un (1) metro lineal. </w:t>
      </w:r>
    </w:p>
    <w:p w14:paraId="17125012" w14:textId="77777777" w:rsidR="001B5DBF" w:rsidRDefault="00BE07DC" w:rsidP="001B5DBF">
      <w:pPr>
        <w:ind w:hanging="284"/>
        <w:jc w:val="center"/>
        <w:rPr>
          <w:color w:val="000000" w:themeColor="text1"/>
          <w:sz w:val="20"/>
          <w:szCs w:val="20"/>
        </w:rPr>
      </w:pPr>
      <w:r w:rsidRPr="002D7F95">
        <w:rPr>
          <w:noProof/>
          <w:color w:val="000000" w:themeColor="text1"/>
          <w:sz w:val="20"/>
          <w:szCs w:val="20"/>
        </w:rPr>
        <w:drawing>
          <wp:inline distT="0" distB="0" distL="0" distR="0" wp14:anchorId="538CC3F8" wp14:editId="5A46EC51">
            <wp:extent cx="4355506" cy="2651573"/>
            <wp:effectExtent l="0" t="0" r="6985"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28748" cy="2696162"/>
                    </a:xfrm>
                    <a:prstGeom prst="rect">
                      <a:avLst/>
                    </a:prstGeom>
                  </pic:spPr>
                </pic:pic>
              </a:graphicData>
            </a:graphic>
          </wp:inline>
        </w:drawing>
      </w:r>
    </w:p>
    <w:p w14:paraId="32532CC7" w14:textId="02E9CD8B" w:rsidR="001B5DBF" w:rsidRPr="009B0256" w:rsidRDefault="00447A8F" w:rsidP="001B5DBF">
      <w:pPr>
        <w:ind w:hanging="284"/>
        <w:jc w:val="center"/>
        <w:rPr>
          <w:color w:val="000000" w:themeColor="text1"/>
          <w:sz w:val="20"/>
          <w:szCs w:val="20"/>
        </w:rPr>
      </w:pPr>
      <w:r>
        <w:rPr>
          <w:color w:val="000000" w:themeColor="text1"/>
          <w:sz w:val="20"/>
          <w:szCs w:val="20"/>
        </w:rPr>
        <w:t xml:space="preserve">Total metros lineales: 1429 </w:t>
      </w:r>
    </w:p>
    <w:p w14:paraId="34E5135D" w14:textId="77777777" w:rsidR="00BE07DC" w:rsidRDefault="00BE07DC" w:rsidP="00BE07DC">
      <w:pPr>
        <w:pStyle w:val="Prrafodelista"/>
        <w:autoSpaceDE w:val="0"/>
        <w:autoSpaceDN w:val="0"/>
        <w:adjustRightInd w:val="0"/>
        <w:ind w:left="792"/>
        <w:jc w:val="both"/>
        <w:rPr>
          <w:color w:val="000000" w:themeColor="text1"/>
          <w:sz w:val="20"/>
          <w:szCs w:val="20"/>
        </w:rPr>
      </w:pPr>
    </w:p>
    <w:p w14:paraId="532496EC" w14:textId="77777777" w:rsidR="00BE07DC" w:rsidRPr="002904A2"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2904A2">
        <w:rPr>
          <w:b/>
          <w:color w:val="000000" w:themeColor="text1"/>
          <w:sz w:val="20"/>
          <w:szCs w:val="20"/>
          <w:lang w:val="es-CO" w:eastAsia="es-CO"/>
        </w:rPr>
        <w:t>METROS LINEALES DE ARCHIVO MISIONAL</w:t>
      </w:r>
    </w:p>
    <w:p w14:paraId="3DBEC828" w14:textId="77777777" w:rsidR="00BE07DC" w:rsidRPr="009B0256" w:rsidRDefault="00BE07DC" w:rsidP="00BE07DC">
      <w:pPr>
        <w:ind w:hanging="284"/>
        <w:rPr>
          <w:color w:val="000000" w:themeColor="text1"/>
          <w:sz w:val="20"/>
          <w:szCs w:val="20"/>
        </w:rPr>
      </w:pPr>
    </w:p>
    <w:tbl>
      <w:tblPr>
        <w:tblStyle w:val="Cuadrculaclara-nfasis2"/>
        <w:tblW w:w="6519" w:type="dxa"/>
        <w:jc w:val="center"/>
        <w:tblLook w:val="04A0" w:firstRow="1" w:lastRow="0" w:firstColumn="1" w:lastColumn="0" w:noHBand="0" w:noVBand="1"/>
      </w:tblPr>
      <w:tblGrid>
        <w:gridCol w:w="3342"/>
        <w:gridCol w:w="1751"/>
        <w:gridCol w:w="1426"/>
      </w:tblGrid>
      <w:tr w:rsidR="00BE07DC" w:rsidRPr="001D598C" w14:paraId="73C55438" w14:textId="77777777" w:rsidTr="002F36E4">
        <w:trPr>
          <w:cnfStyle w:val="100000000000" w:firstRow="1" w:lastRow="0" w:firstColumn="0" w:lastColumn="0" w:oddVBand="0" w:evenVBand="0" w:oddHBand="0"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3342" w:type="dxa"/>
            <w:noWrap/>
            <w:vAlign w:val="center"/>
          </w:tcPr>
          <w:p w14:paraId="5B117A00" w14:textId="77777777" w:rsidR="00BE07DC" w:rsidRPr="001D598C" w:rsidRDefault="00BE07DC" w:rsidP="008170D6">
            <w:pPr>
              <w:ind w:hanging="284"/>
              <w:jc w:val="center"/>
              <w:rPr>
                <w:rFonts w:ascii="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Agrupación Documental</w:t>
            </w:r>
          </w:p>
        </w:tc>
        <w:tc>
          <w:tcPr>
            <w:tcW w:w="1751" w:type="dxa"/>
            <w:noWrap/>
            <w:vAlign w:val="center"/>
          </w:tcPr>
          <w:p w14:paraId="4882392D" w14:textId="77777777" w:rsidR="00BE07DC" w:rsidRPr="001D598C" w:rsidRDefault="00BE07DC" w:rsidP="008170D6">
            <w:pPr>
              <w:ind w:hanging="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Metros Lineales (ML)</w:t>
            </w:r>
          </w:p>
        </w:tc>
        <w:tc>
          <w:tcPr>
            <w:tcW w:w="1426" w:type="dxa"/>
            <w:vAlign w:val="center"/>
          </w:tcPr>
          <w:p w14:paraId="46D851C2" w14:textId="77777777" w:rsidR="00BE07DC" w:rsidRPr="001D598C" w:rsidRDefault="00BE07DC" w:rsidP="008170D6">
            <w:pPr>
              <w:ind w:hanging="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Bodega</w:t>
            </w:r>
          </w:p>
        </w:tc>
      </w:tr>
      <w:tr w:rsidR="00F77526" w:rsidRPr="001D598C" w14:paraId="0FD84F64" w14:textId="77777777" w:rsidTr="002F36E4">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3342" w:type="dxa"/>
            <w:noWrap/>
            <w:vAlign w:val="center"/>
          </w:tcPr>
          <w:p w14:paraId="743CD2E4" w14:textId="77777777" w:rsidR="00F77526" w:rsidRPr="001D598C" w:rsidRDefault="00F77526" w:rsidP="00F77526">
            <w:pPr>
              <w:ind w:hanging="284"/>
              <w:jc w:val="center"/>
              <w:rPr>
                <w:rFonts w:ascii="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Hombres Inactivos</w:t>
            </w:r>
          </w:p>
        </w:tc>
        <w:tc>
          <w:tcPr>
            <w:tcW w:w="1751" w:type="dxa"/>
            <w:noWrap/>
            <w:vAlign w:val="bottom"/>
          </w:tcPr>
          <w:p w14:paraId="5C735A0E" w14:textId="53F7739D" w:rsidR="00F77526" w:rsidRPr="001D598C" w:rsidRDefault="00F77526" w:rsidP="00F77526">
            <w:pPr>
              <w:ind w:hanging="28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20"/>
                <w:szCs w:val="20"/>
                <w:lang w:eastAsia="es-CO"/>
              </w:rPr>
            </w:pPr>
            <w:r>
              <w:rPr>
                <w:rFonts w:cs="Calibri"/>
                <w:color w:val="000000"/>
                <w:sz w:val="20"/>
                <w:szCs w:val="20"/>
              </w:rPr>
              <w:t>282</w:t>
            </w:r>
          </w:p>
        </w:tc>
        <w:tc>
          <w:tcPr>
            <w:tcW w:w="1426" w:type="dxa"/>
            <w:vAlign w:val="center"/>
          </w:tcPr>
          <w:p w14:paraId="5052B436" w14:textId="77777777" w:rsidR="00F77526" w:rsidRPr="001D598C" w:rsidRDefault="00F77526" w:rsidP="00F77526">
            <w:pPr>
              <w:ind w:hanging="28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1</w:t>
            </w:r>
          </w:p>
        </w:tc>
      </w:tr>
      <w:tr w:rsidR="00F77526" w:rsidRPr="001D598C" w14:paraId="62900154" w14:textId="77777777" w:rsidTr="002F36E4">
        <w:trPr>
          <w:cnfStyle w:val="000000010000" w:firstRow="0" w:lastRow="0" w:firstColumn="0" w:lastColumn="0" w:oddVBand="0" w:evenVBand="0" w:oddHBand="0" w:evenHBand="1" w:firstRowFirstColumn="0" w:firstRowLastColumn="0" w:lastRowFirstColumn="0" w:lastRowLastColumn="0"/>
          <w:trHeight w:val="102"/>
          <w:jc w:val="center"/>
        </w:trPr>
        <w:tc>
          <w:tcPr>
            <w:cnfStyle w:val="001000000000" w:firstRow="0" w:lastRow="0" w:firstColumn="1" w:lastColumn="0" w:oddVBand="0" w:evenVBand="0" w:oddHBand="0" w:evenHBand="0" w:firstRowFirstColumn="0" w:firstRowLastColumn="0" w:lastRowFirstColumn="0" w:lastRowLastColumn="0"/>
            <w:tcW w:w="3342" w:type="dxa"/>
            <w:noWrap/>
            <w:vAlign w:val="center"/>
          </w:tcPr>
          <w:p w14:paraId="786A65A6" w14:textId="77777777" w:rsidR="00F77526" w:rsidRPr="001D598C" w:rsidRDefault="00F77526" w:rsidP="00F77526">
            <w:pPr>
              <w:ind w:hanging="284"/>
              <w:jc w:val="center"/>
              <w:rPr>
                <w:rFonts w:ascii="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Mujeres Inactivas</w:t>
            </w:r>
          </w:p>
        </w:tc>
        <w:tc>
          <w:tcPr>
            <w:tcW w:w="1751" w:type="dxa"/>
            <w:noWrap/>
            <w:vAlign w:val="bottom"/>
          </w:tcPr>
          <w:p w14:paraId="24CA8598" w14:textId="47EC8D03" w:rsidR="00F77526" w:rsidRPr="001D598C" w:rsidRDefault="00F77526" w:rsidP="00F77526">
            <w:pPr>
              <w:ind w:hanging="284"/>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themeColor="text1"/>
                <w:sz w:val="20"/>
                <w:szCs w:val="20"/>
                <w:lang w:eastAsia="es-CO"/>
              </w:rPr>
            </w:pPr>
            <w:r>
              <w:rPr>
                <w:rFonts w:cs="Calibri"/>
                <w:color w:val="000000"/>
                <w:sz w:val="20"/>
                <w:szCs w:val="20"/>
              </w:rPr>
              <w:t>124,75</w:t>
            </w:r>
          </w:p>
        </w:tc>
        <w:tc>
          <w:tcPr>
            <w:tcW w:w="1426" w:type="dxa"/>
            <w:vAlign w:val="center"/>
          </w:tcPr>
          <w:p w14:paraId="0873EE77" w14:textId="77777777" w:rsidR="00F77526" w:rsidRPr="001D598C" w:rsidRDefault="00F77526" w:rsidP="00F77526">
            <w:pPr>
              <w:ind w:hanging="284"/>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1</w:t>
            </w:r>
          </w:p>
        </w:tc>
      </w:tr>
      <w:tr w:rsidR="00F77526" w:rsidRPr="001D598C" w14:paraId="187B8563" w14:textId="77777777" w:rsidTr="002F36E4">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3342" w:type="dxa"/>
            <w:noWrap/>
            <w:vAlign w:val="center"/>
          </w:tcPr>
          <w:p w14:paraId="498FD2E6" w14:textId="77777777" w:rsidR="00F77526" w:rsidRPr="001D598C" w:rsidRDefault="00F77526" w:rsidP="00F77526">
            <w:pPr>
              <w:ind w:hanging="284"/>
              <w:jc w:val="center"/>
              <w:rPr>
                <w:rFonts w:ascii="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Proyecto 968</w:t>
            </w:r>
          </w:p>
        </w:tc>
        <w:tc>
          <w:tcPr>
            <w:tcW w:w="1751" w:type="dxa"/>
            <w:noWrap/>
            <w:vAlign w:val="bottom"/>
          </w:tcPr>
          <w:p w14:paraId="2D9AA429" w14:textId="38DE8499" w:rsidR="00F77526" w:rsidRPr="001D598C" w:rsidRDefault="00F77526" w:rsidP="00F77526">
            <w:pPr>
              <w:ind w:hanging="28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20"/>
                <w:szCs w:val="20"/>
                <w:lang w:eastAsia="es-CO"/>
              </w:rPr>
            </w:pPr>
            <w:r>
              <w:rPr>
                <w:rFonts w:cs="Calibri"/>
                <w:color w:val="000000"/>
                <w:sz w:val="20"/>
                <w:szCs w:val="20"/>
              </w:rPr>
              <w:t>110,25</w:t>
            </w:r>
          </w:p>
        </w:tc>
        <w:tc>
          <w:tcPr>
            <w:tcW w:w="1426" w:type="dxa"/>
            <w:vAlign w:val="center"/>
          </w:tcPr>
          <w:p w14:paraId="2098943C" w14:textId="77777777" w:rsidR="00F77526" w:rsidRPr="001D598C" w:rsidRDefault="00F77526" w:rsidP="00F77526">
            <w:pPr>
              <w:ind w:hanging="28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1</w:t>
            </w:r>
          </w:p>
        </w:tc>
      </w:tr>
      <w:tr w:rsidR="00F77526" w:rsidRPr="001D598C" w14:paraId="3623172E" w14:textId="77777777" w:rsidTr="002F36E4">
        <w:trPr>
          <w:cnfStyle w:val="000000010000" w:firstRow="0" w:lastRow="0" w:firstColumn="0" w:lastColumn="0" w:oddVBand="0" w:evenVBand="0" w:oddHBand="0" w:evenHBand="1"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3342" w:type="dxa"/>
            <w:noWrap/>
            <w:vAlign w:val="center"/>
          </w:tcPr>
          <w:p w14:paraId="55B8D44C" w14:textId="77777777" w:rsidR="00F77526" w:rsidRPr="001D598C" w:rsidRDefault="00F77526" w:rsidP="00F77526">
            <w:pPr>
              <w:ind w:hanging="284"/>
              <w:jc w:val="center"/>
              <w:rPr>
                <w:rFonts w:ascii="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Decesos</w:t>
            </w:r>
          </w:p>
        </w:tc>
        <w:tc>
          <w:tcPr>
            <w:tcW w:w="1751" w:type="dxa"/>
            <w:noWrap/>
            <w:vAlign w:val="bottom"/>
          </w:tcPr>
          <w:p w14:paraId="2EB53D54" w14:textId="303A76A2" w:rsidR="00F77526" w:rsidRPr="001D598C" w:rsidRDefault="00F77526" w:rsidP="00F77526">
            <w:pPr>
              <w:ind w:hanging="284"/>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themeColor="text1"/>
                <w:sz w:val="20"/>
                <w:szCs w:val="20"/>
                <w:lang w:eastAsia="es-CO"/>
              </w:rPr>
            </w:pPr>
            <w:r>
              <w:rPr>
                <w:rFonts w:cs="Calibri"/>
                <w:color w:val="000000"/>
                <w:sz w:val="20"/>
                <w:szCs w:val="20"/>
              </w:rPr>
              <w:t>2,5</w:t>
            </w:r>
          </w:p>
        </w:tc>
        <w:tc>
          <w:tcPr>
            <w:tcW w:w="1426" w:type="dxa"/>
            <w:vAlign w:val="center"/>
          </w:tcPr>
          <w:p w14:paraId="79FE918F" w14:textId="77777777" w:rsidR="00F77526" w:rsidRPr="001D598C" w:rsidRDefault="00F77526" w:rsidP="00F77526">
            <w:pPr>
              <w:ind w:hanging="284"/>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1</w:t>
            </w:r>
          </w:p>
        </w:tc>
      </w:tr>
      <w:tr w:rsidR="00F77526" w:rsidRPr="001D598C" w14:paraId="3A9BF434" w14:textId="77777777" w:rsidTr="002F36E4">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3342" w:type="dxa"/>
            <w:noWrap/>
            <w:vAlign w:val="center"/>
          </w:tcPr>
          <w:p w14:paraId="7B3D1FD7" w14:textId="77777777" w:rsidR="00F77526" w:rsidRPr="001D598C" w:rsidRDefault="00F77526" w:rsidP="00F77526">
            <w:pPr>
              <w:ind w:hanging="284"/>
              <w:jc w:val="center"/>
              <w:rPr>
                <w:rFonts w:ascii="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ESCNNA</w:t>
            </w:r>
          </w:p>
        </w:tc>
        <w:tc>
          <w:tcPr>
            <w:tcW w:w="1751" w:type="dxa"/>
            <w:noWrap/>
            <w:vAlign w:val="bottom"/>
          </w:tcPr>
          <w:p w14:paraId="72FB7D07" w14:textId="08F5FA2B" w:rsidR="00F77526" w:rsidRPr="001D598C" w:rsidRDefault="00F77526" w:rsidP="00F77526">
            <w:pPr>
              <w:ind w:hanging="28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20"/>
                <w:szCs w:val="20"/>
                <w:lang w:eastAsia="es-CO"/>
              </w:rPr>
            </w:pPr>
            <w:r>
              <w:rPr>
                <w:rFonts w:cs="Calibri"/>
                <w:color w:val="000000"/>
                <w:sz w:val="20"/>
                <w:szCs w:val="20"/>
              </w:rPr>
              <w:t>11,25</w:t>
            </w:r>
          </w:p>
        </w:tc>
        <w:tc>
          <w:tcPr>
            <w:tcW w:w="1426" w:type="dxa"/>
            <w:vAlign w:val="center"/>
          </w:tcPr>
          <w:p w14:paraId="34F8748C" w14:textId="77777777" w:rsidR="00F77526" w:rsidRPr="001D598C" w:rsidRDefault="00F77526" w:rsidP="00F77526">
            <w:pPr>
              <w:ind w:hanging="28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1</w:t>
            </w:r>
          </w:p>
        </w:tc>
      </w:tr>
      <w:tr w:rsidR="00F77526" w:rsidRPr="001D598C" w14:paraId="64E7E3B1" w14:textId="77777777" w:rsidTr="002F36E4">
        <w:trPr>
          <w:cnfStyle w:val="000000010000" w:firstRow="0" w:lastRow="0" w:firstColumn="0" w:lastColumn="0" w:oddVBand="0" w:evenVBand="0" w:oddHBand="0" w:evenHBand="1"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3342" w:type="dxa"/>
            <w:noWrap/>
            <w:vAlign w:val="center"/>
          </w:tcPr>
          <w:p w14:paraId="0BF44476" w14:textId="488BC157" w:rsidR="00F77526" w:rsidRPr="001D598C" w:rsidRDefault="00F77526" w:rsidP="00F77526">
            <w:pPr>
              <w:ind w:hanging="284"/>
              <w:jc w:val="center"/>
              <w:rPr>
                <w:rFonts w:ascii="Times New Roman" w:hAnsi="Times New Roman"/>
                <w:color w:val="FF0000"/>
                <w:sz w:val="20"/>
                <w:szCs w:val="20"/>
                <w:lang w:eastAsia="es-CO"/>
              </w:rPr>
            </w:pPr>
            <w:r w:rsidRPr="00F77526">
              <w:rPr>
                <w:rFonts w:ascii="Times New Roman" w:hAnsi="Times New Roman"/>
                <w:sz w:val="20"/>
                <w:szCs w:val="20"/>
                <w:lang w:eastAsia="es-CO"/>
              </w:rPr>
              <w:t>Transferencias 2009 - 2019</w:t>
            </w:r>
          </w:p>
        </w:tc>
        <w:tc>
          <w:tcPr>
            <w:tcW w:w="1751" w:type="dxa"/>
            <w:noWrap/>
            <w:vAlign w:val="bottom"/>
          </w:tcPr>
          <w:p w14:paraId="34F326FA" w14:textId="738C30DA" w:rsidR="00F77526" w:rsidRPr="001D598C" w:rsidRDefault="00F77526" w:rsidP="00F77526">
            <w:pPr>
              <w:ind w:hanging="284"/>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FF0000"/>
                <w:sz w:val="20"/>
                <w:szCs w:val="20"/>
                <w:lang w:eastAsia="es-CO"/>
              </w:rPr>
            </w:pPr>
            <w:r>
              <w:rPr>
                <w:rFonts w:cs="Calibri"/>
                <w:color w:val="000000"/>
                <w:sz w:val="20"/>
                <w:szCs w:val="20"/>
              </w:rPr>
              <w:t>33,5</w:t>
            </w:r>
          </w:p>
        </w:tc>
        <w:tc>
          <w:tcPr>
            <w:tcW w:w="1426" w:type="dxa"/>
            <w:vAlign w:val="center"/>
          </w:tcPr>
          <w:p w14:paraId="6F2B22ED" w14:textId="77777777" w:rsidR="00F77526" w:rsidRPr="001D598C" w:rsidRDefault="00F77526" w:rsidP="00F77526">
            <w:pPr>
              <w:ind w:hanging="284"/>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themeColor="text1"/>
                <w:sz w:val="20"/>
                <w:szCs w:val="20"/>
                <w:lang w:eastAsia="es-CO"/>
              </w:rPr>
            </w:pPr>
            <w:r w:rsidRPr="001D598C">
              <w:rPr>
                <w:rFonts w:ascii="Times New Roman" w:hAnsi="Times New Roman"/>
                <w:color w:val="000000" w:themeColor="text1"/>
                <w:sz w:val="20"/>
                <w:szCs w:val="20"/>
                <w:lang w:eastAsia="es-CO"/>
              </w:rPr>
              <w:t>1</w:t>
            </w:r>
          </w:p>
        </w:tc>
      </w:tr>
      <w:tr w:rsidR="00DA7D2A" w:rsidRPr="001D598C" w14:paraId="09049C63" w14:textId="77777777" w:rsidTr="002F36E4">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3342" w:type="dxa"/>
            <w:noWrap/>
            <w:vAlign w:val="center"/>
          </w:tcPr>
          <w:p w14:paraId="34474712" w14:textId="10F02AA7" w:rsidR="00DA7D2A" w:rsidRPr="00F77526" w:rsidRDefault="00DA7D2A" w:rsidP="00DA7D2A">
            <w:pPr>
              <w:jc w:val="center"/>
              <w:rPr>
                <w:sz w:val="20"/>
                <w:szCs w:val="20"/>
                <w:lang w:eastAsia="es-CO"/>
              </w:rPr>
            </w:pPr>
            <w:r>
              <w:rPr>
                <w:sz w:val="20"/>
                <w:szCs w:val="20"/>
                <w:lang w:eastAsia="es-CO"/>
              </w:rPr>
              <w:t>Nuevos Egresos</w:t>
            </w:r>
          </w:p>
        </w:tc>
        <w:tc>
          <w:tcPr>
            <w:tcW w:w="1751" w:type="dxa"/>
            <w:noWrap/>
            <w:vAlign w:val="bottom"/>
          </w:tcPr>
          <w:p w14:paraId="2D7E4087" w14:textId="68A11458" w:rsidR="00DA7D2A" w:rsidRDefault="00DA7D2A" w:rsidP="00F77526">
            <w:pPr>
              <w:ind w:hanging="284"/>
              <w:jc w:val="center"/>
              <w:cnfStyle w:val="000000100000" w:firstRow="0" w:lastRow="0" w:firstColumn="0" w:lastColumn="0" w:oddVBand="0" w:evenVBand="0" w:oddHBand="1" w:evenHBand="0" w:firstRowFirstColumn="0" w:firstRowLastColumn="0" w:lastRowFirstColumn="0" w:lastRowLastColumn="0"/>
              <w:rPr>
                <w:rFonts w:cs="Calibri"/>
                <w:color w:val="000000"/>
                <w:sz w:val="20"/>
                <w:szCs w:val="20"/>
              </w:rPr>
            </w:pPr>
            <w:r>
              <w:rPr>
                <w:rFonts w:cs="Calibri"/>
                <w:color w:val="000000"/>
                <w:sz w:val="20"/>
                <w:szCs w:val="20"/>
              </w:rPr>
              <w:t>73,25</w:t>
            </w:r>
          </w:p>
        </w:tc>
        <w:tc>
          <w:tcPr>
            <w:tcW w:w="1426" w:type="dxa"/>
            <w:vAlign w:val="center"/>
          </w:tcPr>
          <w:p w14:paraId="5F7E3D5A" w14:textId="06965F58" w:rsidR="00DA7D2A" w:rsidRPr="001D598C" w:rsidRDefault="00DA7D2A" w:rsidP="00F77526">
            <w:pPr>
              <w:ind w:hanging="284"/>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lang w:eastAsia="es-CO"/>
              </w:rPr>
            </w:pPr>
            <w:r>
              <w:rPr>
                <w:color w:val="000000" w:themeColor="text1"/>
                <w:sz w:val="20"/>
                <w:szCs w:val="20"/>
                <w:lang w:eastAsia="es-CO"/>
              </w:rPr>
              <w:t>1</w:t>
            </w:r>
          </w:p>
        </w:tc>
      </w:tr>
    </w:tbl>
    <w:p w14:paraId="2F16F869" w14:textId="6279A4D6" w:rsidR="00BE07DC" w:rsidRDefault="00BE07DC" w:rsidP="00BE07DC">
      <w:pPr>
        <w:ind w:hanging="284"/>
        <w:rPr>
          <w:b/>
          <w:color w:val="000000" w:themeColor="text1"/>
          <w:sz w:val="20"/>
          <w:szCs w:val="20"/>
        </w:rPr>
      </w:pPr>
    </w:p>
    <w:p w14:paraId="6FB59801" w14:textId="2762439D" w:rsidR="00271DBF" w:rsidRDefault="00271DBF" w:rsidP="00BE07DC">
      <w:pPr>
        <w:ind w:hanging="284"/>
        <w:rPr>
          <w:b/>
          <w:color w:val="000000" w:themeColor="text1"/>
          <w:sz w:val="20"/>
          <w:szCs w:val="20"/>
        </w:rPr>
      </w:pPr>
    </w:p>
    <w:p w14:paraId="7FC8ACA2" w14:textId="409FD462" w:rsidR="00271DBF" w:rsidRDefault="00271DBF" w:rsidP="00BE07DC">
      <w:pPr>
        <w:ind w:hanging="284"/>
        <w:rPr>
          <w:b/>
          <w:color w:val="000000" w:themeColor="text1"/>
          <w:sz w:val="20"/>
          <w:szCs w:val="20"/>
        </w:rPr>
      </w:pPr>
    </w:p>
    <w:p w14:paraId="4EA3886B" w14:textId="72B56262" w:rsidR="00905169" w:rsidRDefault="00905169" w:rsidP="00BE07DC">
      <w:pPr>
        <w:ind w:hanging="284"/>
        <w:rPr>
          <w:b/>
          <w:color w:val="000000" w:themeColor="text1"/>
          <w:sz w:val="20"/>
          <w:szCs w:val="20"/>
        </w:rPr>
      </w:pPr>
    </w:p>
    <w:p w14:paraId="338C50EC" w14:textId="29094960" w:rsidR="00905169" w:rsidRDefault="00905169" w:rsidP="00BE07DC">
      <w:pPr>
        <w:ind w:hanging="284"/>
        <w:rPr>
          <w:b/>
          <w:color w:val="000000" w:themeColor="text1"/>
          <w:sz w:val="20"/>
          <w:szCs w:val="20"/>
        </w:rPr>
      </w:pPr>
    </w:p>
    <w:p w14:paraId="6450A0F8" w14:textId="043C33AC" w:rsidR="00905169" w:rsidRDefault="00905169" w:rsidP="00BE07DC">
      <w:pPr>
        <w:ind w:hanging="284"/>
        <w:rPr>
          <w:b/>
          <w:color w:val="000000" w:themeColor="text1"/>
          <w:sz w:val="20"/>
          <w:szCs w:val="20"/>
        </w:rPr>
      </w:pPr>
    </w:p>
    <w:p w14:paraId="1496FE57" w14:textId="77777777" w:rsidR="00905169" w:rsidRDefault="00905169" w:rsidP="00BE07DC">
      <w:pPr>
        <w:ind w:hanging="284"/>
        <w:rPr>
          <w:b/>
          <w:color w:val="000000" w:themeColor="text1"/>
          <w:sz w:val="20"/>
          <w:szCs w:val="20"/>
        </w:rPr>
      </w:pPr>
    </w:p>
    <w:p w14:paraId="4D0B4026" w14:textId="77777777" w:rsidR="00271DBF" w:rsidRPr="00B97F99" w:rsidRDefault="00271DBF" w:rsidP="00BE07DC">
      <w:pPr>
        <w:ind w:hanging="284"/>
        <w:rPr>
          <w:b/>
          <w:color w:val="000000" w:themeColor="text1"/>
          <w:sz w:val="20"/>
          <w:szCs w:val="20"/>
        </w:rPr>
      </w:pPr>
    </w:p>
    <w:p w14:paraId="1F449855" w14:textId="77777777" w:rsidR="00BE07DC" w:rsidRPr="002904A2"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2904A2">
        <w:rPr>
          <w:b/>
          <w:color w:val="000000" w:themeColor="text1"/>
          <w:sz w:val="20"/>
          <w:szCs w:val="20"/>
          <w:lang w:val="es-CO" w:eastAsia="es-CO"/>
        </w:rPr>
        <w:t>METROS LINEALES EN ARCHIVO DE GESTIÓN</w:t>
      </w:r>
    </w:p>
    <w:p w14:paraId="2594B399" w14:textId="77777777" w:rsidR="00BE07DC" w:rsidRDefault="00BE07DC" w:rsidP="00BE07DC">
      <w:pPr>
        <w:rPr>
          <w:color w:val="000000" w:themeColor="text1"/>
          <w:sz w:val="20"/>
          <w:szCs w:val="20"/>
        </w:rPr>
      </w:pPr>
    </w:p>
    <w:tbl>
      <w:tblPr>
        <w:tblStyle w:val="Cuadrculaclara-nfasis2"/>
        <w:tblW w:w="0" w:type="auto"/>
        <w:tblLayout w:type="fixed"/>
        <w:tblLook w:val="04A0" w:firstRow="1" w:lastRow="0" w:firstColumn="1" w:lastColumn="0" w:noHBand="0" w:noVBand="1"/>
      </w:tblPr>
      <w:tblGrid>
        <w:gridCol w:w="6779"/>
        <w:gridCol w:w="1609"/>
        <w:gridCol w:w="1432"/>
      </w:tblGrid>
      <w:tr w:rsidR="00B13DDA" w:rsidRPr="001D598C" w14:paraId="4E579BF7" w14:textId="77777777" w:rsidTr="00480A67">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6779" w:type="dxa"/>
            <w:vMerge w:val="restart"/>
            <w:hideMark/>
          </w:tcPr>
          <w:p w14:paraId="5366C039" w14:textId="77777777" w:rsidR="00B13DDA" w:rsidRPr="00FA1E0D" w:rsidRDefault="00B13DDA" w:rsidP="00FA1E0D">
            <w:pPr>
              <w:ind w:firstLineChars="100" w:firstLine="201"/>
              <w:rPr>
                <w:rFonts w:ascii="Times New Roman" w:hAnsi="Times New Roman"/>
                <w:sz w:val="20"/>
                <w:szCs w:val="20"/>
              </w:rPr>
            </w:pPr>
            <w:r w:rsidRPr="00FA1E0D">
              <w:rPr>
                <w:rFonts w:ascii="Times New Roman" w:hAnsi="Times New Roman"/>
                <w:bCs w:val="0"/>
                <w:sz w:val="20"/>
                <w:szCs w:val="20"/>
              </w:rPr>
              <w:t>UNIDAD ADMINISTRATIVA</w:t>
            </w:r>
          </w:p>
        </w:tc>
        <w:tc>
          <w:tcPr>
            <w:tcW w:w="1609" w:type="dxa"/>
            <w:vMerge w:val="restart"/>
            <w:hideMark/>
          </w:tcPr>
          <w:p w14:paraId="27E92260" w14:textId="77777777" w:rsidR="00B13DDA" w:rsidRPr="00FA1E0D" w:rsidRDefault="00B13DDA" w:rsidP="00FA1E0D">
            <w:pPr>
              <w:ind w:firstLineChars="100" w:firstLine="201"/>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0"/>
                <w:szCs w:val="20"/>
              </w:rPr>
            </w:pPr>
            <w:r w:rsidRPr="00FA1E0D">
              <w:rPr>
                <w:rFonts w:ascii="Times New Roman" w:hAnsi="Times New Roman"/>
                <w:bCs w:val="0"/>
                <w:sz w:val="20"/>
                <w:szCs w:val="20"/>
              </w:rPr>
              <w:t>VIGENCIAS</w:t>
            </w:r>
          </w:p>
        </w:tc>
        <w:tc>
          <w:tcPr>
            <w:tcW w:w="1432" w:type="dxa"/>
            <w:vMerge w:val="restart"/>
            <w:hideMark/>
          </w:tcPr>
          <w:p w14:paraId="35D88448" w14:textId="77777777" w:rsidR="00B13DDA" w:rsidRPr="00FA1E0D" w:rsidRDefault="00B13DDA" w:rsidP="00FA1E0D">
            <w:pPr>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0"/>
                <w:szCs w:val="20"/>
              </w:rPr>
            </w:pPr>
            <w:r w:rsidRPr="00FA1E0D">
              <w:rPr>
                <w:rFonts w:ascii="Times New Roman" w:hAnsi="Times New Roman"/>
                <w:bCs w:val="0"/>
                <w:sz w:val="20"/>
                <w:szCs w:val="20"/>
              </w:rPr>
              <w:t>METROS LINEALES</w:t>
            </w:r>
          </w:p>
        </w:tc>
      </w:tr>
      <w:tr w:rsidR="00FA1E0D" w:rsidRPr="001D598C" w14:paraId="1AAB9571" w14:textId="77777777" w:rsidTr="00480A67">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6779" w:type="dxa"/>
            <w:vMerge/>
            <w:hideMark/>
          </w:tcPr>
          <w:p w14:paraId="12073C75" w14:textId="77777777" w:rsidR="00B13DDA" w:rsidRPr="001D598C" w:rsidRDefault="00B13DDA">
            <w:pPr>
              <w:rPr>
                <w:rFonts w:ascii="Times New Roman" w:hAnsi="Times New Roman"/>
                <w:color w:val="FFFFFF"/>
                <w:sz w:val="20"/>
                <w:szCs w:val="20"/>
              </w:rPr>
            </w:pPr>
          </w:p>
        </w:tc>
        <w:tc>
          <w:tcPr>
            <w:tcW w:w="1609" w:type="dxa"/>
            <w:vMerge/>
            <w:hideMark/>
          </w:tcPr>
          <w:p w14:paraId="3AA7134B" w14:textId="77777777" w:rsidR="00B13DDA" w:rsidRPr="001D598C" w:rsidRDefault="00B13DDA">
            <w:pP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sz w:val="20"/>
                <w:szCs w:val="20"/>
              </w:rPr>
            </w:pPr>
          </w:p>
        </w:tc>
        <w:tc>
          <w:tcPr>
            <w:tcW w:w="1432" w:type="dxa"/>
            <w:vMerge/>
            <w:hideMark/>
          </w:tcPr>
          <w:p w14:paraId="369C0654" w14:textId="77777777" w:rsidR="00B13DDA" w:rsidRPr="001D598C" w:rsidRDefault="00B13DDA">
            <w:pP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sz w:val="20"/>
                <w:szCs w:val="20"/>
              </w:rPr>
            </w:pPr>
          </w:p>
        </w:tc>
      </w:tr>
      <w:tr w:rsidR="00B13DDA" w:rsidRPr="001D598C" w14:paraId="5F431714" w14:textId="77777777" w:rsidTr="00FA1E0D">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4390CA1F" w14:textId="77777777" w:rsidR="00B13DDA" w:rsidRPr="001D598C" w:rsidRDefault="00B13DDA">
            <w:pPr>
              <w:rPr>
                <w:rFonts w:ascii="Times New Roman" w:hAnsi="Times New Roman"/>
                <w:b w:val="0"/>
                <w:bCs w:val="0"/>
                <w:color w:val="000000"/>
                <w:sz w:val="20"/>
                <w:szCs w:val="20"/>
              </w:rPr>
            </w:pPr>
            <w:r w:rsidRPr="001D598C">
              <w:rPr>
                <w:rFonts w:ascii="Times New Roman" w:hAnsi="Times New Roman"/>
                <w:b w:val="0"/>
                <w:bCs w:val="0"/>
                <w:color w:val="000000"/>
                <w:sz w:val="20"/>
                <w:szCs w:val="20"/>
              </w:rPr>
              <w:t>DIRECCIÓN GENERAL</w:t>
            </w:r>
          </w:p>
        </w:tc>
        <w:tc>
          <w:tcPr>
            <w:tcW w:w="1609" w:type="dxa"/>
            <w:noWrap/>
            <w:hideMark/>
          </w:tcPr>
          <w:p w14:paraId="24A6D856"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2016-2019</w:t>
            </w:r>
          </w:p>
        </w:tc>
        <w:tc>
          <w:tcPr>
            <w:tcW w:w="1432" w:type="dxa"/>
            <w:noWrap/>
            <w:hideMark/>
          </w:tcPr>
          <w:p w14:paraId="2FC62340"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1,25</w:t>
            </w:r>
          </w:p>
        </w:tc>
      </w:tr>
      <w:tr w:rsidR="00FA1E0D" w:rsidRPr="001D598C" w14:paraId="410A51B7"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2BD94963" w14:textId="77777777" w:rsidR="00B13DDA" w:rsidRPr="001D598C" w:rsidRDefault="00B13DDA">
            <w:pPr>
              <w:rPr>
                <w:rFonts w:ascii="Times New Roman" w:hAnsi="Times New Roman"/>
                <w:color w:val="000000"/>
                <w:sz w:val="20"/>
                <w:szCs w:val="20"/>
              </w:rPr>
            </w:pPr>
            <w:r w:rsidRPr="001D598C">
              <w:rPr>
                <w:rFonts w:ascii="Times New Roman" w:hAnsi="Times New Roman"/>
                <w:b w:val="0"/>
                <w:bCs w:val="0"/>
                <w:color w:val="000000"/>
                <w:sz w:val="20"/>
                <w:szCs w:val="20"/>
              </w:rPr>
              <w:t>OFICINA DE CONTROL INTERNO</w:t>
            </w:r>
          </w:p>
        </w:tc>
        <w:tc>
          <w:tcPr>
            <w:tcW w:w="1609" w:type="dxa"/>
            <w:noWrap/>
            <w:hideMark/>
          </w:tcPr>
          <w:p w14:paraId="49E11CC0"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2009-2019</w:t>
            </w:r>
          </w:p>
        </w:tc>
        <w:tc>
          <w:tcPr>
            <w:tcW w:w="1432" w:type="dxa"/>
            <w:noWrap/>
            <w:hideMark/>
          </w:tcPr>
          <w:p w14:paraId="5C18DE05"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11,25</w:t>
            </w:r>
          </w:p>
        </w:tc>
      </w:tr>
      <w:tr w:rsidR="00B13DDA" w:rsidRPr="001D598C" w14:paraId="1FB99EC9"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43EDA289" w14:textId="77777777" w:rsidR="00B13DDA" w:rsidRPr="001D598C" w:rsidRDefault="00B13DDA">
            <w:pPr>
              <w:rPr>
                <w:rFonts w:ascii="Times New Roman" w:hAnsi="Times New Roman"/>
                <w:color w:val="000000"/>
                <w:sz w:val="20"/>
                <w:szCs w:val="20"/>
              </w:rPr>
            </w:pPr>
            <w:r w:rsidRPr="001D598C">
              <w:rPr>
                <w:rFonts w:ascii="Times New Roman" w:hAnsi="Times New Roman"/>
                <w:b w:val="0"/>
                <w:bCs w:val="0"/>
                <w:color w:val="000000"/>
                <w:sz w:val="20"/>
                <w:szCs w:val="20"/>
              </w:rPr>
              <w:t>OFICINA ASESORA DE PLANEACIÓN</w:t>
            </w:r>
          </w:p>
        </w:tc>
        <w:tc>
          <w:tcPr>
            <w:tcW w:w="1609" w:type="dxa"/>
            <w:noWrap/>
            <w:hideMark/>
          </w:tcPr>
          <w:p w14:paraId="0E813F6F"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2010-2019</w:t>
            </w:r>
          </w:p>
        </w:tc>
        <w:tc>
          <w:tcPr>
            <w:tcW w:w="1432" w:type="dxa"/>
            <w:noWrap/>
            <w:hideMark/>
          </w:tcPr>
          <w:p w14:paraId="0F6B3AC0"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21</w:t>
            </w:r>
          </w:p>
        </w:tc>
      </w:tr>
      <w:tr w:rsidR="00FA1E0D" w:rsidRPr="001D598C" w14:paraId="640EE25B" w14:textId="77777777" w:rsidTr="00FA1E0D">
        <w:trPr>
          <w:cnfStyle w:val="000000010000" w:firstRow="0" w:lastRow="0" w:firstColumn="0" w:lastColumn="0" w:oddVBand="0" w:evenVBand="0" w:oddHBand="0" w:evenHBand="1"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6779" w:type="dxa"/>
            <w:hideMark/>
          </w:tcPr>
          <w:p w14:paraId="2F0D3FFD"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DE TRABAJO DE COMUNICACIONES</w:t>
            </w:r>
          </w:p>
        </w:tc>
        <w:tc>
          <w:tcPr>
            <w:tcW w:w="1609" w:type="dxa"/>
            <w:noWrap/>
            <w:hideMark/>
          </w:tcPr>
          <w:p w14:paraId="2A5CA4E1"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2017-2019</w:t>
            </w:r>
          </w:p>
        </w:tc>
        <w:tc>
          <w:tcPr>
            <w:tcW w:w="1432" w:type="dxa"/>
            <w:noWrap/>
            <w:hideMark/>
          </w:tcPr>
          <w:p w14:paraId="3F2E08A8"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0,75</w:t>
            </w:r>
          </w:p>
        </w:tc>
      </w:tr>
      <w:tr w:rsidR="00B13DDA" w:rsidRPr="001D598C" w14:paraId="33148D23"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2A0EA848"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DE INVESTIGACIÓN</w:t>
            </w:r>
          </w:p>
        </w:tc>
        <w:tc>
          <w:tcPr>
            <w:tcW w:w="1609" w:type="dxa"/>
            <w:noWrap/>
            <w:hideMark/>
          </w:tcPr>
          <w:p w14:paraId="0F5AA93A"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2012-2019</w:t>
            </w:r>
          </w:p>
        </w:tc>
        <w:tc>
          <w:tcPr>
            <w:tcW w:w="1432" w:type="dxa"/>
            <w:noWrap/>
            <w:hideMark/>
          </w:tcPr>
          <w:p w14:paraId="241ACC18"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w:t>
            </w:r>
          </w:p>
        </w:tc>
      </w:tr>
      <w:tr w:rsidR="00FA1E0D" w:rsidRPr="001D598C" w14:paraId="1CE83E6F" w14:textId="77777777" w:rsidTr="00FA1E0D">
        <w:trPr>
          <w:cnfStyle w:val="000000010000" w:firstRow="0" w:lastRow="0" w:firstColumn="0" w:lastColumn="0" w:oddVBand="0" w:evenVBand="0" w:oddHBand="0" w:evenHBand="1"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6779" w:type="dxa"/>
            <w:noWrap/>
            <w:hideMark/>
          </w:tcPr>
          <w:p w14:paraId="36773814" w14:textId="798485F6"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 xml:space="preserve">ÁREA DE INVESTIGACIÓN </w:t>
            </w:r>
            <w:r w:rsidR="002F413A" w:rsidRPr="001D598C">
              <w:rPr>
                <w:color w:val="000000"/>
                <w:sz w:val="20"/>
                <w:szCs w:val="20"/>
              </w:rPr>
              <w:t>(CENTRO</w:t>
            </w:r>
            <w:r w:rsidRPr="001D598C">
              <w:rPr>
                <w:rFonts w:ascii="Times New Roman" w:hAnsi="Times New Roman"/>
                <w:color w:val="000000"/>
                <w:sz w:val="20"/>
                <w:szCs w:val="20"/>
              </w:rPr>
              <w:t xml:space="preserve"> DE DOCUMENTACIÓN)</w:t>
            </w:r>
          </w:p>
        </w:tc>
        <w:tc>
          <w:tcPr>
            <w:tcW w:w="1609" w:type="dxa"/>
            <w:noWrap/>
            <w:hideMark/>
          </w:tcPr>
          <w:p w14:paraId="16AF323B"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1967 - 2019</w:t>
            </w:r>
          </w:p>
        </w:tc>
        <w:tc>
          <w:tcPr>
            <w:tcW w:w="1432" w:type="dxa"/>
            <w:noWrap/>
            <w:hideMark/>
          </w:tcPr>
          <w:p w14:paraId="5A26C88A"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5</w:t>
            </w:r>
          </w:p>
        </w:tc>
      </w:tr>
      <w:tr w:rsidR="00B13DDA" w:rsidRPr="001D598C" w14:paraId="78130632"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14AFFC2C" w14:textId="77777777" w:rsidR="00B13DDA" w:rsidRPr="001D598C" w:rsidRDefault="00B13DDA">
            <w:pPr>
              <w:rPr>
                <w:rFonts w:ascii="Times New Roman" w:hAnsi="Times New Roman"/>
                <w:color w:val="000000"/>
                <w:sz w:val="20"/>
                <w:szCs w:val="20"/>
              </w:rPr>
            </w:pPr>
            <w:r w:rsidRPr="001D598C">
              <w:rPr>
                <w:rFonts w:ascii="Times New Roman" w:hAnsi="Times New Roman"/>
                <w:b w:val="0"/>
                <w:bCs w:val="0"/>
                <w:color w:val="000000"/>
                <w:sz w:val="20"/>
                <w:szCs w:val="20"/>
              </w:rPr>
              <w:t>OFICINA ASESORA JURÍDICA/</w:t>
            </w:r>
            <w:r w:rsidRPr="001D598C">
              <w:rPr>
                <w:rFonts w:ascii="Times New Roman" w:hAnsi="Times New Roman"/>
                <w:color w:val="000000"/>
                <w:sz w:val="20"/>
                <w:szCs w:val="20"/>
              </w:rPr>
              <w:t xml:space="preserve"> ÁREA DE TRABAJO DE CONTRATACIÓN</w:t>
            </w:r>
          </w:p>
        </w:tc>
        <w:tc>
          <w:tcPr>
            <w:tcW w:w="1609" w:type="dxa"/>
            <w:noWrap/>
            <w:hideMark/>
          </w:tcPr>
          <w:p w14:paraId="3E69E147"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2013 - 2019</w:t>
            </w:r>
          </w:p>
        </w:tc>
        <w:tc>
          <w:tcPr>
            <w:tcW w:w="1432" w:type="dxa"/>
            <w:noWrap/>
            <w:hideMark/>
          </w:tcPr>
          <w:p w14:paraId="7EF42A98" w14:textId="7077C6FA" w:rsidR="00B13DDA" w:rsidRPr="001D598C" w:rsidRDefault="00CC2A7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Pr>
                <w:rFonts w:ascii="Times New Roman" w:hAnsi="Times New Roman"/>
                <w:color w:val="000000"/>
                <w:sz w:val="20"/>
                <w:szCs w:val="20"/>
              </w:rPr>
              <w:t>552,3</w:t>
            </w:r>
          </w:p>
        </w:tc>
      </w:tr>
      <w:tr w:rsidR="00FA1E0D" w:rsidRPr="001D598C" w14:paraId="256BB0E5" w14:textId="77777777" w:rsidTr="00FA1E0D">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779" w:type="dxa"/>
            <w:hideMark/>
          </w:tcPr>
          <w:p w14:paraId="0CE1AB78" w14:textId="77777777" w:rsidR="00B13DDA" w:rsidRPr="001D598C" w:rsidRDefault="00B13DDA" w:rsidP="00CC2A7A">
            <w:pPr>
              <w:ind w:left="708" w:hanging="708"/>
              <w:rPr>
                <w:rFonts w:ascii="Times New Roman" w:hAnsi="Times New Roman"/>
                <w:color w:val="000000"/>
                <w:sz w:val="20"/>
                <w:szCs w:val="20"/>
              </w:rPr>
            </w:pPr>
            <w:r w:rsidRPr="001D598C">
              <w:rPr>
                <w:rFonts w:ascii="Times New Roman" w:hAnsi="Times New Roman"/>
                <w:color w:val="000000"/>
                <w:sz w:val="20"/>
                <w:szCs w:val="20"/>
              </w:rPr>
              <w:t>OFICINA ASESORA JURÍDICA/ ÁREA DE TRABAJO DE REPRESENTACIÓN JUDICIAL Y ASUNTOS LEGALES</w:t>
            </w:r>
          </w:p>
        </w:tc>
        <w:tc>
          <w:tcPr>
            <w:tcW w:w="1609" w:type="dxa"/>
            <w:noWrap/>
            <w:hideMark/>
          </w:tcPr>
          <w:p w14:paraId="487BE572"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2010 - 2019</w:t>
            </w:r>
          </w:p>
        </w:tc>
        <w:tc>
          <w:tcPr>
            <w:tcW w:w="1432" w:type="dxa"/>
            <w:noWrap/>
            <w:hideMark/>
          </w:tcPr>
          <w:p w14:paraId="541E31DC"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4,75</w:t>
            </w:r>
          </w:p>
        </w:tc>
      </w:tr>
      <w:tr w:rsidR="00B13DDA" w:rsidRPr="001D598C" w14:paraId="3FFCF832" w14:textId="77777777" w:rsidTr="00FA1E0D">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6779" w:type="dxa"/>
            <w:noWrap/>
            <w:hideMark/>
          </w:tcPr>
          <w:p w14:paraId="2F6E1137"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OFICINA ASESORA JURÍDICA/ ÁREA DE ADQUISICIONES</w:t>
            </w:r>
          </w:p>
        </w:tc>
        <w:tc>
          <w:tcPr>
            <w:tcW w:w="1609" w:type="dxa"/>
            <w:noWrap/>
            <w:hideMark/>
          </w:tcPr>
          <w:p w14:paraId="2C974485"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2016-2019</w:t>
            </w:r>
          </w:p>
        </w:tc>
        <w:tc>
          <w:tcPr>
            <w:tcW w:w="1432" w:type="dxa"/>
            <w:noWrap/>
            <w:hideMark/>
          </w:tcPr>
          <w:p w14:paraId="422C7E7A"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100</w:t>
            </w:r>
          </w:p>
        </w:tc>
      </w:tr>
      <w:tr w:rsidR="00FA1E0D" w:rsidRPr="001D598C" w14:paraId="1B4A604A"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66CA62E3" w14:textId="77777777" w:rsidR="00B13DDA" w:rsidRPr="001D598C" w:rsidRDefault="00B13DDA">
            <w:pPr>
              <w:rPr>
                <w:rFonts w:ascii="Times New Roman" w:hAnsi="Times New Roman"/>
                <w:color w:val="000000"/>
                <w:sz w:val="20"/>
                <w:szCs w:val="20"/>
              </w:rPr>
            </w:pPr>
            <w:r w:rsidRPr="001D598C">
              <w:rPr>
                <w:rFonts w:ascii="Times New Roman" w:hAnsi="Times New Roman"/>
                <w:b w:val="0"/>
                <w:bCs w:val="0"/>
                <w:color w:val="000000"/>
                <w:sz w:val="20"/>
                <w:szCs w:val="20"/>
              </w:rPr>
              <w:t>SUBDIRECCIÓN TÉCNICA ADMINISTRATIVA Y FINANCIERA</w:t>
            </w:r>
          </w:p>
        </w:tc>
        <w:tc>
          <w:tcPr>
            <w:tcW w:w="1609" w:type="dxa"/>
            <w:noWrap/>
            <w:hideMark/>
          </w:tcPr>
          <w:p w14:paraId="7D409EAA"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2012 - 2019</w:t>
            </w:r>
          </w:p>
        </w:tc>
        <w:tc>
          <w:tcPr>
            <w:tcW w:w="1432" w:type="dxa"/>
            <w:noWrap/>
            <w:hideMark/>
          </w:tcPr>
          <w:p w14:paraId="3313D7CB"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18,25</w:t>
            </w:r>
          </w:p>
        </w:tc>
      </w:tr>
      <w:tr w:rsidR="00B13DDA" w:rsidRPr="001D598C" w14:paraId="282625AF" w14:textId="77777777" w:rsidTr="00FA1E0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6779" w:type="dxa"/>
            <w:noWrap/>
            <w:hideMark/>
          </w:tcPr>
          <w:p w14:paraId="0F5CACAF"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PRESUPUESTO</w:t>
            </w:r>
          </w:p>
        </w:tc>
        <w:tc>
          <w:tcPr>
            <w:tcW w:w="1609" w:type="dxa"/>
            <w:noWrap/>
            <w:hideMark/>
          </w:tcPr>
          <w:p w14:paraId="71597915"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2014-2019</w:t>
            </w:r>
          </w:p>
        </w:tc>
        <w:tc>
          <w:tcPr>
            <w:tcW w:w="1432" w:type="dxa"/>
            <w:noWrap/>
            <w:hideMark/>
          </w:tcPr>
          <w:p w14:paraId="10870DB9"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3,25</w:t>
            </w:r>
          </w:p>
        </w:tc>
      </w:tr>
      <w:tr w:rsidR="00FA1E0D" w:rsidRPr="001D598C" w14:paraId="36027B92"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5A807C3F"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SISTEMAS</w:t>
            </w:r>
          </w:p>
        </w:tc>
        <w:tc>
          <w:tcPr>
            <w:tcW w:w="1609" w:type="dxa"/>
            <w:noWrap/>
            <w:hideMark/>
          </w:tcPr>
          <w:p w14:paraId="0E2B5648"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2009-2019</w:t>
            </w:r>
          </w:p>
        </w:tc>
        <w:tc>
          <w:tcPr>
            <w:tcW w:w="1432" w:type="dxa"/>
            <w:noWrap/>
            <w:hideMark/>
          </w:tcPr>
          <w:p w14:paraId="2F99B005"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5</w:t>
            </w:r>
          </w:p>
        </w:tc>
      </w:tr>
      <w:tr w:rsidR="00B13DDA" w:rsidRPr="001D598C" w14:paraId="28AB1F7C"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184B5C05"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ADMINISTRACIÓN DOCUMENTAL</w:t>
            </w:r>
          </w:p>
        </w:tc>
        <w:tc>
          <w:tcPr>
            <w:tcW w:w="1609" w:type="dxa"/>
            <w:noWrap/>
            <w:hideMark/>
          </w:tcPr>
          <w:p w14:paraId="1E15E656"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2017-2019</w:t>
            </w:r>
          </w:p>
        </w:tc>
        <w:tc>
          <w:tcPr>
            <w:tcW w:w="1432" w:type="dxa"/>
            <w:noWrap/>
            <w:hideMark/>
          </w:tcPr>
          <w:p w14:paraId="493245C3"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24</w:t>
            </w:r>
          </w:p>
        </w:tc>
      </w:tr>
      <w:tr w:rsidR="00FA1E0D" w:rsidRPr="001D598C" w14:paraId="58F85517"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47E3A320"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DE ATENCIÓN AL CIUDADANO</w:t>
            </w:r>
          </w:p>
        </w:tc>
        <w:tc>
          <w:tcPr>
            <w:tcW w:w="1609" w:type="dxa"/>
            <w:noWrap/>
            <w:hideMark/>
          </w:tcPr>
          <w:p w14:paraId="02F5DC9E"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2016 - 2019</w:t>
            </w:r>
          </w:p>
        </w:tc>
        <w:tc>
          <w:tcPr>
            <w:tcW w:w="1432" w:type="dxa"/>
            <w:noWrap/>
            <w:hideMark/>
          </w:tcPr>
          <w:p w14:paraId="2D1D52A5"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2,81</w:t>
            </w:r>
          </w:p>
        </w:tc>
      </w:tr>
      <w:tr w:rsidR="00B13DDA" w:rsidRPr="001D598C" w14:paraId="0176EE81" w14:textId="77777777" w:rsidTr="00FA1E0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779" w:type="dxa"/>
            <w:hideMark/>
          </w:tcPr>
          <w:p w14:paraId="49E53955"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TRANSPORTES, MANTENIMIENTO BIENES MUEBLES E INMUEBLES Y APOYO LOGÍSTICO</w:t>
            </w:r>
          </w:p>
        </w:tc>
        <w:tc>
          <w:tcPr>
            <w:tcW w:w="1609" w:type="dxa"/>
            <w:noWrap/>
            <w:hideMark/>
          </w:tcPr>
          <w:p w14:paraId="79D553E2"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2012-2019</w:t>
            </w:r>
          </w:p>
        </w:tc>
        <w:tc>
          <w:tcPr>
            <w:tcW w:w="1432" w:type="dxa"/>
            <w:noWrap/>
            <w:hideMark/>
          </w:tcPr>
          <w:p w14:paraId="07FFF56C"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18</w:t>
            </w:r>
          </w:p>
        </w:tc>
      </w:tr>
      <w:tr w:rsidR="00FA1E0D" w:rsidRPr="001D598C" w14:paraId="45F361A2"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4AA87C2A"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CONTABILIDAD</w:t>
            </w:r>
          </w:p>
        </w:tc>
        <w:tc>
          <w:tcPr>
            <w:tcW w:w="1609" w:type="dxa"/>
            <w:noWrap/>
            <w:hideMark/>
          </w:tcPr>
          <w:p w14:paraId="3CB04508"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2016-2018</w:t>
            </w:r>
          </w:p>
        </w:tc>
        <w:tc>
          <w:tcPr>
            <w:tcW w:w="1432" w:type="dxa"/>
            <w:noWrap/>
            <w:hideMark/>
          </w:tcPr>
          <w:p w14:paraId="515506D1"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48,75</w:t>
            </w:r>
          </w:p>
        </w:tc>
      </w:tr>
      <w:tr w:rsidR="00B13DDA" w:rsidRPr="001D598C" w14:paraId="5796C988" w14:textId="77777777" w:rsidTr="00FA1E0D">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6779" w:type="dxa"/>
            <w:noWrap/>
            <w:hideMark/>
          </w:tcPr>
          <w:p w14:paraId="24F5584C"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TESORERÍA</w:t>
            </w:r>
          </w:p>
        </w:tc>
        <w:tc>
          <w:tcPr>
            <w:tcW w:w="1609" w:type="dxa"/>
            <w:noWrap/>
            <w:hideMark/>
          </w:tcPr>
          <w:p w14:paraId="73492A48"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2013-2019</w:t>
            </w:r>
          </w:p>
        </w:tc>
        <w:tc>
          <w:tcPr>
            <w:tcW w:w="1432" w:type="dxa"/>
            <w:noWrap/>
            <w:hideMark/>
          </w:tcPr>
          <w:p w14:paraId="58E801B8"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30,28</w:t>
            </w:r>
          </w:p>
        </w:tc>
      </w:tr>
      <w:tr w:rsidR="00FA1E0D" w:rsidRPr="001D598C" w14:paraId="35B2B0FB"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4EBE5081"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ALMACÉN E INVENTARIOS</w:t>
            </w:r>
          </w:p>
        </w:tc>
        <w:tc>
          <w:tcPr>
            <w:tcW w:w="1609" w:type="dxa"/>
            <w:noWrap/>
            <w:hideMark/>
          </w:tcPr>
          <w:p w14:paraId="7623467E"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2015 - 2019</w:t>
            </w:r>
          </w:p>
        </w:tc>
        <w:tc>
          <w:tcPr>
            <w:tcW w:w="1432" w:type="dxa"/>
            <w:noWrap/>
            <w:hideMark/>
          </w:tcPr>
          <w:p w14:paraId="4254439D"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21</w:t>
            </w:r>
          </w:p>
        </w:tc>
      </w:tr>
      <w:tr w:rsidR="00B13DDA" w:rsidRPr="001D598C" w14:paraId="696A269F" w14:textId="77777777" w:rsidTr="00FA1E0D">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6779" w:type="dxa"/>
            <w:hideMark/>
          </w:tcPr>
          <w:p w14:paraId="233C69F2"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DE TRABAJO DE GESTIÓN AMBIENTAL</w:t>
            </w:r>
          </w:p>
        </w:tc>
        <w:tc>
          <w:tcPr>
            <w:tcW w:w="1609" w:type="dxa"/>
            <w:noWrap/>
            <w:hideMark/>
          </w:tcPr>
          <w:p w14:paraId="5FB93DCE"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2010 -2018</w:t>
            </w:r>
          </w:p>
        </w:tc>
        <w:tc>
          <w:tcPr>
            <w:tcW w:w="1432" w:type="dxa"/>
            <w:noWrap/>
            <w:hideMark/>
          </w:tcPr>
          <w:p w14:paraId="60850052"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w:t>
            </w:r>
          </w:p>
        </w:tc>
      </w:tr>
      <w:tr w:rsidR="00FA1E0D" w:rsidRPr="001D598C" w14:paraId="4A12D2E6"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2858A3FD"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GRUPO FORMAL DE TRABAJO DE CONTROL INTERNO DISCIPLINARIO</w:t>
            </w:r>
          </w:p>
        </w:tc>
        <w:tc>
          <w:tcPr>
            <w:tcW w:w="1609" w:type="dxa"/>
            <w:noWrap/>
            <w:hideMark/>
          </w:tcPr>
          <w:p w14:paraId="6B97EEE8"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2011-2019</w:t>
            </w:r>
          </w:p>
        </w:tc>
        <w:tc>
          <w:tcPr>
            <w:tcW w:w="1432" w:type="dxa"/>
            <w:noWrap/>
            <w:hideMark/>
          </w:tcPr>
          <w:p w14:paraId="3EB53DDB"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19</w:t>
            </w:r>
          </w:p>
        </w:tc>
      </w:tr>
      <w:tr w:rsidR="00B13DDA" w:rsidRPr="001D598C" w14:paraId="7857EC97"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4F31A150" w14:textId="77777777" w:rsidR="00B13DDA" w:rsidRPr="001D598C" w:rsidRDefault="00B13DDA">
            <w:pPr>
              <w:rPr>
                <w:rFonts w:ascii="Times New Roman" w:hAnsi="Times New Roman"/>
                <w:color w:val="000000"/>
                <w:sz w:val="20"/>
                <w:szCs w:val="20"/>
              </w:rPr>
            </w:pPr>
            <w:r w:rsidRPr="001D598C">
              <w:rPr>
                <w:rFonts w:ascii="Times New Roman" w:hAnsi="Times New Roman"/>
                <w:b w:val="0"/>
                <w:bCs w:val="0"/>
                <w:color w:val="000000"/>
                <w:sz w:val="20"/>
                <w:szCs w:val="20"/>
              </w:rPr>
              <w:t>SUBDIRECCIÓN TÉCNICA DE DESARROLLO HUMANO</w:t>
            </w:r>
          </w:p>
        </w:tc>
        <w:tc>
          <w:tcPr>
            <w:tcW w:w="1609" w:type="dxa"/>
            <w:noWrap/>
            <w:hideMark/>
          </w:tcPr>
          <w:p w14:paraId="3E065926"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1980-2019</w:t>
            </w:r>
          </w:p>
        </w:tc>
        <w:tc>
          <w:tcPr>
            <w:tcW w:w="1432" w:type="dxa"/>
            <w:noWrap/>
            <w:hideMark/>
          </w:tcPr>
          <w:p w14:paraId="1496CD8A"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34</w:t>
            </w:r>
          </w:p>
        </w:tc>
      </w:tr>
      <w:tr w:rsidR="00FA1E0D" w:rsidRPr="001D598C" w14:paraId="0DD94867" w14:textId="77777777" w:rsidTr="00FA1E0D">
        <w:trPr>
          <w:cnfStyle w:val="000000010000" w:firstRow="0" w:lastRow="0" w:firstColumn="0" w:lastColumn="0" w:oddVBand="0" w:evenVBand="0" w:oddHBand="0" w:evenHBand="1"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6779" w:type="dxa"/>
            <w:noWrap/>
            <w:hideMark/>
          </w:tcPr>
          <w:p w14:paraId="601C454E"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NOMINA Y LIQUIDACIONES</w:t>
            </w:r>
          </w:p>
        </w:tc>
        <w:tc>
          <w:tcPr>
            <w:tcW w:w="1609" w:type="dxa"/>
            <w:noWrap/>
            <w:hideMark/>
          </w:tcPr>
          <w:p w14:paraId="379BA345"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1971 - 2019</w:t>
            </w:r>
          </w:p>
        </w:tc>
        <w:tc>
          <w:tcPr>
            <w:tcW w:w="1432" w:type="dxa"/>
            <w:noWrap/>
            <w:hideMark/>
          </w:tcPr>
          <w:p w14:paraId="68D3510D"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3</w:t>
            </w:r>
          </w:p>
        </w:tc>
      </w:tr>
      <w:tr w:rsidR="00B13DDA" w:rsidRPr="001D598C" w14:paraId="6F3BD052" w14:textId="77777777" w:rsidTr="00FA1E0D">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6779" w:type="dxa"/>
            <w:hideMark/>
          </w:tcPr>
          <w:p w14:paraId="63BB4160"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CARRERA ADMINISTRATIVA, BIENESTAR SOCIAL Y CAPACITACIÓN</w:t>
            </w:r>
          </w:p>
        </w:tc>
        <w:tc>
          <w:tcPr>
            <w:tcW w:w="1609" w:type="dxa"/>
            <w:noWrap/>
            <w:hideMark/>
          </w:tcPr>
          <w:p w14:paraId="21C7F54A"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2016-2019</w:t>
            </w:r>
          </w:p>
        </w:tc>
        <w:tc>
          <w:tcPr>
            <w:tcW w:w="1432" w:type="dxa"/>
            <w:noWrap/>
            <w:hideMark/>
          </w:tcPr>
          <w:p w14:paraId="0F19E390"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4,5</w:t>
            </w:r>
          </w:p>
        </w:tc>
      </w:tr>
      <w:tr w:rsidR="00FA1E0D" w:rsidRPr="001D598C" w14:paraId="372333F5" w14:textId="77777777" w:rsidTr="00FA1E0D">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6779" w:type="dxa"/>
            <w:hideMark/>
          </w:tcPr>
          <w:p w14:paraId="64B3BECA"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DE SEGURIDAD Y SALUD EN EL TRABAJO</w:t>
            </w:r>
          </w:p>
        </w:tc>
        <w:tc>
          <w:tcPr>
            <w:tcW w:w="1609" w:type="dxa"/>
            <w:noWrap/>
            <w:hideMark/>
          </w:tcPr>
          <w:p w14:paraId="5EAB45E4"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 </w:t>
            </w:r>
          </w:p>
        </w:tc>
        <w:tc>
          <w:tcPr>
            <w:tcW w:w="1432" w:type="dxa"/>
            <w:noWrap/>
            <w:hideMark/>
          </w:tcPr>
          <w:p w14:paraId="6BA514FE"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11</w:t>
            </w:r>
          </w:p>
        </w:tc>
      </w:tr>
      <w:tr w:rsidR="00B13DDA" w:rsidRPr="001D598C" w14:paraId="5E088E5B"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5C8D1631" w14:textId="77777777" w:rsidR="00B13DDA" w:rsidRPr="001D598C" w:rsidRDefault="00B13DDA">
            <w:pPr>
              <w:rPr>
                <w:rFonts w:ascii="Times New Roman" w:hAnsi="Times New Roman"/>
                <w:color w:val="000000"/>
                <w:sz w:val="20"/>
                <w:szCs w:val="20"/>
              </w:rPr>
            </w:pPr>
            <w:r w:rsidRPr="001D598C">
              <w:rPr>
                <w:rFonts w:ascii="Times New Roman" w:hAnsi="Times New Roman"/>
                <w:b w:val="0"/>
                <w:bCs w:val="0"/>
                <w:color w:val="000000"/>
                <w:sz w:val="20"/>
                <w:szCs w:val="20"/>
              </w:rPr>
              <w:t>SUBDIRECCIÓN TÉCNICA DE MÉTODOS EDUCATIVOS Y OPERATIVA</w:t>
            </w:r>
          </w:p>
        </w:tc>
        <w:tc>
          <w:tcPr>
            <w:tcW w:w="1609" w:type="dxa"/>
            <w:noWrap/>
            <w:hideMark/>
          </w:tcPr>
          <w:p w14:paraId="2B994DFD"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2012-2019</w:t>
            </w:r>
          </w:p>
        </w:tc>
        <w:tc>
          <w:tcPr>
            <w:tcW w:w="1432" w:type="dxa"/>
            <w:noWrap/>
            <w:hideMark/>
          </w:tcPr>
          <w:p w14:paraId="3351A3E0"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2,35</w:t>
            </w:r>
          </w:p>
        </w:tc>
      </w:tr>
      <w:tr w:rsidR="00FA1E0D" w:rsidRPr="001D598C" w14:paraId="0C85EDE5"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094A2BED"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Sede Administrativa calle 15</w:t>
            </w:r>
          </w:p>
        </w:tc>
        <w:tc>
          <w:tcPr>
            <w:tcW w:w="1609" w:type="dxa"/>
            <w:noWrap/>
            <w:hideMark/>
          </w:tcPr>
          <w:p w14:paraId="7D83E807"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2003 - 2019</w:t>
            </w:r>
          </w:p>
        </w:tc>
        <w:tc>
          <w:tcPr>
            <w:tcW w:w="1432" w:type="dxa"/>
            <w:noWrap/>
            <w:hideMark/>
          </w:tcPr>
          <w:p w14:paraId="486958F1"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5,5</w:t>
            </w:r>
          </w:p>
        </w:tc>
      </w:tr>
      <w:tr w:rsidR="00B13DDA" w:rsidRPr="001D598C" w14:paraId="36ED27F6" w14:textId="77777777" w:rsidTr="00FA1E0D">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779" w:type="dxa"/>
            <w:hideMark/>
          </w:tcPr>
          <w:p w14:paraId="09042397" w14:textId="77777777" w:rsidR="00B13DDA" w:rsidRPr="001D598C" w:rsidRDefault="00B13DDA">
            <w:pPr>
              <w:rPr>
                <w:rFonts w:ascii="Times New Roman" w:hAnsi="Times New Roman"/>
                <w:sz w:val="20"/>
                <w:szCs w:val="20"/>
              </w:rPr>
            </w:pPr>
            <w:r w:rsidRPr="001D598C">
              <w:rPr>
                <w:rFonts w:ascii="Times New Roman" w:hAnsi="Times New Roman"/>
                <w:sz w:val="20"/>
                <w:szCs w:val="20"/>
              </w:rPr>
              <w:t>ÁREA DE EDUCACIÓN</w:t>
            </w:r>
          </w:p>
        </w:tc>
        <w:tc>
          <w:tcPr>
            <w:tcW w:w="1609" w:type="dxa"/>
            <w:noWrap/>
            <w:hideMark/>
          </w:tcPr>
          <w:p w14:paraId="7ED61093"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1974-2019</w:t>
            </w:r>
          </w:p>
        </w:tc>
        <w:tc>
          <w:tcPr>
            <w:tcW w:w="1432" w:type="dxa"/>
            <w:noWrap/>
            <w:hideMark/>
          </w:tcPr>
          <w:p w14:paraId="7546C47F"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38,5</w:t>
            </w:r>
          </w:p>
        </w:tc>
      </w:tr>
      <w:tr w:rsidR="00FA1E0D" w:rsidRPr="001D598C" w14:paraId="42110E90" w14:textId="77777777" w:rsidTr="00FA1E0D">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779" w:type="dxa"/>
            <w:hideMark/>
          </w:tcPr>
          <w:p w14:paraId="4322CA87"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SERVICIO MEDICO ASISTIDOS</w:t>
            </w:r>
            <w:r w:rsidRPr="001D598C">
              <w:rPr>
                <w:rFonts w:ascii="Times New Roman" w:hAnsi="Times New Roman"/>
                <w:color w:val="000000"/>
                <w:sz w:val="20"/>
                <w:szCs w:val="20"/>
              </w:rPr>
              <w:br/>
              <w:t>(ÁREA DE SALUD)</w:t>
            </w:r>
          </w:p>
        </w:tc>
        <w:tc>
          <w:tcPr>
            <w:tcW w:w="1609" w:type="dxa"/>
            <w:noWrap/>
            <w:hideMark/>
          </w:tcPr>
          <w:p w14:paraId="28C085CB"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2002-2019</w:t>
            </w:r>
          </w:p>
        </w:tc>
        <w:tc>
          <w:tcPr>
            <w:tcW w:w="1432" w:type="dxa"/>
            <w:noWrap/>
            <w:hideMark/>
          </w:tcPr>
          <w:p w14:paraId="7CD99409"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22,5</w:t>
            </w:r>
          </w:p>
        </w:tc>
      </w:tr>
      <w:tr w:rsidR="00B13DDA" w:rsidRPr="001D598C" w14:paraId="0FC1A322"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2368765E"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DE EMPRENDER</w:t>
            </w:r>
          </w:p>
        </w:tc>
        <w:tc>
          <w:tcPr>
            <w:tcW w:w="1609" w:type="dxa"/>
            <w:noWrap/>
            <w:hideMark/>
          </w:tcPr>
          <w:p w14:paraId="7991B5A2"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2017-2019</w:t>
            </w:r>
          </w:p>
        </w:tc>
        <w:tc>
          <w:tcPr>
            <w:tcW w:w="1432" w:type="dxa"/>
            <w:noWrap/>
            <w:hideMark/>
          </w:tcPr>
          <w:p w14:paraId="65F1FE9C"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0,5</w:t>
            </w:r>
          </w:p>
        </w:tc>
      </w:tr>
      <w:tr w:rsidR="00FA1E0D" w:rsidRPr="001D598C" w14:paraId="68279B1F"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129BF784" w14:textId="3E2A190E" w:rsidR="00B13DDA" w:rsidRPr="001D598C" w:rsidRDefault="001D598C">
            <w:pPr>
              <w:rPr>
                <w:rFonts w:ascii="Times New Roman" w:hAnsi="Times New Roman"/>
                <w:color w:val="000000"/>
                <w:sz w:val="20"/>
                <w:szCs w:val="20"/>
              </w:rPr>
            </w:pPr>
            <w:r w:rsidRPr="001D598C">
              <w:rPr>
                <w:rFonts w:ascii="Times New Roman" w:hAnsi="Times New Roman"/>
                <w:color w:val="000000"/>
                <w:sz w:val="20"/>
                <w:szCs w:val="20"/>
              </w:rPr>
              <w:t>ÁREA PSICOSOCIAL</w:t>
            </w:r>
          </w:p>
        </w:tc>
        <w:tc>
          <w:tcPr>
            <w:tcW w:w="1609" w:type="dxa"/>
            <w:noWrap/>
            <w:hideMark/>
          </w:tcPr>
          <w:p w14:paraId="04734438"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2013 -2019</w:t>
            </w:r>
          </w:p>
        </w:tc>
        <w:tc>
          <w:tcPr>
            <w:tcW w:w="1432" w:type="dxa"/>
            <w:noWrap/>
            <w:hideMark/>
          </w:tcPr>
          <w:p w14:paraId="550CD3D6"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1,5</w:t>
            </w:r>
          </w:p>
        </w:tc>
      </w:tr>
      <w:tr w:rsidR="00B13DDA" w:rsidRPr="001D598C" w14:paraId="1D5CD569"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5276E10F"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SOCIOLEGAL Y JUSTICIA RESTAURATIVA</w:t>
            </w:r>
          </w:p>
        </w:tc>
        <w:tc>
          <w:tcPr>
            <w:tcW w:w="1609" w:type="dxa"/>
            <w:noWrap/>
            <w:hideMark/>
          </w:tcPr>
          <w:p w14:paraId="35A4CC66"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1998 -2019</w:t>
            </w:r>
          </w:p>
        </w:tc>
        <w:tc>
          <w:tcPr>
            <w:tcW w:w="1432" w:type="dxa"/>
            <w:noWrap/>
            <w:hideMark/>
          </w:tcPr>
          <w:p w14:paraId="0E4237A1"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5,25</w:t>
            </w:r>
          </w:p>
        </w:tc>
      </w:tr>
      <w:tr w:rsidR="00FA1E0D" w:rsidRPr="001D598C" w14:paraId="2CC70116"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0D73E049"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ÁREA DE ESPIRITUALIDAD</w:t>
            </w:r>
          </w:p>
        </w:tc>
        <w:tc>
          <w:tcPr>
            <w:tcW w:w="1609" w:type="dxa"/>
            <w:noWrap/>
            <w:hideMark/>
          </w:tcPr>
          <w:p w14:paraId="316FFA68"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2016- 2019</w:t>
            </w:r>
          </w:p>
        </w:tc>
        <w:tc>
          <w:tcPr>
            <w:tcW w:w="1432" w:type="dxa"/>
            <w:noWrap/>
            <w:hideMark/>
          </w:tcPr>
          <w:p w14:paraId="2FE62FDD"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w:t>
            </w:r>
          </w:p>
        </w:tc>
      </w:tr>
      <w:tr w:rsidR="00B13DDA" w:rsidRPr="001D598C" w14:paraId="401D8861"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69816DA0"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TERRITORIO 1</w:t>
            </w:r>
          </w:p>
        </w:tc>
        <w:tc>
          <w:tcPr>
            <w:tcW w:w="1609" w:type="dxa"/>
            <w:noWrap/>
            <w:hideMark/>
          </w:tcPr>
          <w:p w14:paraId="25577BA7"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 xml:space="preserve">2016- 2019 </w:t>
            </w:r>
          </w:p>
        </w:tc>
        <w:tc>
          <w:tcPr>
            <w:tcW w:w="1432" w:type="dxa"/>
            <w:noWrap/>
            <w:hideMark/>
          </w:tcPr>
          <w:p w14:paraId="282F780E"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w:t>
            </w:r>
          </w:p>
        </w:tc>
      </w:tr>
      <w:tr w:rsidR="00FA1E0D" w:rsidRPr="001D598C" w14:paraId="061B7AA5" w14:textId="77777777" w:rsidTr="00FA1E0D">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6779" w:type="dxa"/>
            <w:noWrap/>
            <w:hideMark/>
          </w:tcPr>
          <w:p w14:paraId="4805BC2B"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TERRITORIO 2 - TRABAJO CALLE</w:t>
            </w:r>
          </w:p>
        </w:tc>
        <w:tc>
          <w:tcPr>
            <w:tcW w:w="1609" w:type="dxa"/>
            <w:noWrap/>
            <w:hideMark/>
          </w:tcPr>
          <w:p w14:paraId="1F1089AD"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2016-2019</w:t>
            </w:r>
          </w:p>
        </w:tc>
        <w:tc>
          <w:tcPr>
            <w:tcW w:w="1432" w:type="dxa"/>
            <w:noWrap/>
            <w:hideMark/>
          </w:tcPr>
          <w:p w14:paraId="587E7355"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8,25</w:t>
            </w:r>
          </w:p>
        </w:tc>
      </w:tr>
      <w:tr w:rsidR="00B13DDA" w:rsidRPr="001D598C" w14:paraId="70E59659" w14:textId="77777777" w:rsidTr="00FA1E0D">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6779" w:type="dxa"/>
            <w:noWrap/>
            <w:hideMark/>
          </w:tcPr>
          <w:p w14:paraId="673CBB98"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lastRenderedPageBreak/>
              <w:t>ARBORIZADORA ALTA</w:t>
            </w:r>
          </w:p>
        </w:tc>
        <w:tc>
          <w:tcPr>
            <w:tcW w:w="1609" w:type="dxa"/>
            <w:noWrap/>
            <w:hideMark/>
          </w:tcPr>
          <w:p w14:paraId="1FF5A424"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2010-2018</w:t>
            </w:r>
          </w:p>
        </w:tc>
        <w:tc>
          <w:tcPr>
            <w:tcW w:w="1432" w:type="dxa"/>
            <w:noWrap/>
            <w:hideMark/>
          </w:tcPr>
          <w:p w14:paraId="2DA6BE77"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3,02</w:t>
            </w:r>
          </w:p>
        </w:tc>
      </w:tr>
      <w:tr w:rsidR="00FA1E0D" w:rsidRPr="001D598C" w14:paraId="755E731A"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32C5BA3C"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ARCADIA</w:t>
            </w:r>
          </w:p>
        </w:tc>
        <w:tc>
          <w:tcPr>
            <w:tcW w:w="1609" w:type="dxa"/>
            <w:noWrap/>
            <w:hideMark/>
          </w:tcPr>
          <w:p w14:paraId="66866AD5"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2015-2019</w:t>
            </w:r>
          </w:p>
        </w:tc>
        <w:tc>
          <w:tcPr>
            <w:tcW w:w="1432" w:type="dxa"/>
            <w:noWrap/>
            <w:hideMark/>
          </w:tcPr>
          <w:p w14:paraId="4DBD61D1"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4</w:t>
            </w:r>
          </w:p>
        </w:tc>
      </w:tr>
      <w:tr w:rsidR="00B13DDA" w:rsidRPr="001D598C" w14:paraId="5BC2CBA2" w14:textId="77777777" w:rsidTr="00FA1E0D">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6779" w:type="dxa"/>
            <w:hideMark/>
          </w:tcPr>
          <w:p w14:paraId="4372A707"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BOSA</w:t>
            </w:r>
          </w:p>
        </w:tc>
        <w:tc>
          <w:tcPr>
            <w:tcW w:w="1609" w:type="dxa"/>
            <w:noWrap/>
            <w:hideMark/>
          </w:tcPr>
          <w:p w14:paraId="207E97AE"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2003 - 2018</w:t>
            </w:r>
          </w:p>
        </w:tc>
        <w:tc>
          <w:tcPr>
            <w:tcW w:w="1432" w:type="dxa"/>
            <w:noWrap/>
            <w:hideMark/>
          </w:tcPr>
          <w:p w14:paraId="338DA369"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6,25</w:t>
            </w:r>
          </w:p>
        </w:tc>
      </w:tr>
      <w:tr w:rsidR="00FA1E0D" w:rsidRPr="001D598C" w14:paraId="3107E7CB"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5B0AF38C"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CARMEN DE APICALÁ</w:t>
            </w:r>
          </w:p>
        </w:tc>
        <w:tc>
          <w:tcPr>
            <w:tcW w:w="1609" w:type="dxa"/>
            <w:noWrap/>
            <w:hideMark/>
          </w:tcPr>
          <w:p w14:paraId="4E2E18B3" w14:textId="45CC0561"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 </w:t>
            </w:r>
            <w:r w:rsidR="00056944">
              <w:rPr>
                <w:rFonts w:ascii="Times New Roman" w:hAnsi="Times New Roman"/>
                <w:color w:val="000000"/>
                <w:sz w:val="20"/>
                <w:szCs w:val="20"/>
              </w:rPr>
              <w:t>2011-2019</w:t>
            </w:r>
          </w:p>
        </w:tc>
        <w:tc>
          <w:tcPr>
            <w:tcW w:w="1432" w:type="dxa"/>
            <w:noWrap/>
            <w:hideMark/>
          </w:tcPr>
          <w:p w14:paraId="597678DF" w14:textId="3EF72FCF"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 </w:t>
            </w:r>
            <w:r w:rsidR="00056944">
              <w:rPr>
                <w:rFonts w:ascii="Times New Roman" w:hAnsi="Times New Roman"/>
                <w:color w:val="000000"/>
                <w:sz w:val="20"/>
                <w:szCs w:val="20"/>
              </w:rPr>
              <w:t>4</w:t>
            </w:r>
          </w:p>
        </w:tc>
      </w:tr>
      <w:tr w:rsidR="00B13DDA" w:rsidRPr="001D598C" w14:paraId="1196268D"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175415FD"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CASA BELÉN</w:t>
            </w:r>
          </w:p>
        </w:tc>
        <w:tc>
          <w:tcPr>
            <w:tcW w:w="1609" w:type="dxa"/>
            <w:noWrap/>
            <w:hideMark/>
          </w:tcPr>
          <w:p w14:paraId="0FDC4A14"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2017 - 2019</w:t>
            </w:r>
          </w:p>
        </w:tc>
        <w:tc>
          <w:tcPr>
            <w:tcW w:w="1432" w:type="dxa"/>
            <w:noWrap/>
            <w:hideMark/>
          </w:tcPr>
          <w:p w14:paraId="11129977"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2,25</w:t>
            </w:r>
          </w:p>
        </w:tc>
      </w:tr>
      <w:tr w:rsidR="00FA1E0D" w:rsidRPr="001D598C" w14:paraId="7919A802"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4851AB2A"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EDÉN</w:t>
            </w:r>
          </w:p>
        </w:tc>
        <w:tc>
          <w:tcPr>
            <w:tcW w:w="1609" w:type="dxa"/>
            <w:noWrap/>
            <w:hideMark/>
          </w:tcPr>
          <w:p w14:paraId="00205017"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2016-2019</w:t>
            </w:r>
          </w:p>
        </w:tc>
        <w:tc>
          <w:tcPr>
            <w:tcW w:w="1432" w:type="dxa"/>
            <w:noWrap/>
            <w:hideMark/>
          </w:tcPr>
          <w:p w14:paraId="72AD300F"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0,5</w:t>
            </w:r>
          </w:p>
        </w:tc>
      </w:tr>
      <w:tr w:rsidR="00B13DDA" w:rsidRPr="001D598C" w14:paraId="0B11F86E"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684F46FD"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LA 27</w:t>
            </w:r>
          </w:p>
        </w:tc>
        <w:tc>
          <w:tcPr>
            <w:tcW w:w="1609" w:type="dxa"/>
            <w:noWrap/>
            <w:hideMark/>
          </w:tcPr>
          <w:p w14:paraId="44635843"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2009-2019</w:t>
            </w:r>
          </w:p>
        </w:tc>
        <w:tc>
          <w:tcPr>
            <w:tcW w:w="1432" w:type="dxa"/>
            <w:noWrap/>
            <w:hideMark/>
          </w:tcPr>
          <w:p w14:paraId="323DE1F3"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7,5</w:t>
            </w:r>
          </w:p>
        </w:tc>
      </w:tr>
      <w:tr w:rsidR="00FA1E0D" w:rsidRPr="001D598C" w14:paraId="6A58B362" w14:textId="77777777" w:rsidTr="00FA1E0D">
        <w:trPr>
          <w:cnfStyle w:val="000000010000" w:firstRow="0" w:lastRow="0" w:firstColumn="0" w:lastColumn="0" w:oddVBand="0" w:evenVBand="0" w:oddHBand="0" w:evenHBand="1"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6779" w:type="dxa"/>
            <w:hideMark/>
          </w:tcPr>
          <w:p w14:paraId="4B743C92"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LA 32</w:t>
            </w:r>
          </w:p>
        </w:tc>
        <w:tc>
          <w:tcPr>
            <w:tcW w:w="1609" w:type="dxa"/>
            <w:noWrap/>
            <w:hideMark/>
          </w:tcPr>
          <w:p w14:paraId="4544981D"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2010-2016</w:t>
            </w:r>
          </w:p>
        </w:tc>
        <w:tc>
          <w:tcPr>
            <w:tcW w:w="1432" w:type="dxa"/>
            <w:noWrap/>
            <w:hideMark/>
          </w:tcPr>
          <w:p w14:paraId="738C59AA"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34,75</w:t>
            </w:r>
          </w:p>
        </w:tc>
      </w:tr>
      <w:tr w:rsidR="00B13DDA" w:rsidRPr="001D598C" w14:paraId="13F0F7F3" w14:textId="77777777" w:rsidTr="00FA1E0D">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6779" w:type="dxa"/>
            <w:hideMark/>
          </w:tcPr>
          <w:p w14:paraId="67E6B4B4"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LA CALERA</w:t>
            </w:r>
          </w:p>
        </w:tc>
        <w:tc>
          <w:tcPr>
            <w:tcW w:w="1609" w:type="dxa"/>
            <w:noWrap/>
            <w:hideMark/>
          </w:tcPr>
          <w:p w14:paraId="18AF5222" w14:textId="77777777" w:rsidR="00B13DDA" w:rsidRPr="001D598C" w:rsidRDefault="00B13DDA" w:rsidP="00FA1E0D">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2017 - 2019</w:t>
            </w:r>
          </w:p>
        </w:tc>
        <w:tc>
          <w:tcPr>
            <w:tcW w:w="1432" w:type="dxa"/>
            <w:noWrap/>
            <w:hideMark/>
          </w:tcPr>
          <w:p w14:paraId="18EE95AE"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0,8</w:t>
            </w:r>
          </w:p>
        </w:tc>
      </w:tr>
      <w:tr w:rsidR="00FA1E0D" w:rsidRPr="001D598C" w14:paraId="418FD475"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1E64E08C"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LA FAVORITA</w:t>
            </w:r>
          </w:p>
        </w:tc>
        <w:tc>
          <w:tcPr>
            <w:tcW w:w="1609" w:type="dxa"/>
            <w:noWrap/>
            <w:hideMark/>
          </w:tcPr>
          <w:p w14:paraId="1F072856"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2009 - 2019</w:t>
            </w:r>
          </w:p>
        </w:tc>
        <w:tc>
          <w:tcPr>
            <w:tcW w:w="1432" w:type="dxa"/>
            <w:noWrap/>
            <w:hideMark/>
          </w:tcPr>
          <w:p w14:paraId="70A33E09"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7,5</w:t>
            </w:r>
          </w:p>
        </w:tc>
      </w:tr>
      <w:tr w:rsidR="00B13DDA" w:rsidRPr="001D598C" w14:paraId="3EF7C43E" w14:textId="77777777" w:rsidTr="00FA1E0D">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6779" w:type="dxa"/>
            <w:hideMark/>
          </w:tcPr>
          <w:p w14:paraId="45D669A4"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LA FLORIDA</w:t>
            </w:r>
          </w:p>
        </w:tc>
        <w:tc>
          <w:tcPr>
            <w:tcW w:w="1609" w:type="dxa"/>
            <w:noWrap/>
            <w:hideMark/>
          </w:tcPr>
          <w:p w14:paraId="4D9F89F3"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1997 - 2019</w:t>
            </w:r>
          </w:p>
        </w:tc>
        <w:tc>
          <w:tcPr>
            <w:tcW w:w="1432" w:type="dxa"/>
            <w:noWrap/>
            <w:hideMark/>
          </w:tcPr>
          <w:p w14:paraId="7C7C1327"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30,87</w:t>
            </w:r>
          </w:p>
        </w:tc>
      </w:tr>
      <w:tr w:rsidR="00FA1E0D" w:rsidRPr="001D598C" w14:paraId="68CD733D"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423048C7"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LA RIOJA</w:t>
            </w:r>
          </w:p>
        </w:tc>
        <w:tc>
          <w:tcPr>
            <w:tcW w:w="1609" w:type="dxa"/>
            <w:noWrap/>
            <w:hideMark/>
          </w:tcPr>
          <w:p w14:paraId="5164D45B"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2008-2019</w:t>
            </w:r>
          </w:p>
        </w:tc>
        <w:tc>
          <w:tcPr>
            <w:tcW w:w="1432" w:type="dxa"/>
            <w:noWrap/>
            <w:hideMark/>
          </w:tcPr>
          <w:p w14:paraId="24338DA3"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5,5</w:t>
            </w:r>
          </w:p>
        </w:tc>
      </w:tr>
      <w:tr w:rsidR="00B13DDA" w:rsidRPr="001D598C" w14:paraId="49EFA01B"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2CCAE0E0"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LA VEGA</w:t>
            </w:r>
          </w:p>
        </w:tc>
        <w:tc>
          <w:tcPr>
            <w:tcW w:w="1609" w:type="dxa"/>
            <w:noWrap/>
            <w:hideMark/>
          </w:tcPr>
          <w:p w14:paraId="7E21B28F" w14:textId="581E2E5F"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 </w:t>
            </w:r>
            <w:r w:rsidR="00056944">
              <w:rPr>
                <w:rFonts w:ascii="Times New Roman" w:hAnsi="Times New Roman"/>
                <w:color w:val="000000"/>
                <w:sz w:val="20"/>
                <w:szCs w:val="20"/>
              </w:rPr>
              <w:t>2018-2019</w:t>
            </w:r>
          </w:p>
        </w:tc>
        <w:tc>
          <w:tcPr>
            <w:tcW w:w="1432" w:type="dxa"/>
            <w:noWrap/>
            <w:hideMark/>
          </w:tcPr>
          <w:p w14:paraId="6DCC1933" w14:textId="18E5E5AE"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 </w:t>
            </w:r>
            <w:r w:rsidR="00056944">
              <w:rPr>
                <w:rFonts w:ascii="Times New Roman" w:hAnsi="Times New Roman"/>
                <w:color w:val="000000"/>
                <w:sz w:val="20"/>
                <w:szCs w:val="20"/>
              </w:rPr>
              <w:t>1</w:t>
            </w:r>
          </w:p>
        </w:tc>
      </w:tr>
      <w:tr w:rsidR="00FA1E0D" w:rsidRPr="001D598C" w14:paraId="3611C55F"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08DDF8EA"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LIBERIA</w:t>
            </w:r>
          </w:p>
        </w:tc>
        <w:tc>
          <w:tcPr>
            <w:tcW w:w="1609" w:type="dxa"/>
            <w:noWrap/>
            <w:hideMark/>
          </w:tcPr>
          <w:p w14:paraId="46A2D8F6"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2017-2019</w:t>
            </w:r>
          </w:p>
        </w:tc>
        <w:tc>
          <w:tcPr>
            <w:tcW w:w="1432" w:type="dxa"/>
            <w:noWrap/>
            <w:hideMark/>
          </w:tcPr>
          <w:p w14:paraId="706A38CB"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1,5</w:t>
            </w:r>
          </w:p>
        </w:tc>
      </w:tr>
      <w:tr w:rsidR="00B13DDA" w:rsidRPr="001D598C" w14:paraId="2F14A981"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62CDB0A4" w14:textId="5E076A91"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 xml:space="preserve">LUNA PARK - ESCNNA </w:t>
            </w:r>
            <w:r w:rsidR="00447A8F">
              <w:rPr>
                <w:rFonts w:ascii="Times New Roman" w:hAnsi="Times New Roman"/>
                <w:color w:val="000000"/>
                <w:sz w:val="20"/>
                <w:szCs w:val="20"/>
              </w:rPr>
              <w:t>–</w:t>
            </w:r>
            <w:r w:rsidRPr="001D598C">
              <w:rPr>
                <w:rFonts w:ascii="Times New Roman" w:hAnsi="Times New Roman"/>
                <w:color w:val="000000"/>
                <w:sz w:val="20"/>
                <w:szCs w:val="20"/>
              </w:rPr>
              <w:t xml:space="preserve"> EXTERNADO</w:t>
            </w:r>
          </w:p>
        </w:tc>
        <w:tc>
          <w:tcPr>
            <w:tcW w:w="1609" w:type="dxa"/>
            <w:noWrap/>
            <w:hideMark/>
          </w:tcPr>
          <w:p w14:paraId="07FE6956"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2014-2019</w:t>
            </w:r>
          </w:p>
        </w:tc>
        <w:tc>
          <w:tcPr>
            <w:tcW w:w="1432" w:type="dxa"/>
            <w:noWrap/>
            <w:hideMark/>
          </w:tcPr>
          <w:p w14:paraId="461BAEFB"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7,5</w:t>
            </w:r>
          </w:p>
        </w:tc>
      </w:tr>
      <w:tr w:rsidR="00FA1E0D" w:rsidRPr="001D598C" w14:paraId="5E0B7040"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46B776EE"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MOLINOS</w:t>
            </w:r>
          </w:p>
        </w:tc>
        <w:tc>
          <w:tcPr>
            <w:tcW w:w="1609" w:type="dxa"/>
            <w:noWrap/>
            <w:hideMark/>
          </w:tcPr>
          <w:p w14:paraId="075A63BA"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2016-2019</w:t>
            </w:r>
          </w:p>
        </w:tc>
        <w:tc>
          <w:tcPr>
            <w:tcW w:w="1432" w:type="dxa"/>
            <w:noWrap/>
            <w:hideMark/>
          </w:tcPr>
          <w:p w14:paraId="31B09330"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45</w:t>
            </w:r>
          </w:p>
        </w:tc>
      </w:tr>
      <w:tr w:rsidR="00B13DDA" w:rsidRPr="001D598C" w14:paraId="64163470" w14:textId="77777777" w:rsidTr="00FA1E0D">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6779" w:type="dxa"/>
            <w:hideMark/>
          </w:tcPr>
          <w:p w14:paraId="77DE42F4"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NORMANDIA</w:t>
            </w:r>
          </w:p>
        </w:tc>
        <w:tc>
          <w:tcPr>
            <w:tcW w:w="1609" w:type="dxa"/>
            <w:noWrap/>
            <w:hideMark/>
          </w:tcPr>
          <w:p w14:paraId="24BB8693"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2015 - 2019</w:t>
            </w:r>
          </w:p>
        </w:tc>
        <w:tc>
          <w:tcPr>
            <w:tcW w:w="1432" w:type="dxa"/>
            <w:noWrap/>
            <w:hideMark/>
          </w:tcPr>
          <w:p w14:paraId="492679A9"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5,5</w:t>
            </w:r>
          </w:p>
        </w:tc>
      </w:tr>
      <w:tr w:rsidR="00FA1E0D" w:rsidRPr="001D598C" w14:paraId="0E58D45A" w14:textId="77777777" w:rsidTr="00FA1E0D">
        <w:trPr>
          <w:cnfStyle w:val="000000010000" w:firstRow="0" w:lastRow="0" w:firstColumn="0" w:lastColumn="0" w:oddVBand="0" w:evenVBand="0" w:oddHBand="0" w:evenHBand="1"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779" w:type="dxa"/>
            <w:hideMark/>
          </w:tcPr>
          <w:p w14:paraId="42E6AA0B"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OASIS I-II</w:t>
            </w:r>
          </w:p>
        </w:tc>
        <w:tc>
          <w:tcPr>
            <w:tcW w:w="1609" w:type="dxa"/>
            <w:noWrap/>
            <w:hideMark/>
          </w:tcPr>
          <w:p w14:paraId="26163D6B"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2010 - 2019</w:t>
            </w:r>
          </w:p>
        </w:tc>
        <w:tc>
          <w:tcPr>
            <w:tcW w:w="1432" w:type="dxa"/>
            <w:noWrap/>
            <w:hideMark/>
          </w:tcPr>
          <w:p w14:paraId="3E3EE80B"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9</w:t>
            </w:r>
          </w:p>
        </w:tc>
      </w:tr>
      <w:tr w:rsidR="00B13DDA" w:rsidRPr="001D598C" w14:paraId="57E3187E" w14:textId="77777777" w:rsidTr="00FA1E0D">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6779" w:type="dxa"/>
            <w:hideMark/>
          </w:tcPr>
          <w:p w14:paraId="00D738D2"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PERDOMO</w:t>
            </w:r>
          </w:p>
        </w:tc>
        <w:tc>
          <w:tcPr>
            <w:tcW w:w="1609" w:type="dxa"/>
            <w:noWrap/>
            <w:hideMark/>
          </w:tcPr>
          <w:p w14:paraId="5BAB85A3"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2008-2019</w:t>
            </w:r>
          </w:p>
        </w:tc>
        <w:tc>
          <w:tcPr>
            <w:tcW w:w="1432" w:type="dxa"/>
            <w:noWrap/>
            <w:hideMark/>
          </w:tcPr>
          <w:p w14:paraId="5E32A4A4"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56</w:t>
            </w:r>
          </w:p>
        </w:tc>
      </w:tr>
      <w:tr w:rsidR="00FA1E0D" w:rsidRPr="001D598C" w14:paraId="1A9DA1B5" w14:textId="77777777" w:rsidTr="00FA1E0D">
        <w:trPr>
          <w:cnfStyle w:val="000000010000" w:firstRow="0" w:lastRow="0" w:firstColumn="0" w:lastColumn="0" w:oddVBand="0" w:evenVBand="0" w:oddHBand="0" w:evenHBand="1"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6779" w:type="dxa"/>
            <w:hideMark/>
          </w:tcPr>
          <w:p w14:paraId="3E2F8FB6"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SAN FRANCISCO</w:t>
            </w:r>
          </w:p>
        </w:tc>
        <w:tc>
          <w:tcPr>
            <w:tcW w:w="1609" w:type="dxa"/>
            <w:noWrap/>
            <w:hideMark/>
          </w:tcPr>
          <w:p w14:paraId="41A90F36"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2014 - 2019</w:t>
            </w:r>
          </w:p>
        </w:tc>
        <w:tc>
          <w:tcPr>
            <w:tcW w:w="1432" w:type="dxa"/>
            <w:noWrap/>
            <w:hideMark/>
          </w:tcPr>
          <w:p w14:paraId="0DB95925"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w:t>
            </w:r>
          </w:p>
        </w:tc>
      </w:tr>
      <w:tr w:rsidR="00B13DDA" w:rsidRPr="001D598C" w14:paraId="7FF86A72" w14:textId="77777777" w:rsidTr="00FA1E0D">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6779" w:type="dxa"/>
            <w:hideMark/>
          </w:tcPr>
          <w:p w14:paraId="2C515840"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SANTA LUCÍA</w:t>
            </w:r>
          </w:p>
        </w:tc>
        <w:tc>
          <w:tcPr>
            <w:tcW w:w="1609" w:type="dxa"/>
            <w:noWrap/>
            <w:hideMark/>
          </w:tcPr>
          <w:p w14:paraId="47B34B44"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2014 - 2019</w:t>
            </w:r>
          </w:p>
        </w:tc>
        <w:tc>
          <w:tcPr>
            <w:tcW w:w="1432" w:type="dxa"/>
            <w:noWrap/>
            <w:hideMark/>
          </w:tcPr>
          <w:p w14:paraId="445B5C80"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8</w:t>
            </w:r>
          </w:p>
        </w:tc>
      </w:tr>
      <w:tr w:rsidR="00FA1E0D" w:rsidRPr="001D598C" w14:paraId="60FAF1AB"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hideMark/>
          </w:tcPr>
          <w:p w14:paraId="78189058"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SERVITÁ</w:t>
            </w:r>
          </w:p>
        </w:tc>
        <w:tc>
          <w:tcPr>
            <w:tcW w:w="1609" w:type="dxa"/>
            <w:noWrap/>
            <w:hideMark/>
          </w:tcPr>
          <w:p w14:paraId="616686C3"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2012 - 2019</w:t>
            </w:r>
          </w:p>
        </w:tc>
        <w:tc>
          <w:tcPr>
            <w:tcW w:w="1432" w:type="dxa"/>
            <w:noWrap/>
            <w:hideMark/>
          </w:tcPr>
          <w:p w14:paraId="354CDE5A"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9</w:t>
            </w:r>
          </w:p>
        </w:tc>
      </w:tr>
      <w:tr w:rsidR="00B13DDA" w:rsidRPr="001D598C" w14:paraId="355D9D0B" w14:textId="77777777" w:rsidTr="00FA1E0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779" w:type="dxa"/>
            <w:hideMark/>
          </w:tcPr>
          <w:p w14:paraId="16161832" w14:textId="77777777" w:rsidR="00B13DDA" w:rsidRPr="001D598C" w:rsidRDefault="00B13DDA">
            <w:pPr>
              <w:rPr>
                <w:rFonts w:ascii="Times New Roman" w:hAnsi="Times New Roman"/>
                <w:sz w:val="20"/>
                <w:szCs w:val="20"/>
              </w:rPr>
            </w:pPr>
            <w:r w:rsidRPr="001D598C">
              <w:rPr>
                <w:rFonts w:ascii="Times New Roman" w:hAnsi="Times New Roman"/>
                <w:sz w:val="20"/>
                <w:szCs w:val="20"/>
              </w:rPr>
              <w:t>ECONOMATO</w:t>
            </w:r>
          </w:p>
        </w:tc>
        <w:tc>
          <w:tcPr>
            <w:tcW w:w="1609" w:type="dxa"/>
            <w:noWrap/>
            <w:hideMark/>
          </w:tcPr>
          <w:p w14:paraId="68AAFF4B"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2008 - 2018</w:t>
            </w:r>
          </w:p>
        </w:tc>
        <w:tc>
          <w:tcPr>
            <w:tcW w:w="1432" w:type="dxa"/>
            <w:noWrap/>
            <w:hideMark/>
          </w:tcPr>
          <w:p w14:paraId="0310C4E1"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31,8</w:t>
            </w:r>
          </w:p>
        </w:tc>
      </w:tr>
      <w:tr w:rsidR="00FA1E0D" w:rsidRPr="001D598C" w14:paraId="056B0256"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635E7667"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SERVICIOS PUBLICO</w:t>
            </w:r>
          </w:p>
        </w:tc>
        <w:tc>
          <w:tcPr>
            <w:tcW w:w="1609" w:type="dxa"/>
            <w:noWrap/>
            <w:hideMark/>
          </w:tcPr>
          <w:p w14:paraId="39F1423B" w14:textId="77777777" w:rsidR="00B13DDA" w:rsidRPr="001D598C"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2012-2019</w:t>
            </w:r>
          </w:p>
        </w:tc>
        <w:tc>
          <w:tcPr>
            <w:tcW w:w="1432" w:type="dxa"/>
            <w:noWrap/>
            <w:hideMark/>
          </w:tcPr>
          <w:p w14:paraId="7786B217"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7</w:t>
            </w:r>
          </w:p>
        </w:tc>
      </w:tr>
      <w:tr w:rsidR="00B13DDA" w:rsidRPr="001D598C" w14:paraId="5A0A0580"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754558F5"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INFRAESTRUCTURA</w:t>
            </w:r>
          </w:p>
        </w:tc>
        <w:tc>
          <w:tcPr>
            <w:tcW w:w="1609" w:type="dxa"/>
            <w:noWrap/>
            <w:hideMark/>
          </w:tcPr>
          <w:p w14:paraId="0072A64B" w14:textId="77777777" w:rsidR="00B13DDA" w:rsidRPr="001D598C" w:rsidRDefault="00B13DD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1972-2018</w:t>
            </w:r>
          </w:p>
        </w:tc>
        <w:tc>
          <w:tcPr>
            <w:tcW w:w="1432" w:type="dxa"/>
            <w:noWrap/>
            <w:hideMark/>
          </w:tcPr>
          <w:p w14:paraId="49624551" w14:textId="77777777" w:rsidR="00B13DDA" w:rsidRPr="001D598C" w:rsidRDefault="00B13DD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15</w:t>
            </w:r>
          </w:p>
        </w:tc>
      </w:tr>
      <w:tr w:rsidR="00FA1E0D" w:rsidRPr="001D598C" w14:paraId="69E0D110" w14:textId="77777777" w:rsidTr="00FA1E0D">
        <w:trPr>
          <w:cnfStyle w:val="000000010000" w:firstRow="0" w:lastRow="0" w:firstColumn="0" w:lastColumn="0" w:oddVBand="0" w:evenVBand="0" w:oddHBand="0" w:evenHBand="1"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4D81D2F8" w14:textId="77777777" w:rsidR="00B13DDA" w:rsidRPr="001D598C" w:rsidRDefault="00B13DDA">
            <w:pPr>
              <w:rPr>
                <w:rFonts w:ascii="Times New Roman" w:hAnsi="Times New Roman"/>
                <w:color w:val="000000"/>
                <w:sz w:val="20"/>
                <w:szCs w:val="20"/>
              </w:rPr>
            </w:pPr>
            <w:r w:rsidRPr="001D598C">
              <w:rPr>
                <w:rFonts w:ascii="Times New Roman" w:hAnsi="Times New Roman"/>
                <w:color w:val="000000"/>
                <w:sz w:val="20"/>
                <w:szCs w:val="20"/>
              </w:rPr>
              <w:t>CAE JOVENES DEL FUTURO</w:t>
            </w:r>
          </w:p>
        </w:tc>
        <w:tc>
          <w:tcPr>
            <w:tcW w:w="1609" w:type="dxa"/>
            <w:noWrap/>
            <w:hideMark/>
          </w:tcPr>
          <w:p w14:paraId="08875B46" w14:textId="77777777" w:rsidR="00B13DDA" w:rsidRPr="001D598C" w:rsidRDefault="00B13DDA" w:rsidP="001D598C">
            <w:pP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2019</w:t>
            </w:r>
          </w:p>
        </w:tc>
        <w:tc>
          <w:tcPr>
            <w:tcW w:w="1432" w:type="dxa"/>
            <w:noWrap/>
            <w:hideMark/>
          </w:tcPr>
          <w:p w14:paraId="4BC5447A" w14:textId="77777777" w:rsidR="00B13DDA" w:rsidRPr="001D598C" w:rsidRDefault="00B13DDA">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0"/>
                <w:szCs w:val="20"/>
              </w:rPr>
            </w:pPr>
            <w:r w:rsidRPr="001D598C">
              <w:rPr>
                <w:rFonts w:ascii="Times New Roman" w:hAnsi="Times New Roman"/>
                <w:color w:val="000000"/>
                <w:sz w:val="20"/>
                <w:szCs w:val="20"/>
              </w:rPr>
              <w:t>1</w:t>
            </w:r>
          </w:p>
        </w:tc>
      </w:tr>
      <w:tr w:rsidR="00056944" w:rsidRPr="001D598C" w14:paraId="5F8A15C3" w14:textId="77777777" w:rsidTr="00FA1E0D">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6779" w:type="dxa"/>
            <w:noWrap/>
          </w:tcPr>
          <w:p w14:paraId="008C06CE" w14:textId="4F71B1F4" w:rsidR="00056944" w:rsidRPr="001D598C" w:rsidRDefault="00056944">
            <w:pPr>
              <w:rPr>
                <w:color w:val="000000"/>
                <w:sz w:val="20"/>
                <w:szCs w:val="20"/>
              </w:rPr>
            </w:pPr>
            <w:r>
              <w:rPr>
                <w:color w:val="000000"/>
                <w:sz w:val="20"/>
                <w:szCs w:val="20"/>
              </w:rPr>
              <w:t>CONVENIOS</w:t>
            </w:r>
          </w:p>
        </w:tc>
        <w:tc>
          <w:tcPr>
            <w:tcW w:w="1609" w:type="dxa"/>
            <w:noWrap/>
          </w:tcPr>
          <w:p w14:paraId="16EDB7B3" w14:textId="34409302" w:rsidR="00056944" w:rsidRPr="00056944" w:rsidRDefault="00056944" w:rsidP="001D598C">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056944">
              <w:rPr>
                <w:rFonts w:ascii="Times New Roman" w:hAnsi="Times New Roman"/>
                <w:color w:val="000000"/>
                <w:sz w:val="20"/>
                <w:szCs w:val="20"/>
              </w:rPr>
              <w:t>1980- 2019</w:t>
            </w:r>
          </w:p>
        </w:tc>
        <w:tc>
          <w:tcPr>
            <w:tcW w:w="1432" w:type="dxa"/>
            <w:noWrap/>
          </w:tcPr>
          <w:p w14:paraId="38ACFD9C" w14:textId="6B4E1372" w:rsidR="00056944" w:rsidRPr="00056944" w:rsidRDefault="0005694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0"/>
                <w:szCs w:val="20"/>
              </w:rPr>
            </w:pPr>
            <w:r w:rsidRPr="00056944">
              <w:rPr>
                <w:rFonts w:ascii="Times New Roman" w:hAnsi="Times New Roman"/>
                <w:color w:val="000000"/>
                <w:sz w:val="20"/>
                <w:szCs w:val="20"/>
              </w:rPr>
              <w:t>3</w:t>
            </w:r>
            <w:r>
              <w:rPr>
                <w:rFonts w:ascii="Times New Roman" w:hAnsi="Times New Roman"/>
                <w:color w:val="000000"/>
                <w:sz w:val="20"/>
                <w:szCs w:val="20"/>
              </w:rPr>
              <w:t>4</w:t>
            </w:r>
          </w:p>
        </w:tc>
      </w:tr>
      <w:tr w:rsidR="00B13DDA" w:rsidRPr="001D598C" w14:paraId="75F74FF2" w14:textId="77777777" w:rsidTr="00FA1E0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79" w:type="dxa"/>
            <w:noWrap/>
            <w:hideMark/>
          </w:tcPr>
          <w:p w14:paraId="70C13D5C" w14:textId="77777777" w:rsidR="00B13DDA" w:rsidRPr="002B04F6" w:rsidRDefault="00B13DDA">
            <w:pPr>
              <w:rPr>
                <w:rFonts w:ascii="Times New Roman" w:hAnsi="Times New Roman"/>
                <w:sz w:val="20"/>
                <w:szCs w:val="20"/>
              </w:rPr>
            </w:pPr>
            <w:r w:rsidRPr="002B04F6">
              <w:rPr>
                <w:rFonts w:ascii="Times New Roman" w:hAnsi="Times New Roman"/>
                <w:sz w:val="20"/>
                <w:szCs w:val="20"/>
              </w:rPr>
              <w:t>ARCHIVO MISIONAL</w:t>
            </w:r>
          </w:p>
        </w:tc>
        <w:tc>
          <w:tcPr>
            <w:tcW w:w="1609" w:type="dxa"/>
            <w:noWrap/>
            <w:hideMark/>
          </w:tcPr>
          <w:p w14:paraId="405BD780" w14:textId="77777777" w:rsidR="00B13DDA" w:rsidRPr="002B04F6" w:rsidRDefault="00B13DDA">
            <w:pP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2B04F6">
              <w:rPr>
                <w:rFonts w:ascii="Times New Roman" w:hAnsi="Times New Roman"/>
                <w:sz w:val="20"/>
                <w:szCs w:val="20"/>
              </w:rPr>
              <w:t>1967 - 2019</w:t>
            </w:r>
          </w:p>
        </w:tc>
        <w:tc>
          <w:tcPr>
            <w:tcW w:w="1432" w:type="dxa"/>
            <w:noWrap/>
            <w:hideMark/>
          </w:tcPr>
          <w:p w14:paraId="1E6724B1" w14:textId="1859BD9E" w:rsidR="00B13DDA" w:rsidRPr="002B04F6" w:rsidRDefault="0005694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Pr>
                <w:rFonts w:ascii="Times New Roman" w:hAnsi="Times New Roman"/>
                <w:sz w:val="20"/>
                <w:szCs w:val="20"/>
              </w:rPr>
              <w:t>637</w:t>
            </w:r>
          </w:p>
        </w:tc>
      </w:tr>
      <w:tr w:rsidR="00B13DDA" w:rsidRPr="001D598C" w14:paraId="27722E3D" w14:textId="77777777" w:rsidTr="00FA1E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88" w:type="dxa"/>
            <w:gridSpan w:val="2"/>
            <w:noWrap/>
            <w:hideMark/>
          </w:tcPr>
          <w:p w14:paraId="2BC2F937" w14:textId="77777777" w:rsidR="00B13DDA" w:rsidRPr="002B04F6" w:rsidRDefault="00B13DDA">
            <w:pPr>
              <w:jc w:val="center"/>
              <w:rPr>
                <w:rFonts w:ascii="Times New Roman" w:hAnsi="Times New Roman"/>
                <w:color w:val="000000"/>
                <w:sz w:val="20"/>
                <w:szCs w:val="20"/>
              </w:rPr>
            </w:pPr>
            <w:r w:rsidRPr="002B04F6">
              <w:rPr>
                <w:rFonts w:ascii="Times New Roman" w:hAnsi="Times New Roman"/>
                <w:bCs w:val="0"/>
                <w:color w:val="000000"/>
                <w:sz w:val="20"/>
                <w:szCs w:val="20"/>
              </w:rPr>
              <w:t>TOTAL</w:t>
            </w:r>
          </w:p>
        </w:tc>
        <w:tc>
          <w:tcPr>
            <w:tcW w:w="1432" w:type="dxa"/>
            <w:noWrap/>
            <w:hideMark/>
          </w:tcPr>
          <w:p w14:paraId="71DF8805" w14:textId="5B406DE4" w:rsidR="00B13DDA" w:rsidRPr="002B04F6" w:rsidRDefault="00056944" w:rsidP="002B04F6">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22"/>
                <w:szCs w:val="22"/>
              </w:rPr>
            </w:pPr>
            <w:r>
              <w:rPr>
                <w:rFonts w:cs="Calibri"/>
                <w:b/>
                <w:bCs/>
                <w:color w:val="000000"/>
                <w:sz w:val="22"/>
                <w:szCs w:val="22"/>
              </w:rPr>
              <w:t>2006</w:t>
            </w:r>
          </w:p>
        </w:tc>
      </w:tr>
    </w:tbl>
    <w:p w14:paraId="29F32AA3" w14:textId="4A799970" w:rsidR="00BE07DC" w:rsidRPr="009B0256" w:rsidRDefault="00BE07DC" w:rsidP="00BE07DC">
      <w:pPr>
        <w:rPr>
          <w:b/>
          <w:color w:val="000000" w:themeColor="text1"/>
          <w:sz w:val="20"/>
          <w:szCs w:val="20"/>
        </w:rPr>
      </w:pPr>
    </w:p>
    <w:p w14:paraId="70B777D1" w14:textId="1FE15415" w:rsidR="00BE07DC" w:rsidRPr="00D744EA" w:rsidRDefault="00BE07DC"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118" w:name="_Toc17206947"/>
      <w:r w:rsidRPr="00D744EA">
        <w:rPr>
          <w:b/>
          <w:color w:val="000000" w:themeColor="text1"/>
          <w:szCs w:val="20"/>
          <w:lang w:val="es-CO"/>
        </w:rPr>
        <w:t>MUESTREO DOCUMENTAL</w:t>
      </w:r>
      <w:bookmarkEnd w:id="118"/>
      <w:r w:rsidRPr="00D744EA">
        <w:rPr>
          <w:b/>
          <w:color w:val="000000" w:themeColor="text1"/>
          <w:szCs w:val="20"/>
          <w:lang w:val="es-CO"/>
        </w:rPr>
        <w:t xml:space="preserve"> </w:t>
      </w:r>
    </w:p>
    <w:p w14:paraId="7438093E" w14:textId="77777777" w:rsidR="005B3CC6" w:rsidRDefault="005B3CC6" w:rsidP="005B3CC6">
      <w:pPr>
        <w:pStyle w:val="Prrafodelista"/>
        <w:autoSpaceDE w:val="0"/>
        <w:autoSpaceDN w:val="0"/>
        <w:adjustRightInd w:val="0"/>
        <w:ind w:left="720"/>
        <w:jc w:val="both"/>
        <w:rPr>
          <w:b/>
          <w:color w:val="000000" w:themeColor="text1"/>
          <w:sz w:val="20"/>
          <w:szCs w:val="20"/>
          <w:lang w:val="es-CO" w:eastAsia="es-CO"/>
        </w:rPr>
      </w:pPr>
    </w:p>
    <w:p w14:paraId="497C8D81" w14:textId="53761608" w:rsidR="00BE07DC" w:rsidRPr="005B3CC6"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5B3CC6">
        <w:rPr>
          <w:b/>
          <w:color w:val="000000" w:themeColor="text1"/>
          <w:sz w:val="20"/>
          <w:szCs w:val="20"/>
          <w:lang w:val="es-CO" w:eastAsia="es-CO"/>
        </w:rPr>
        <w:t>MUESTREO DE ARCHIVO CENTRAL</w:t>
      </w:r>
    </w:p>
    <w:p w14:paraId="4A4D5C03" w14:textId="77777777" w:rsidR="00BE07DC" w:rsidRPr="009B0256" w:rsidRDefault="00BE07DC" w:rsidP="00BE07DC">
      <w:pPr>
        <w:rPr>
          <w:color w:val="000000" w:themeColor="text1"/>
          <w:sz w:val="20"/>
          <w:szCs w:val="20"/>
        </w:rPr>
      </w:pPr>
    </w:p>
    <w:p w14:paraId="14CFCA3E" w14:textId="4B29013E" w:rsidR="00BE07DC" w:rsidRPr="009B0256" w:rsidRDefault="00BE07DC" w:rsidP="00FE30F3">
      <w:pPr>
        <w:jc w:val="both"/>
        <w:rPr>
          <w:color w:val="000000" w:themeColor="text1"/>
          <w:sz w:val="20"/>
          <w:szCs w:val="20"/>
        </w:rPr>
      </w:pPr>
      <w:r w:rsidRPr="009B0256">
        <w:rPr>
          <w:color w:val="000000" w:themeColor="text1"/>
          <w:sz w:val="20"/>
          <w:szCs w:val="20"/>
        </w:rPr>
        <w:t xml:space="preserve">Teniendo en cuenta la imposibilidad de revisar frente a los inventarios (Anexo 2), el 100% de la documentación, dado el volumen de unidades, se determinó realizar un muestreo por periodo con el fin de determinar la precisión del instrumento y si este era lo suficientemente confiable para ser </w:t>
      </w:r>
      <w:r w:rsidR="00CC2A7A" w:rsidRPr="009B0256">
        <w:rPr>
          <w:color w:val="000000" w:themeColor="text1"/>
          <w:sz w:val="20"/>
          <w:szCs w:val="20"/>
        </w:rPr>
        <w:t>la herramienta para utilizar</w:t>
      </w:r>
      <w:r w:rsidRPr="009B0256">
        <w:rPr>
          <w:color w:val="000000" w:themeColor="text1"/>
          <w:sz w:val="20"/>
          <w:szCs w:val="20"/>
        </w:rPr>
        <w:t xml:space="preserve"> en la aplicación de las TVD.  </w:t>
      </w:r>
    </w:p>
    <w:p w14:paraId="028E5643" w14:textId="77777777" w:rsidR="00BE07DC" w:rsidRPr="009B0256" w:rsidRDefault="00BE07DC" w:rsidP="00FE30F3">
      <w:pPr>
        <w:jc w:val="both"/>
        <w:rPr>
          <w:color w:val="000000" w:themeColor="text1"/>
          <w:sz w:val="20"/>
          <w:szCs w:val="20"/>
        </w:rPr>
      </w:pPr>
    </w:p>
    <w:p w14:paraId="2990027C" w14:textId="77777777" w:rsidR="00BE07DC" w:rsidRPr="009B0256" w:rsidRDefault="00BE07DC" w:rsidP="00FE30F3">
      <w:pPr>
        <w:jc w:val="both"/>
        <w:rPr>
          <w:color w:val="000000" w:themeColor="text1"/>
          <w:sz w:val="20"/>
          <w:szCs w:val="20"/>
        </w:rPr>
      </w:pPr>
      <w:r w:rsidRPr="009B0256">
        <w:rPr>
          <w:color w:val="000000" w:themeColor="text1"/>
          <w:sz w:val="20"/>
          <w:szCs w:val="20"/>
        </w:rPr>
        <w:t>Teniendo en cuenta lo anterior, se definió para los tres (3) primeros periodos una muestra del (10%) del total de registros por periodo, teniendo un margen de error aceptable del (10%) frente a la muestra, para los 2 siguientes, la muestra fue la mitad (5%) debido a la cantidad de expedientes.</w:t>
      </w:r>
    </w:p>
    <w:p w14:paraId="14BC2718" w14:textId="77777777" w:rsidR="00BE07DC" w:rsidRPr="009B0256" w:rsidRDefault="00BE07DC" w:rsidP="00FE30F3">
      <w:pPr>
        <w:jc w:val="both"/>
        <w:rPr>
          <w:color w:val="000000" w:themeColor="text1"/>
          <w:sz w:val="20"/>
          <w:szCs w:val="20"/>
        </w:rPr>
      </w:pPr>
    </w:p>
    <w:p w14:paraId="1134783F" w14:textId="77777777" w:rsidR="00BE07DC" w:rsidRPr="009B0256" w:rsidRDefault="00BE07DC" w:rsidP="00FE30F3">
      <w:pPr>
        <w:jc w:val="both"/>
        <w:rPr>
          <w:color w:val="000000" w:themeColor="text1"/>
          <w:sz w:val="20"/>
          <w:szCs w:val="20"/>
        </w:rPr>
      </w:pPr>
      <w:r w:rsidRPr="009B0256">
        <w:rPr>
          <w:color w:val="000000" w:themeColor="text1"/>
          <w:sz w:val="20"/>
          <w:szCs w:val="20"/>
        </w:rPr>
        <w:lastRenderedPageBreak/>
        <w:t>En el muestreo físico se aplicaron los siguientes criterios:</w:t>
      </w:r>
    </w:p>
    <w:p w14:paraId="24F5C907" w14:textId="77777777" w:rsidR="00BE07DC" w:rsidRPr="009B0256" w:rsidRDefault="00BE07DC">
      <w:pPr>
        <w:jc w:val="both"/>
        <w:rPr>
          <w:color w:val="000000" w:themeColor="text1"/>
          <w:sz w:val="20"/>
          <w:szCs w:val="20"/>
        </w:rPr>
      </w:pPr>
    </w:p>
    <w:p w14:paraId="042DD79B"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 xml:space="preserve">Fechas extremas: Se revisa que se hayan tomado correctamente las fechas y que no sean de un documento anexo.   </w:t>
      </w:r>
    </w:p>
    <w:p w14:paraId="6DB5026A"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 xml:space="preserve">Periodo: Se revisa que se haya asignado al periodo que pertenece el expediente de acuerdo a la fecha final. </w:t>
      </w:r>
    </w:p>
    <w:p w14:paraId="542A83AF"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Título de carpeta (Lomo): Se revisa que el título se haya tomado del lomo de la carpeta.</w:t>
      </w:r>
    </w:p>
    <w:p w14:paraId="7E0AAF0E"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 xml:space="preserve">Título de carpeta (Incompleto): Se revisa si el título tomado del lomo se diligenció completo en el inventario. </w:t>
      </w:r>
    </w:p>
    <w:p w14:paraId="7AEAAE28" w14:textId="77777777" w:rsidR="00BE07DC" w:rsidRPr="009B0256" w:rsidRDefault="00BE07DC" w:rsidP="00AF498C">
      <w:pPr>
        <w:pStyle w:val="Prrafodelista"/>
        <w:numPr>
          <w:ilvl w:val="0"/>
          <w:numId w:val="2"/>
        </w:numPr>
        <w:spacing w:after="200"/>
        <w:ind w:left="709" w:hanging="709"/>
        <w:contextualSpacing/>
        <w:jc w:val="both"/>
        <w:rPr>
          <w:color w:val="000000" w:themeColor="text1"/>
          <w:sz w:val="20"/>
          <w:szCs w:val="20"/>
        </w:rPr>
      </w:pPr>
      <w:r w:rsidRPr="009B0256">
        <w:rPr>
          <w:color w:val="000000" w:themeColor="text1"/>
          <w:sz w:val="20"/>
          <w:szCs w:val="20"/>
        </w:rPr>
        <w:t xml:space="preserve">Título de carpeta (Contenido): Se revisa que el título recuperado en el inventario esté relacionado con el contenido del expediente. </w:t>
      </w:r>
    </w:p>
    <w:p w14:paraId="18284153" w14:textId="77777777" w:rsidR="00BE07DC" w:rsidRPr="009B0256" w:rsidRDefault="00BE07DC" w:rsidP="00AF498C">
      <w:pPr>
        <w:pStyle w:val="Prrafodelista"/>
        <w:numPr>
          <w:ilvl w:val="0"/>
          <w:numId w:val="2"/>
        </w:numPr>
        <w:spacing w:after="200"/>
        <w:ind w:left="709" w:hanging="709"/>
        <w:contextualSpacing/>
        <w:jc w:val="both"/>
        <w:rPr>
          <w:color w:val="000000" w:themeColor="text1"/>
          <w:sz w:val="20"/>
          <w:szCs w:val="20"/>
        </w:rPr>
      </w:pPr>
      <w:r w:rsidRPr="009B0256">
        <w:rPr>
          <w:color w:val="000000" w:themeColor="text1"/>
          <w:sz w:val="20"/>
          <w:szCs w:val="20"/>
        </w:rPr>
        <w:t>Disposición final (Solo aplica para los primeros 4 periodos que fueron objeto de intervención para aplicación de Tablas de Valoración Documental): Se revisa que el color asignado (Rojo – Eliminación, Amarillo – Selección, Verde – Conservación total) esté de acuerdo a la serie a la que corresponde el expediente y a la TVD.</w:t>
      </w:r>
    </w:p>
    <w:p w14:paraId="5B5ECC51"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 xml:space="preserve">Ubicación: Se revisa que el número de carpeta y caja corresponda con la ubicación física del expediente. </w:t>
      </w:r>
    </w:p>
    <w:p w14:paraId="5ED11DFC" w14:textId="77777777" w:rsidR="00BE07DC" w:rsidRPr="009B0256" w:rsidRDefault="00BE07DC" w:rsidP="00FE30F3">
      <w:pPr>
        <w:jc w:val="both"/>
        <w:rPr>
          <w:color w:val="000000" w:themeColor="text1"/>
          <w:sz w:val="20"/>
          <w:szCs w:val="20"/>
        </w:rPr>
      </w:pPr>
      <w:r w:rsidRPr="009B0256">
        <w:rPr>
          <w:color w:val="000000" w:themeColor="text1"/>
          <w:sz w:val="20"/>
          <w:szCs w:val="20"/>
        </w:rPr>
        <w:t xml:space="preserve">Adicionalmente, se hizo una revisión en digital a la totalidad de registros, en la cual se inspeccionaban criterios que fueran identificables solo con el formato de inventario, estos eran:  </w:t>
      </w:r>
    </w:p>
    <w:p w14:paraId="17782F3B" w14:textId="77777777" w:rsidR="00BE07DC" w:rsidRPr="009B0256" w:rsidRDefault="00BE07DC">
      <w:pPr>
        <w:jc w:val="both"/>
        <w:rPr>
          <w:color w:val="000000" w:themeColor="text1"/>
          <w:sz w:val="20"/>
          <w:szCs w:val="20"/>
        </w:rPr>
      </w:pPr>
    </w:p>
    <w:p w14:paraId="78B8A660"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 xml:space="preserve">Fecha inicial menor que fecha final.  </w:t>
      </w:r>
    </w:p>
    <w:p w14:paraId="5ED396B3"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Fecha con formato básico. (Es decir que no podía faltar día, mes o año)</w:t>
      </w:r>
    </w:p>
    <w:p w14:paraId="76494B88"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Campo de fecha y título diligenciado.</w:t>
      </w:r>
    </w:p>
    <w:p w14:paraId="74E39FEE"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 xml:space="preserve">Fechas anteriores o posteriores al periodo revisado.  </w:t>
      </w:r>
    </w:p>
    <w:p w14:paraId="5B7B73A8" w14:textId="77777777" w:rsidR="00BE07DC" w:rsidRPr="009B0256" w:rsidRDefault="00BE07DC" w:rsidP="00FE30F3">
      <w:pPr>
        <w:jc w:val="both"/>
        <w:rPr>
          <w:color w:val="000000" w:themeColor="text1"/>
          <w:sz w:val="20"/>
          <w:szCs w:val="20"/>
        </w:rPr>
      </w:pPr>
      <w:r w:rsidRPr="009B0256">
        <w:rPr>
          <w:color w:val="000000" w:themeColor="text1"/>
          <w:sz w:val="20"/>
          <w:szCs w:val="20"/>
        </w:rPr>
        <w:t>En el siguiente cuadro se relacionan los expedientes revisados y se marca con una equis (X) en “SI” cuando la información diligenciada en el inventario digital corresponde al expediente y “NO” si no corresponde. En el campo de “Observaciones” se diligencian aclaraciones referentes a lo evidenciado en los otros campos. En el campo de “Revisión” se diligencia si se realizó la revisión en físico (contra el expediente) o en digital.</w:t>
      </w:r>
    </w:p>
    <w:p w14:paraId="2A10DA29" w14:textId="77777777" w:rsidR="00BE07DC" w:rsidRPr="009B0256" w:rsidRDefault="00BE07DC">
      <w:pPr>
        <w:jc w:val="both"/>
        <w:rPr>
          <w:color w:val="000000" w:themeColor="text1"/>
          <w:sz w:val="20"/>
          <w:szCs w:val="20"/>
        </w:rPr>
      </w:pPr>
    </w:p>
    <w:p w14:paraId="638E2079" w14:textId="77777777" w:rsidR="00BE07DC" w:rsidRPr="009B0256" w:rsidRDefault="00BE07DC" w:rsidP="00BE07DC">
      <w:pPr>
        <w:jc w:val="center"/>
        <w:rPr>
          <w:color w:val="000000" w:themeColor="text1"/>
          <w:sz w:val="20"/>
          <w:szCs w:val="20"/>
        </w:rPr>
      </w:pPr>
      <w:r w:rsidRPr="002D7F95">
        <w:rPr>
          <w:noProof/>
          <w:color w:val="000000" w:themeColor="text1"/>
          <w:sz w:val="20"/>
          <w:szCs w:val="20"/>
        </w:rPr>
        <w:drawing>
          <wp:inline distT="0" distB="0" distL="0" distR="0" wp14:anchorId="6DE4B67D" wp14:editId="7A39DC28">
            <wp:extent cx="5946140" cy="1314450"/>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6327" cy="1314491"/>
                    </a:xfrm>
                    <a:prstGeom prst="rect">
                      <a:avLst/>
                    </a:prstGeom>
                  </pic:spPr>
                </pic:pic>
              </a:graphicData>
            </a:graphic>
          </wp:inline>
        </w:drawing>
      </w:r>
    </w:p>
    <w:p w14:paraId="5E80AA08" w14:textId="77777777" w:rsidR="00BE07DC" w:rsidRPr="001F308B"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1F308B">
        <w:rPr>
          <w:b/>
          <w:color w:val="000000" w:themeColor="text1"/>
          <w:sz w:val="20"/>
          <w:szCs w:val="20"/>
          <w:lang w:val="es-CO" w:eastAsia="es-CO"/>
        </w:rPr>
        <w:t>MUESTREO EN ARCHIVO MISIONAL</w:t>
      </w:r>
    </w:p>
    <w:p w14:paraId="0907DA37" w14:textId="77777777" w:rsidR="00BE07DC" w:rsidRPr="009B0256" w:rsidRDefault="00BE07DC" w:rsidP="00BE07DC">
      <w:pPr>
        <w:rPr>
          <w:color w:val="000000" w:themeColor="text1"/>
          <w:sz w:val="20"/>
          <w:szCs w:val="20"/>
        </w:rPr>
      </w:pPr>
    </w:p>
    <w:p w14:paraId="0D4B1346" w14:textId="77777777" w:rsidR="00BE07DC" w:rsidRPr="009B0256" w:rsidRDefault="00BE07DC" w:rsidP="00FE30F3">
      <w:pPr>
        <w:jc w:val="both"/>
        <w:rPr>
          <w:color w:val="000000" w:themeColor="text1"/>
          <w:sz w:val="20"/>
          <w:szCs w:val="20"/>
        </w:rPr>
      </w:pPr>
      <w:r w:rsidRPr="009B0256">
        <w:rPr>
          <w:color w:val="000000" w:themeColor="text1"/>
          <w:sz w:val="20"/>
          <w:szCs w:val="20"/>
        </w:rPr>
        <w:t>De acuerdo a la cantidad de expedientes por cada grupo documental, se tomó una muestra del 1% para Hombres Inactivos y Mujeres Inactivas y una muestra del 2% para las demás agrupaciones documentales, analizando la veracidad de la información registrada en el Inventario Documental.</w:t>
      </w:r>
    </w:p>
    <w:p w14:paraId="142F2D1D" w14:textId="77777777" w:rsidR="00BE07DC" w:rsidRPr="009B0256" w:rsidRDefault="00BE07DC" w:rsidP="00BE07DC">
      <w:pPr>
        <w:ind w:left="-426"/>
        <w:jc w:val="both"/>
        <w:rPr>
          <w:color w:val="000000" w:themeColor="text1"/>
          <w:sz w:val="20"/>
          <w:szCs w:val="20"/>
        </w:rPr>
      </w:pPr>
    </w:p>
    <w:p w14:paraId="70E26C5A" w14:textId="77777777" w:rsidR="00BE07DC" w:rsidRPr="009B0256" w:rsidRDefault="00BE07DC" w:rsidP="00FE30F3">
      <w:pPr>
        <w:jc w:val="both"/>
        <w:rPr>
          <w:color w:val="000000" w:themeColor="text1"/>
          <w:sz w:val="20"/>
          <w:szCs w:val="20"/>
        </w:rPr>
      </w:pPr>
      <w:r w:rsidRPr="009B0256">
        <w:rPr>
          <w:color w:val="000000" w:themeColor="text1"/>
          <w:sz w:val="20"/>
          <w:szCs w:val="20"/>
        </w:rPr>
        <w:t>Teniendo en cuenta la imposibilidad de revisar, frente a los inventarios, el 100% de la documentación, se realizó un muestreo por Grupo Documental con el fin de evidenciar la precisión del inventario y si este era lo suficientemente confiable para ser la herramienta a utilizar en la consulta y recuperación del Archivo Misional.</w:t>
      </w:r>
    </w:p>
    <w:p w14:paraId="3963A917" w14:textId="77777777" w:rsidR="00BE07DC" w:rsidRPr="009B0256" w:rsidRDefault="00BE07DC" w:rsidP="00FE30F3">
      <w:pPr>
        <w:jc w:val="both"/>
        <w:rPr>
          <w:color w:val="000000" w:themeColor="text1"/>
          <w:sz w:val="20"/>
          <w:szCs w:val="20"/>
        </w:rPr>
      </w:pPr>
    </w:p>
    <w:p w14:paraId="3F5A9C84" w14:textId="77777777" w:rsidR="00BE07DC" w:rsidRPr="009B0256" w:rsidRDefault="00BE07DC" w:rsidP="00FE30F3">
      <w:pPr>
        <w:jc w:val="both"/>
        <w:rPr>
          <w:color w:val="000000" w:themeColor="text1"/>
          <w:sz w:val="20"/>
          <w:szCs w:val="20"/>
        </w:rPr>
      </w:pPr>
      <w:r w:rsidRPr="009B0256">
        <w:rPr>
          <w:color w:val="000000" w:themeColor="text1"/>
          <w:sz w:val="20"/>
          <w:szCs w:val="20"/>
        </w:rPr>
        <w:t>En el muestreo se revisaron los siguientes criterios:</w:t>
      </w:r>
    </w:p>
    <w:p w14:paraId="12334088" w14:textId="77777777" w:rsidR="00BE07DC" w:rsidRPr="009B0256" w:rsidRDefault="00BE07DC">
      <w:pPr>
        <w:jc w:val="both"/>
        <w:rPr>
          <w:color w:val="000000" w:themeColor="text1"/>
          <w:sz w:val="20"/>
          <w:szCs w:val="20"/>
        </w:rPr>
      </w:pPr>
    </w:p>
    <w:p w14:paraId="533F6D4F"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 xml:space="preserve">Fechas extremas: Se revisa que se hayan tomado correctamente las fechas.  </w:t>
      </w:r>
    </w:p>
    <w:p w14:paraId="4351499D"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Grupo Documental: Se revisa que se haya asignado al grupo documental que pertenece el expediente.</w:t>
      </w:r>
    </w:p>
    <w:p w14:paraId="2081E4AD"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Título de carpeta: Se revisa que corresponda al contenido del expediente.</w:t>
      </w:r>
    </w:p>
    <w:p w14:paraId="322E961E"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Numero de folios: Se verifica que el número de folios corresponda a lo descrito en el Inventario Documental</w:t>
      </w:r>
    </w:p>
    <w:p w14:paraId="4041CB80" w14:textId="77777777" w:rsidR="00BE07DC" w:rsidRPr="009B0256"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Inventario Único Documental: Se verifica que el expediente se encuentre relacionado en el Inventario Documental</w:t>
      </w:r>
    </w:p>
    <w:p w14:paraId="3728B5BB" w14:textId="299EB23F" w:rsidR="00BE07DC" w:rsidRDefault="00BE07DC" w:rsidP="00AF498C">
      <w:pPr>
        <w:pStyle w:val="Prrafodelista"/>
        <w:numPr>
          <w:ilvl w:val="0"/>
          <w:numId w:val="2"/>
        </w:numPr>
        <w:spacing w:after="200"/>
        <w:ind w:left="0" w:firstLine="0"/>
        <w:contextualSpacing/>
        <w:jc w:val="both"/>
        <w:rPr>
          <w:color w:val="000000" w:themeColor="text1"/>
          <w:sz w:val="20"/>
          <w:szCs w:val="20"/>
        </w:rPr>
      </w:pPr>
      <w:r w:rsidRPr="009B0256">
        <w:rPr>
          <w:color w:val="000000" w:themeColor="text1"/>
          <w:sz w:val="20"/>
          <w:szCs w:val="20"/>
        </w:rPr>
        <w:t>Ubicación: Se revisa que el orden del expediente dentro de la caja corresponda al orden alfabético</w:t>
      </w:r>
    </w:p>
    <w:p w14:paraId="4828DD33" w14:textId="77777777" w:rsidR="001F308B" w:rsidRPr="001F308B" w:rsidRDefault="001F308B" w:rsidP="001F308B">
      <w:pPr>
        <w:spacing w:after="200"/>
        <w:contextualSpacing/>
        <w:jc w:val="both"/>
        <w:rPr>
          <w:color w:val="000000" w:themeColor="text1"/>
          <w:sz w:val="20"/>
          <w:szCs w:val="20"/>
        </w:rPr>
      </w:pPr>
    </w:p>
    <w:p w14:paraId="2FD0A4AC" w14:textId="77777777" w:rsidR="00BE07DC" w:rsidRPr="001F308B"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1F308B">
        <w:rPr>
          <w:b/>
          <w:color w:val="000000" w:themeColor="text1"/>
          <w:sz w:val="20"/>
          <w:szCs w:val="20"/>
          <w:lang w:val="es-CO" w:eastAsia="es-CO"/>
        </w:rPr>
        <w:t>MUESTREO EN ARCHIVO DE GESTIÓN</w:t>
      </w:r>
    </w:p>
    <w:p w14:paraId="724A16E0" w14:textId="77777777" w:rsidR="00BE07DC" w:rsidRPr="009B0256" w:rsidRDefault="00BE07DC">
      <w:pPr>
        <w:rPr>
          <w:color w:val="000000" w:themeColor="text1"/>
          <w:sz w:val="20"/>
          <w:szCs w:val="20"/>
        </w:rPr>
      </w:pPr>
    </w:p>
    <w:p w14:paraId="1F5C78A7" w14:textId="77777777" w:rsidR="00BE07DC" w:rsidRPr="009B0256" w:rsidRDefault="00BE07DC" w:rsidP="00FE30F3">
      <w:pPr>
        <w:jc w:val="both"/>
        <w:rPr>
          <w:color w:val="000000" w:themeColor="text1"/>
          <w:sz w:val="20"/>
          <w:szCs w:val="20"/>
        </w:rPr>
      </w:pPr>
      <w:r w:rsidRPr="009B0256">
        <w:rPr>
          <w:color w:val="000000" w:themeColor="text1"/>
          <w:sz w:val="20"/>
          <w:szCs w:val="20"/>
        </w:rPr>
        <w:t>La entidad cuenta con cuarenta y un (41) áreas o dependencias y diecinueve (19) Unidades de Protección Integral, a las cuales se les ha realizado visitas de inspección para diagnosticar el estado de los archivos de gestión así:</w:t>
      </w:r>
    </w:p>
    <w:p w14:paraId="398D5A16" w14:textId="77777777" w:rsidR="00BE07DC" w:rsidRPr="009B0256" w:rsidRDefault="00BE07DC" w:rsidP="00BE07DC">
      <w:pPr>
        <w:jc w:val="both"/>
        <w:rPr>
          <w:color w:val="000000" w:themeColor="text1"/>
          <w:sz w:val="20"/>
          <w:szCs w:val="20"/>
        </w:rPr>
      </w:pPr>
    </w:p>
    <w:p w14:paraId="7EC5D967" w14:textId="77777777" w:rsidR="00BE07DC" w:rsidRDefault="00BE07DC" w:rsidP="00BE07DC">
      <w:pPr>
        <w:jc w:val="center"/>
        <w:rPr>
          <w:color w:val="000000" w:themeColor="text1"/>
          <w:sz w:val="20"/>
          <w:szCs w:val="20"/>
        </w:rPr>
      </w:pPr>
      <w:r w:rsidRPr="002D7F95">
        <w:rPr>
          <w:noProof/>
          <w:color w:val="000000" w:themeColor="text1"/>
          <w:sz w:val="20"/>
          <w:szCs w:val="20"/>
        </w:rPr>
        <w:lastRenderedPageBreak/>
        <w:drawing>
          <wp:inline distT="0" distB="0" distL="0" distR="0" wp14:anchorId="18BFE963" wp14:editId="15694260">
            <wp:extent cx="3232956" cy="2143125"/>
            <wp:effectExtent l="0" t="0" r="571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02141" cy="2188987"/>
                    </a:xfrm>
                    <a:prstGeom prst="rect">
                      <a:avLst/>
                    </a:prstGeom>
                  </pic:spPr>
                </pic:pic>
              </a:graphicData>
            </a:graphic>
          </wp:inline>
        </w:drawing>
      </w:r>
    </w:p>
    <w:p w14:paraId="07323557" w14:textId="27BACCA5" w:rsidR="00BE07DC" w:rsidRDefault="00BE07DC" w:rsidP="00BE07DC">
      <w:pPr>
        <w:rPr>
          <w:b/>
          <w:bCs/>
          <w:color w:val="000000" w:themeColor="text1"/>
          <w:kern w:val="28"/>
          <w:sz w:val="20"/>
          <w:szCs w:val="20"/>
          <w:lang w:val="es-CO"/>
        </w:rPr>
      </w:pPr>
    </w:p>
    <w:p w14:paraId="44499987" w14:textId="77777777" w:rsidR="003C2B55" w:rsidRDefault="003C2B55" w:rsidP="00BE07DC">
      <w:pPr>
        <w:rPr>
          <w:b/>
          <w:bCs/>
          <w:color w:val="000000" w:themeColor="text1"/>
          <w:kern w:val="28"/>
          <w:sz w:val="20"/>
          <w:szCs w:val="20"/>
          <w:lang w:val="es-CO"/>
        </w:rPr>
      </w:pPr>
    </w:p>
    <w:p w14:paraId="2C34F3E4" w14:textId="33F97E3C" w:rsidR="00BE07DC" w:rsidRPr="000D10E0" w:rsidRDefault="00BE07DC"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119" w:name="_Toc17206948"/>
      <w:r w:rsidRPr="000D10E0">
        <w:rPr>
          <w:b/>
          <w:color w:val="000000" w:themeColor="text1"/>
          <w:szCs w:val="20"/>
          <w:lang w:val="es-CO"/>
        </w:rPr>
        <w:t>RESULTADOS DEL MUESTREO</w:t>
      </w:r>
      <w:bookmarkEnd w:id="119"/>
    </w:p>
    <w:p w14:paraId="3F1DCC89" w14:textId="77777777" w:rsidR="00E97007" w:rsidRDefault="00E97007" w:rsidP="00E97007">
      <w:pPr>
        <w:pStyle w:val="Prrafodelista"/>
        <w:autoSpaceDE w:val="0"/>
        <w:autoSpaceDN w:val="0"/>
        <w:adjustRightInd w:val="0"/>
        <w:ind w:left="720"/>
        <w:jc w:val="both"/>
        <w:rPr>
          <w:b/>
          <w:color w:val="000000" w:themeColor="text1"/>
          <w:sz w:val="20"/>
          <w:szCs w:val="20"/>
          <w:lang w:val="es-CO" w:eastAsia="es-CO"/>
        </w:rPr>
      </w:pPr>
    </w:p>
    <w:p w14:paraId="067D4EE5" w14:textId="437D75D2" w:rsidR="00BE07DC" w:rsidRPr="00E97007"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E97007">
        <w:rPr>
          <w:b/>
          <w:color w:val="000000" w:themeColor="text1"/>
          <w:sz w:val="20"/>
          <w:szCs w:val="20"/>
          <w:lang w:val="es-CO" w:eastAsia="es-CO"/>
        </w:rPr>
        <w:t>RESULTADOS DE MUESTREO DE ARCHIVO CENTRAL</w:t>
      </w:r>
    </w:p>
    <w:p w14:paraId="10484B3C" w14:textId="77777777" w:rsidR="00BE07DC" w:rsidRPr="009B0256" w:rsidRDefault="00BE07DC" w:rsidP="00BE07DC">
      <w:pPr>
        <w:pStyle w:val="Prrafodelista"/>
        <w:ind w:left="1080"/>
        <w:jc w:val="both"/>
        <w:rPr>
          <w:color w:val="000000" w:themeColor="text1"/>
          <w:sz w:val="20"/>
          <w:szCs w:val="20"/>
        </w:rPr>
      </w:pPr>
    </w:p>
    <w:p w14:paraId="407AFE6F" w14:textId="77777777" w:rsidR="00BE07DC" w:rsidRPr="009B0256" w:rsidRDefault="00BE07DC" w:rsidP="00FE30F3">
      <w:pPr>
        <w:jc w:val="both"/>
        <w:rPr>
          <w:color w:val="000000" w:themeColor="text1"/>
          <w:sz w:val="20"/>
          <w:szCs w:val="20"/>
        </w:rPr>
      </w:pPr>
      <w:r w:rsidRPr="009B0256">
        <w:rPr>
          <w:color w:val="000000" w:themeColor="text1"/>
          <w:sz w:val="20"/>
          <w:szCs w:val="20"/>
        </w:rPr>
        <w:t>En la siguiente tabla de resultados consolidados del muestreo se evidencia el total de registros que se encuentran en cada inventario por periodo, la muestra inicial por tomar y el margen de error aceptado. Además, se presenta la cantidad de registros revisados discriminados en físico o en digital y cuántos de estos registros arrojaron uno (1) o más errores.</w:t>
      </w:r>
    </w:p>
    <w:p w14:paraId="497FC6A9" w14:textId="77777777" w:rsidR="00BE07DC" w:rsidRPr="009B0256" w:rsidRDefault="00BE07DC" w:rsidP="00BE07DC">
      <w:pPr>
        <w:pStyle w:val="Prrafodelista"/>
        <w:ind w:left="0"/>
        <w:jc w:val="both"/>
        <w:rPr>
          <w:color w:val="000000" w:themeColor="text1"/>
          <w:sz w:val="20"/>
          <w:szCs w:val="20"/>
        </w:rPr>
      </w:pPr>
    </w:p>
    <w:p w14:paraId="45F50F2C" w14:textId="77777777" w:rsidR="00BE07DC" w:rsidRPr="009B0256" w:rsidRDefault="00BE07DC" w:rsidP="00BE07DC">
      <w:pPr>
        <w:pStyle w:val="Prrafodelista"/>
        <w:ind w:left="0"/>
        <w:jc w:val="center"/>
        <w:rPr>
          <w:color w:val="000000" w:themeColor="text1"/>
          <w:sz w:val="20"/>
          <w:szCs w:val="20"/>
        </w:rPr>
      </w:pPr>
      <w:r w:rsidRPr="002D7F95">
        <w:rPr>
          <w:noProof/>
          <w:color w:val="000000" w:themeColor="text1"/>
          <w:sz w:val="20"/>
          <w:szCs w:val="20"/>
        </w:rPr>
        <w:drawing>
          <wp:inline distT="0" distB="0" distL="0" distR="0" wp14:anchorId="02241453" wp14:editId="3D2C7783">
            <wp:extent cx="5171834" cy="2921329"/>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59660" cy="2970938"/>
                    </a:xfrm>
                    <a:prstGeom prst="rect">
                      <a:avLst/>
                    </a:prstGeom>
                  </pic:spPr>
                </pic:pic>
              </a:graphicData>
            </a:graphic>
          </wp:inline>
        </w:drawing>
      </w:r>
    </w:p>
    <w:p w14:paraId="6553D34A" w14:textId="77777777" w:rsidR="00BE07DC" w:rsidRPr="009B0256" w:rsidRDefault="00BE07DC" w:rsidP="00BE07DC">
      <w:pPr>
        <w:pStyle w:val="Prrafodelista"/>
        <w:ind w:left="0"/>
        <w:jc w:val="center"/>
        <w:rPr>
          <w:color w:val="000000" w:themeColor="text1"/>
          <w:sz w:val="20"/>
          <w:szCs w:val="20"/>
        </w:rPr>
      </w:pPr>
      <w:r w:rsidRPr="002D7F95">
        <w:rPr>
          <w:noProof/>
          <w:color w:val="000000" w:themeColor="text1"/>
          <w:sz w:val="20"/>
          <w:szCs w:val="20"/>
        </w:rPr>
        <w:drawing>
          <wp:inline distT="0" distB="0" distL="0" distR="0" wp14:anchorId="6DF1C1BE" wp14:editId="6EA28F1B">
            <wp:extent cx="5600319" cy="2070476"/>
            <wp:effectExtent l="0" t="0" r="635" b="635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51109" cy="2089253"/>
                    </a:xfrm>
                    <a:prstGeom prst="rect">
                      <a:avLst/>
                    </a:prstGeom>
                  </pic:spPr>
                </pic:pic>
              </a:graphicData>
            </a:graphic>
          </wp:inline>
        </w:drawing>
      </w:r>
    </w:p>
    <w:p w14:paraId="5BDDA296" w14:textId="77777777" w:rsidR="00BE07DC" w:rsidRPr="009B0256" w:rsidRDefault="00BE07DC" w:rsidP="00BE07DC">
      <w:pPr>
        <w:pStyle w:val="Prrafodelista"/>
        <w:ind w:left="0"/>
        <w:jc w:val="both"/>
        <w:rPr>
          <w:color w:val="000000" w:themeColor="text1"/>
          <w:sz w:val="20"/>
          <w:szCs w:val="20"/>
        </w:rPr>
      </w:pPr>
    </w:p>
    <w:p w14:paraId="60B33320" w14:textId="77777777" w:rsidR="00BE07DC" w:rsidRPr="009B0256" w:rsidRDefault="00BE07DC" w:rsidP="00FE30F3">
      <w:pPr>
        <w:pStyle w:val="Prrafodelista"/>
        <w:ind w:left="0"/>
        <w:jc w:val="both"/>
        <w:rPr>
          <w:color w:val="000000" w:themeColor="text1"/>
          <w:sz w:val="20"/>
          <w:szCs w:val="20"/>
        </w:rPr>
      </w:pPr>
      <w:r w:rsidRPr="009B0256">
        <w:rPr>
          <w:color w:val="000000" w:themeColor="text1"/>
          <w:sz w:val="20"/>
          <w:szCs w:val="20"/>
        </w:rPr>
        <w:t xml:space="preserve">Como parte del proceso de revisión se puede evidenciar, en la gráfica anterior y en el consolidado de resultados que la revisión en físico arroja un 82% de error, la cifra es excesivamente alta e indica que los inventarios que se tienen del Fondo </w:t>
      </w:r>
      <w:r w:rsidRPr="009B0256">
        <w:rPr>
          <w:color w:val="000000" w:themeColor="text1"/>
          <w:sz w:val="20"/>
          <w:szCs w:val="20"/>
        </w:rPr>
        <w:lastRenderedPageBreak/>
        <w:t>Documental Acumulado no son fehacientes, lo cual dificultará el proceso de recuperación de información en caso de una consulta e imposibilita la aplicación de Tablas de Valoración Documental.</w:t>
      </w:r>
    </w:p>
    <w:p w14:paraId="55BD3C46" w14:textId="77777777" w:rsidR="00BE07DC" w:rsidRPr="009B0256" w:rsidRDefault="00BE07DC" w:rsidP="00FE30F3">
      <w:pPr>
        <w:pStyle w:val="Prrafodelista"/>
        <w:ind w:left="0"/>
        <w:jc w:val="both"/>
        <w:rPr>
          <w:color w:val="000000" w:themeColor="text1"/>
          <w:sz w:val="20"/>
          <w:szCs w:val="20"/>
        </w:rPr>
      </w:pPr>
    </w:p>
    <w:p w14:paraId="57BE279D" w14:textId="77777777" w:rsidR="00BE07DC" w:rsidRPr="009B0256" w:rsidRDefault="00BE07DC" w:rsidP="00FE30F3">
      <w:pPr>
        <w:pStyle w:val="Prrafodelista"/>
        <w:ind w:left="0"/>
        <w:jc w:val="both"/>
        <w:rPr>
          <w:color w:val="000000" w:themeColor="text1"/>
          <w:sz w:val="20"/>
          <w:szCs w:val="20"/>
        </w:rPr>
      </w:pPr>
      <w:r w:rsidRPr="002D7F95">
        <w:rPr>
          <w:b/>
          <w:color w:val="000000" w:themeColor="text1"/>
          <w:sz w:val="20"/>
          <w:szCs w:val="20"/>
        </w:rPr>
        <w:t>NOTA:</w:t>
      </w:r>
      <w:r w:rsidRPr="002D7F95">
        <w:rPr>
          <w:color w:val="000000" w:themeColor="text1"/>
          <w:sz w:val="20"/>
          <w:szCs w:val="20"/>
        </w:rPr>
        <w:t xml:space="preserve"> En razón a lo revisado en la vigencia 2017, de acuerdo al muestreo realizado se evidencia la necesidad de ajustar la totalidad de los inventarios, actividad que comenzó en enero de 2018, con meta establecida en el Plan de Acción del área.</w:t>
      </w:r>
    </w:p>
    <w:p w14:paraId="3502983D" w14:textId="77777777" w:rsidR="00BE07DC" w:rsidRPr="009B0256" w:rsidRDefault="00BE07DC" w:rsidP="00FE30F3">
      <w:pPr>
        <w:pStyle w:val="Prrafodelista"/>
        <w:ind w:left="0"/>
        <w:jc w:val="both"/>
        <w:rPr>
          <w:color w:val="000000" w:themeColor="text1"/>
          <w:sz w:val="20"/>
          <w:szCs w:val="20"/>
        </w:rPr>
      </w:pPr>
    </w:p>
    <w:p w14:paraId="3F972CB5" w14:textId="77777777" w:rsidR="00BE07DC" w:rsidRPr="009B0256" w:rsidRDefault="00BE07DC" w:rsidP="00FE30F3">
      <w:pPr>
        <w:pStyle w:val="Prrafodelista"/>
        <w:ind w:left="0"/>
        <w:jc w:val="both"/>
        <w:rPr>
          <w:color w:val="000000" w:themeColor="text1"/>
          <w:sz w:val="20"/>
          <w:szCs w:val="20"/>
        </w:rPr>
      </w:pPr>
      <w:r w:rsidRPr="009B0256">
        <w:rPr>
          <w:color w:val="000000" w:themeColor="text1"/>
          <w:sz w:val="20"/>
          <w:szCs w:val="20"/>
        </w:rPr>
        <w:t>A continuación, se presentan los resultados analizados por criterios revisados en físico, es decir contra el expediente, discriminados por periodo y los errores más comunes evidenciados. Para ver resultados por carpeta: Anexo 3.</w:t>
      </w:r>
    </w:p>
    <w:p w14:paraId="259AFFB6" w14:textId="77777777" w:rsidR="00BE07DC" w:rsidRPr="009B0256" w:rsidRDefault="00BE07DC" w:rsidP="00BE07DC">
      <w:pPr>
        <w:pStyle w:val="Prrafodelista"/>
        <w:ind w:left="0"/>
        <w:jc w:val="both"/>
        <w:rPr>
          <w:color w:val="000000" w:themeColor="text1"/>
          <w:sz w:val="20"/>
          <w:szCs w:val="20"/>
        </w:rPr>
      </w:pPr>
    </w:p>
    <w:p w14:paraId="4650A86E" w14:textId="77777777" w:rsidR="00BE07DC" w:rsidRPr="00E97007"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E97007">
        <w:rPr>
          <w:b/>
          <w:color w:val="000000" w:themeColor="text1"/>
          <w:sz w:val="20"/>
          <w:szCs w:val="20"/>
          <w:lang w:val="es-CO" w:eastAsia="es-CO"/>
        </w:rPr>
        <w:t>RESULTADOS DE MUESTREO EN ARCHIVO MISIONAL</w:t>
      </w:r>
    </w:p>
    <w:p w14:paraId="1F5A7076" w14:textId="77777777" w:rsidR="00BE07DC" w:rsidRPr="009B0256" w:rsidRDefault="00BE07DC" w:rsidP="00BE07DC">
      <w:pPr>
        <w:jc w:val="both"/>
        <w:rPr>
          <w:color w:val="000000" w:themeColor="text1"/>
          <w:sz w:val="20"/>
          <w:szCs w:val="20"/>
        </w:rPr>
      </w:pPr>
    </w:p>
    <w:p w14:paraId="6B9912F1" w14:textId="77777777" w:rsidR="00BE07DC" w:rsidRPr="009B0256" w:rsidRDefault="00BE07DC" w:rsidP="00FE30F3">
      <w:pPr>
        <w:pStyle w:val="Prrafodelista"/>
        <w:ind w:left="0"/>
        <w:jc w:val="both"/>
        <w:rPr>
          <w:color w:val="000000" w:themeColor="text1"/>
          <w:sz w:val="20"/>
          <w:szCs w:val="20"/>
        </w:rPr>
      </w:pPr>
      <w:r w:rsidRPr="009B0256">
        <w:rPr>
          <w:color w:val="000000" w:themeColor="text1"/>
          <w:sz w:val="20"/>
          <w:szCs w:val="20"/>
        </w:rPr>
        <w:t>Los resultados consolidados son los siguientes:</w:t>
      </w:r>
    </w:p>
    <w:p w14:paraId="6A788A9B" w14:textId="77777777" w:rsidR="00BE07DC" w:rsidRPr="009B0256" w:rsidRDefault="00BE07DC" w:rsidP="00BE07DC">
      <w:pPr>
        <w:jc w:val="both"/>
        <w:rPr>
          <w:color w:val="000000" w:themeColor="text1"/>
          <w:sz w:val="20"/>
          <w:szCs w:val="20"/>
        </w:rPr>
      </w:pPr>
    </w:p>
    <w:tbl>
      <w:tblPr>
        <w:tblStyle w:val="Tabladecuadrcula6concolores-nfasis11"/>
        <w:tblW w:w="10065" w:type="dxa"/>
        <w:tblInd w:w="-289" w:type="dxa"/>
        <w:tblLook w:val="04A0" w:firstRow="1" w:lastRow="0" w:firstColumn="1" w:lastColumn="0" w:noHBand="0" w:noVBand="1"/>
      </w:tblPr>
      <w:tblGrid>
        <w:gridCol w:w="2482"/>
        <w:gridCol w:w="844"/>
        <w:gridCol w:w="549"/>
        <w:gridCol w:w="728"/>
        <w:gridCol w:w="516"/>
        <w:gridCol w:w="1090"/>
        <w:gridCol w:w="1079"/>
        <w:gridCol w:w="516"/>
        <w:gridCol w:w="1098"/>
        <w:gridCol w:w="1163"/>
      </w:tblGrid>
      <w:tr w:rsidR="00BE07DC" w:rsidRPr="00E73F57" w14:paraId="61CCB12F" w14:textId="77777777" w:rsidTr="008170D6">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482" w:type="dxa"/>
            <w:vMerge w:val="restart"/>
            <w:vAlign w:val="center"/>
            <w:hideMark/>
          </w:tcPr>
          <w:p w14:paraId="2D6A3B3F" w14:textId="77777777" w:rsidR="00BE07DC" w:rsidRPr="00140C1D" w:rsidRDefault="00BE07DC" w:rsidP="008170D6">
            <w:pPr>
              <w:jc w:val="center"/>
              <w:rPr>
                <w:rFonts w:ascii="Times New Roman" w:eastAsia="Times New Roman" w:hAnsi="Times New Roman"/>
                <w:color w:val="000000" w:themeColor="text1"/>
                <w:sz w:val="18"/>
                <w:szCs w:val="18"/>
                <w:lang w:val="es-CO" w:eastAsia="es-CO"/>
              </w:rPr>
            </w:pPr>
          </w:p>
          <w:p w14:paraId="5F6F98AE" w14:textId="77777777" w:rsidR="00BE07DC" w:rsidRPr="00140C1D" w:rsidRDefault="00BE07DC" w:rsidP="008170D6">
            <w:pPr>
              <w:jc w:val="center"/>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GRUPO DOCUMENTAL</w:t>
            </w:r>
          </w:p>
        </w:tc>
        <w:tc>
          <w:tcPr>
            <w:tcW w:w="844" w:type="dxa"/>
            <w:vMerge w:val="restart"/>
            <w:textDirection w:val="btLr"/>
            <w:vAlign w:val="center"/>
            <w:hideMark/>
          </w:tcPr>
          <w:p w14:paraId="57413F46" w14:textId="77777777" w:rsidR="00BE07DC" w:rsidRPr="00140C1D" w:rsidRDefault="00BE07DC" w:rsidP="008170D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TOTAL REGISTROS</w:t>
            </w:r>
          </w:p>
        </w:tc>
        <w:tc>
          <w:tcPr>
            <w:tcW w:w="549" w:type="dxa"/>
            <w:vMerge w:val="restart"/>
            <w:textDirection w:val="btLr"/>
            <w:vAlign w:val="center"/>
            <w:hideMark/>
          </w:tcPr>
          <w:p w14:paraId="7D254821" w14:textId="77777777" w:rsidR="00BE07DC" w:rsidRPr="00140C1D" w:rsidRDefault="00BE07DC" w:rsidP="008170D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MUESTRA</w:t>
            </w:r>
          </w:p>
        </w:tc>
        <w:tc>
          <w:tcPr>
            <w:tcW w:w="728" w:type="dxa"/>
            <w:vMerge w:val="restart"/>
            <w:textDirection w:val="btLr"/>
            <w:vAlign w:val="center"/>
            <w:hideMark/>
          </w:tcPr>
          <w:p w14:paraId="1A4D02D1" w14:textId="77777777" w:rsidR="00BE07DC" w:rsidRPr="00140C1D" w:rsidRDefault="00BE07DC" w:rsidP="008170D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MARGEN DE</w:t>
            </w:r>
            <w:r w:rsidRPr="00140C1D">
              <w:rPr>
                <w:color w:val="000000" w:themeColor="text1"/>
                <w:sz w:val="18"/>
                <w:szCs w:val="18"/>
                <w:lang w:val="es-CO" w:eastAsia="es-CO"/>
              </w:rPr>
              <w:br/>
              <w:t xml:space="preserve"> ERROR</w:t>
            </w:r>
          </w:p>
        </w:tc>
        <w:tc>
          <w:tcPr>
            <w:tcW w:w="2685" w:type="dxa"/>
            <w:gridSpan w:val="3"/>
            <w:vAlign w:val="center"/>
            <w:hideMark/>
          </w:tcPr>
          <w:p w14:paraId="1771C3E6" w14:textId="77777777" w:rsidR="00BE07DC" w:rsidRPr="00140C1D" w:rsidRDefault="00BE07DC" w:rsidP="008170D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F</w:t>
            </w:r>
            <w:r>
              <w:rPr>
                <w:rFonts w:ascii="Times New Roman" w:hAnsi="Times New Roman"/>
                <w:color w:val="000000" w:themeColor="text1"/>
                <w:sz w:val="18"/>
                <w:szCs w:val="18"/>
                <w:lang w:val="es-CO" w:eastAsia="es-CO"/>
              </w:rPr>
              <w:t>Í</w:t>
            </w:r>
            <w:r w:rsidRPr="00140C1D">
              <w:rPr>
                <w:color w:val="000000" w:themeColor="text1"/>
                <w:sz w:val="18"/>
                <w:szCs w:val="18"/>
                <w:lang w:val="es-CO" w:eastAsia="es-CO"/>
              </w:rPr>
              <w:t>SICO</w:t>
            </w:r>
          </w:p>
        </w:tc>
        <w:tc>
          <w:tcPr>
            <w:tcW w:w="2777" w:type="dxa"/>
            <w:gridSpan w:val="3"/>
            <w:vAlign w:val="center"/>
            <w:hideMark/>
          </w:tcPr>
          <w:p w14:paraId="02751C56" w14:textId="77777777" w:rsidR="00BE07DC" w:rsidRPr="00140C1D" w:rsidRDefault="00BE07DC" w:rsidP="008170D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DIGITAL</w:t>
            </w:r>
          </w:p>
        </w:tc>
      </w:tr>
      <w:tr w:rsidR="00BE07DC" w:rsidRPr="00E73F57" w14:paraId="22C0C490" w14:textId="77777777" w:rsidTr="008170D6">
        <w:trPr>
          <w:cnfStyle w:val="000000100000" w:firstRow="0" w:lastRow="0" w:firstColumn="0" w:lastColumn="0" w:oddVBand="0" w:evenVBand="0" w:oddHBand="1" w:evenHBand="0" w:firstRowFirstColumn="0" w:firstRowLastColumn="0" w:lastRowFirstColumn="0" w:lastRowLastColumn="0"/>
          <w:trHeight w:val="1797"/>
        </w:trPr>
        <w:tc>
          <w:tcPr>
            <w:cnfStyle w:val="001000000000" w:firstRow="0" w:lastRow="0" w:firstColumn="1" w:lastColumn="0" w:oddVBand="0" w:evenVBand="0" w:oddHBand="0" w:evenHBand="0" w:firstRowFirstColumn="0" w:firstRowLastColumn="0" w:lastRowFirstColumn="0" w:lastRowLastColumn="0"/>
            <w:tcW w:w="2482" w:type="dxa"/>
            <w:vMerge/>
            <w:vAlign w:val="center"/>
            <w:hideMark/>
          </w:tcPr>
          <w:p w14:paraId="04B63CC9" w14:textId="77777777" w:rsidR="00BE07DC" w:rsidRPr="00140C1D" w:rsidRDefault="00BE07DC" w:rsidP="008170D6">
            <w:pPr>
              <w:jc w:val="center"/>
              <w:rPr>
                <w:rFonts w:ascii="Times New Roman" w:eastAsia="Times New Roman" w:hAnsi="Times New Roman"/>
                <w:color w:val="000000" w:themeColor="text1"/>
                <w:sz w:val="18"/>
                <w:szCs w:val="18"/>
                <w:lang w:val="es-CO" w:eastAsia="es-CO"/>
              </w:rPr>
            </w:pPr>
          </w:p>
        </w:tc>
        <w:tc>
          <w:tcPr>
            <w:tcW w:w="844" w:type="dxa"/>
            <w:vMerge/>
            <w:vAlign w:val="center"/>
            <w:hideMark/>
          </w:tcPr>
          <w:p w14:paraId="5E4693EE"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000000" w:themeColor="text1"/>
                <w:sz w:val="18"/>
                <w:szCs w:val="18"/>
                <w:lang w:val="es-CO" w:eastAsia="es-CO"/>
              </w:rPr>
            </w:pPr>
          </w:p>
        </w:tc>
        <w:tc>
          <w:tcPr>
            <w:tcW w:w="549" w:type="dxa"/>
            <w:vMerge/>
            <w:vAlign w:val="center"/>
            <w:hideMark/>
          </w:tcPr>
          <w:p w14:paraId="54A5F20B"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000000" w:themeColor="text1"/>
                <w:sz w:val="18"/>
                <w:szCs w:val="18"/>
                <w:lang w:val="es-CO" w:eastAsia="es-CO"/>
              </w:rPr>
            </w:pPr>
          </w:p>
        </w:tc>
        <w:tc>
          <w:tcPr>
            <w:tcW w:w="728" w:type="dxa"/>
            <w:vMerge/>
            <w:vAlign w:val="center"/>
            <w:hideMark/>
          </w:tcPr>
          <w:p w14:paraId="7D436F00"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000000" w:themeColor="text1"/>
                <w:sz w:val="18"/>
                <w:szCs w:val="18"/>
                <w:lang w:val="es-CO" w:eastAsia="es-CO"/>
              </w:rPr>
            </w:pPr>
          </w:p>
        </w:tc>
        <w:tc>
          <w:tcPr>
            <w:tcW w:w="516" w:type="dxa"/>
            <w:noWrap/>
            <w:textDirection w:val="btLr"/>
            <w:vAlign w:val="center"/>
            <w:hideMark/>
          </w:tcPr>
          <w:p w14:paraId="1F065F7E"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000000" w:themeColor="text1"/>
                <w:sz w:val="18"/>
                <w:szCs w:val="18"/>
                <w:lang w:val="es-CO" w:eastAsia="es-CO"/>
              </w:rPr>
            </w:pPr>
            <w:r w:rsidRPr="00140C1D">
              <w:rPr>
                <w:b/>
                <w:bCs/>
                <w:color w:val="000000" w:themeColor="text1"/>
                <w:sz w:val="18"/>
                <w:szCs w:val="18"/>
                <w:lang w:val="es-CO" w:eastAsia="es-CO"/>
              </w:rPr>
              <w:t>REVISADOS</w:t>
            </w:r>
          </w:p>
        </w:tc>
        <w:tc>
          <w:tcPr>
            <w:tcW w:w="1090" w:type="dxa"/>
            <w:textDirection w:val="btLr"/>
            <w:vAlign w:val="center"/>
            <w:hideMark/>
          </w:tcPr>
          <w:p w14:paraId="528A2E6D"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000000" w:themeColor="text1"/>
                <w:sz w:val="18"/>
                <w:szCs w:val="18"/>
                <w:lang w:val="es-CO" w:eastAsia="es-CO"/>
              </w:rPr>
            </w:pPr>
            <w:r w:rsidRPr="00140C1D">
              <w:rPr>
                <w:b/>
                <w:bCs/>
                <w:color w:val="000000" w:themeColor="text1"/>
                <w:sz w:val="18"/>
                <w:szCs w:val="18"/>
                <w:lang w:val="es-CO" w:eastAsia="es-CO"/>
              </w:rPr>
              <w:t>TOTAL REGISTROS CON 1 O MAS ERRORES</w:t>
            </w:r>
          </w:p>
        </w:tc>
        <w:tc>
          <w:tcPr>
            <w:tcW w:w="1079" w:type="dxa"/>
            <w:textDirection w:val="btLr"/>
            <w:vAlign w:val="center"/>
            <w:hideMark/>
          </w:tcPr>
          <w:p w14:paraId="1A23FAA5"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000000" w:themeColor="text1"/>
                <w:sz w:val="18"/>
                <w:szCs w:val="18"/>
                <w:lang w:val="es-CO" w:eastAsia="es-CO"/>
              </w:rPr>
            </w:pPr>
            <w:r w:rsidRPr="00140C1D">
              <w:rPr>
                <w:b/>
                <w:bCs/>
                <w:color w:val="000000" w:themeColor="text1"/>
                <w:sz w:val="18"/>
                <w:szCs w:val="18"/>
                <w:lang w:val="es-CO" w:eastAsia="es-CO"/>
              </w:rPr>
              <w:t>PORCENTAJE DE ERROR</w:t>
            </w:r>
          </w:p>
        </w:tc>
        <w:tc>
          <w:tcPr>
            <w:tcW w:w="516" w:type="dxa"/>
            <w:textDirection w:val="btLr"/>
            <w:vAlign w:val="center"/>
            <w:hideMark/>
          </w:tcPr>
          <w:p w14:paraId="715346C2"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000000" w:themeColor="text1"/>
                <w:sz w:val="18"/>
                <w:szCs w:val="18"/>
                <w:lang w:val="es-CO" w:eastAsia="es-CO"/>
              </w:rPr>
            </w:pPr>
            <w:r w:rsidRPr="00140C1D">
              <w:rPr>
                <w:b/>
                <w:bCs/>
                <w:color w:val="000000" w:themeColor="text1"/>
                <w:sz w:val="18"/>
                <w:szCs w:val="18"/>
                <w:lang w:val="es-CO" w:eastAsia="es-CO"/>
              </w:rPr>
              <w:t>REVISADOS</w:t>
            </w:r>
          </w:p>
        </w:tc>
        <w:tc>
          <w:tcPr>
            <w:tcW w:w="1098" w:type="dxa"/>
            <w:textDirection w:val="btLr"/>
            <w:vAlign w:val="center"/>
            <w:hideMark/>
          </w:tcPr>
          <w:p w14:paraId="22CE70DF"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000000" w:themeColor="text1"/>
                <w:sz w:val="18"/>
                <w:szCs w:val="18"/>
                <w:lang w:val="es-CO" w:eastAsia="es-CO"/>
              </w:rPr>
            </w:pPr>
            <w:r w:rsidRPr="00140C1D">
              <w:rPr>
                <w:b/>
                <w:bCs/>
                <w:color w:val="000000" w:themeColor="text1"/>
                <w:sz w:val="18"/>
                <w:szCs w:val="18"/>
                <w:lang w:val="es-CO" w:eastAsia="es-CO"/>
              </w:rPr>
              <w:t>TOTAL REGISTROS CON 1 O MAS ERRORES</w:t>
            </w:r>
          </w:p>
        </w:tc>
        <w:tc>
          <w:tcPr>
            <w:tcW w:w="1163" w:type="dxa"/>
            <w:textDirection w:val="btLr"/>
            <w:vAlign w:val="center"/>
            <w:hideMark/>
          </w:tcPr>
          <w:p w14:paraId="64CCE02B"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000000" w:themeColor="text1"/>
                <w:sz w:val="18"/>
                <w:szCs w:val="18"/>
                <w:lang w:val="es-CO" w:eastAsia="es-CO"/>
              </w:rPr>
            </w:pPr>
            <w:r w:rsidRPr="00140C1D">
              <w:rPr>
                <w:b/>
                <w:bCs/>
                <w:color w:val="000000" w:themeColor="text1"/>
                <w:sz w:val="18"/>
                <w:szCs w:val="18"/>
                <w:lang w:val="es-CO" w:eastAsia="es-CO"/>
              </w:rPr>
              <w:t>PORCENTAJE DE ERROR</w:t>
            </w:r>
          </w:p>
        </w:tc>
      </w:tr>
      <w:tr w:rsidR="00BE07DC" w:rsidRPr="00E73F57" w14:paraId="552BE1E5" w14:textId="77777777" w:rsidTr="008170D6">
        <w:trPr>
          <w:trHeight w:val="270"/>
        </w:trPr>
        <w:tc>
          <w:tcPr>
            <w:cnfStyle w:val="001000000000" w:firstRow="0" w:lastRow="0" w:firstColumn="1" w:lastColumn="0" w:oddVBand="0" w:evenVBand="0" w:oddHBand="0" w:evenHBand="0" w:firstRowFirstColumn="0" w:firstRowLastColumn="0" w:lastRowFirstColumn="0" w:lastRowLastColumn="0"/>
            <w:tcW w:w="2482" w:type="dxa"/>
            <w:vAlign w:val="center"/>
            <w:hideMark/>
          </w:tcPr>
          <w:p w14:paraId="58419437" w14:textId="77777777" w:rsidR="00BE07DC" w:rsidRPr="00140C1D" w:rsidRDefault="00BE07DC" w:rsidP="008170D6">
            <w:pPr>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HOMBRES INACTIVOS</w:t>
            </w:r>
          </w:p>
        </w:tc>
        <w:tc>
          <w:tcPr>
            <w:tcW w:w="844" w:type="dxa"/>
            <w:noWrap/>
            <w:vAlign w:val="center"/>
            <w:hideMark/>
          </w:tcPr>
          <w:p w14:paraId="66DFDBE4" w14:textId="141676C8" w:rsidR="00BE07DC" w:rsidRPr="00140C1D" w:rsidRDefault="007331A0"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Pr>
                <w:color w:val="000000" w:themeColor="text1"/>
                <w:sz w:val="18"/>
                <w:szCs w:val="18"/>
                <w:lang w:val="es-CO" w:eastAsia="es-CO"/>
              </w:rPr>
              <w:t>38.271</w:t>
            </w:r>
          </w:p>
        </w:tc>
        <w:tc>
          <w:tcPr>
            <w:tcW w:w="549" w:type="dxa"/>
            <w:noWrap/>
            <w:vAlign w:val="center"/>
            <w:hideMark/>
          </w:tcPr>
          <w:p w14:paraId="3503B8D5"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195</w:t>
            </w:r>
          </w:p>
        </w:tc>
        <w:tc>
          <w:tcPr>
            <w:tcW w:w="728" w:type="dxa"/>
            <w:noWrap/>
            <w:vAlign w:val="center"/>
            <w:hideMark/>
          </w:tcPr>
          <w:p w14:paraId="6AD698A5"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20</w:t>
            </w:r>
          </w:p>
        </w:tc>
        <w:tc>
          <w:tcPr>
            <w:tcW w:w="516" w:type="dxa"/>
            <w:noWrap/>
            <w:vAlign w:val="center"/>
            <w:hideMark/>
          </w:tcPr>
          <w:p w14:paraId="45AAE6E8"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195</w:t>
            </w:r>
          </w:p>
        </w:tc>
        <w:tc>
          <w:tcPr>
            <w:tcW w:w="1090" w:type="dxa"/>
            <w:noWrap/>
            <w:vAlign w:val="center"/>
            <w:hideMark/>
          </w:tcPr>
          <w:p w14:paraId="48691A96"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98</w:t>
            </w:r>
          </w:p>
        </w:tc>
        <w:tc>
          <w:tcPr>
            <w:tcW w:w="1079" w:type="dxa"/>
            <w:noWrap/>
            <w:vAlign w:val="center"/>
            <w:hideMark/>
          </w:tcPr>
          <w:p w14:paraId="032DD133"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50%</w:t>
            </w:r>
          </w:p>
        </w:tc>
        <w:tc>
          <w:tcPr>
            <w:tcW w:w="516" w:type="dxa"/>
            <w:noWrap/>
            <w:vAlign w:val="center"/>
            <w:hideMark/>
          </w:tcPr>
          <w:p w14:paraId="0FBF49CD"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195</w:t>
            </w:r>
          </w:p>
        </w:tc>
        <w:tc>
          <w:tcPr>
            <w:tcW w:w="1098" w:type="dxa"/>
            <w:noWrap/>
            <w:vAlign w:val="center"/>
            <w:hideMark/>
          </w:tcPr>
          <w:p w14:paraId="387F00C3"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162</w:t>
            </w:r>
          </w:p>
        </w:tc>
        <w:tc>
          <w:tcPr>
            <w:tcW w:w="1163" w:type="dxa"/>
            <w:noWrap/>
            <w:vAlign w:val="center"/>
            <w:hideMark/>
          </w:tcPr>
          <w:p w14:paraId="7B4D07A9"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83%</w:t>
            </w:r>
          </w:p>
        </w:tc>
      </w:tr>
      <w:tr w:rsidR="00BE07DC" w:rsidRPr="00E73F57" w14:paraId="747E6055" w14:textId="77777777" w:rsidTr="008170D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82" w:type="dxa"/>
            <w:vAlign w:val="center"/>
            <w:hideMark/>
          </w:tcPr>
          <w:p w14:paraId="0F85DFA4" w14:textId="77777777" w:rsidR="00BE07DC" w:rsidRPr="00140C1D" w:rsidRDefault="00BE07DC" w:rsidP="008170D6">
            <w:pPr>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MUJERES INACTIVAS</w:t>
            </w:r>
          </w:p>
        </w:tc>
        <w:tc>
          <w:tcPr>
            <w:tcW w:w="844" w:type="dxa"/>
            <w:noWrap/>
            <w:vAlign w:val="center"/>
            <w:hideMark/>
          </w:tcPr>
          <w:p w14:paraId="1DE15B11" w14:textId="1453D106" w:rsidR="00BE07DC" w:rsidRPr="00140C1D" w:rsidRDefault="007331A0"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Pr>
                <w:color w:val="000000" w:themeColor="text1"/>
                <w:sz w:val="18"/>
                <w:szCs w:val="18"/>
                <w:lang w:val="es-CO" w:eastAsia="es-CO"/>
              </w:rPr>
              <w:t>11.363</w:t>
            </w:r>
          </w:p>
        </w:tc>
        <w:tc>
          <w:tcPr>
            <w:tcW w:w="549" w:type="dxa"/>
            <w:noWrap/>
            <w:vAlign w:val="center"/>
            <w:hideMark/>
          </w:tcPr>
          <w:p w14:paraId="696F4F66"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117</w:t>
            </w:r>
          </w:p>
        </w:tc>
        <w:tc>
          <w:tcPr>
            <w:tcW w:w="728" w:type="dxa"/>
            <w:noWrap/>
            <w:vAlign w:val="center"/>
            <w:hideMark/>
          </w:tcPr>
          <w:p w14:paraId="6E45ED0B"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12</w:t>
            </w:r>
          </w:p>
        </w:tc>
        <w:tc>
          <w:tcPr>
            <w:tcW w:w="516" w:type="dxa"/>
            <w:noWrap/>
            <w:vAlign w:val="center"/>
            <w:hideMark/>
          </w:tcPr>
          <w:p w14:paraId="0BA3BBE8"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122</w:t>
            </w:r>
          </w:p>
        </w:tc>
        <w:tc>
          <w:tcPr>
            <w:tcW w:w="1090" w:type="dxa"/>
            <w:noWrap/>
            <w:vAlign w:val="center"/>
            <w:hideMark/>
          </w:tcPr>
          <w:p w14:paraId="236C5EF7"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38</w:t>
            </w:r>
          </w:p>
        </w:tc>
        <w:tc>
          <w:tcPr>
            <w:tcW w:w="1079" w:type="dxa"/>
            <w:noWrap/>
            <w:vAlign w:val="center"/>
            <w:hideMark/>
          </w:tcPr>
          <w:p w14:paraId="0F83FF9A"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31%</w:t>
            </w:r>
          </w:p>
        </w:tc>
        <w:tc>
          <w:tcPr>
            <w:tcW w:w="516" w:type="dxa"/>
            <w:noWrap/>
            <w:vAlign w:val="center"/>
            <w:hideMark/>
          </w:tcPr>
          <w:p w14:paraId="55F17090"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122</w:t>
            </w:r>
          </w:p>
        </w:tc>
        <w:tc>
          <w:tcPr>
            <w:tcW w:w="1098" w:type="dxa"/>
            <w:noWrap/>
            <w:vAlign w:val="center"/>
            <w:hideMark/>
          </w:tcPr>
          <w:p w14:paraId="2A78384E"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29</w:t>
            </w:r>
          </w:p>
        </w:tc>
        <w:tc>
          <w:tcPr>
            <w:tcW w:w="1163" w:type="dxa"/>
            <w:noWrap/>
            <w:vAlign w:val="center"/>
            <w:hideMark/>
          </w:tcPr>
          <w:p w14:paraId="6114C2B4"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24%</w:t>
            </w:r>
          </w:p>
        </w:tc>
      </w:tr>
      <w:tr w:rsidR="00BE07DC" w:rsidRPr="00E73F57" w14:paraId="16E0B482" w14:textId="77777777" w:rsidTr="008170D6">
        <w:trPr>
          <w:trHeight w:val="381"/>
        </w:trPr>
        <w:tc>
          <w:tcPr>
            <w:cnfStyle w:val="001000000000" w:firstRow="0" w:lastRow="0" w:firstColumn="1" w:lastColumn="0" w:oddVBand="0" w:evenVBand="0" w:oddHBand="0" w:evenHBand="0" w:firstRowFirstColumn="0" w:firstRowLastColumn="0" w:lastRowFirstColumn="0" w:lastRowLastColumn="0"/>
            <w:tcW w:w="2482" w:type="dxa"/>
            <w:vAlign w:val="center"/>
            <w:hideMark/>
          </w:tcPr>
          <w:p w14:paraId="2F42A121" w14:textId="77777777" w:rsidR="00BE07DC" w:rsidRPr="00140C1D" w:rsidRDefault="00BE07DC" w:rsidP="008170D6">
            <w:pPr>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PROYECTO 968</w:t>
            </w:r>
          </w:p>
        </w:tc>
        <w:tc>
          <w:tcPr>
            <w:tcW w:w="844" w:type="dxa"/>
            <w:noWrap/>
            <w:vAlign w:val="center"/>
            <w:hideMark/>
          </w:tcPr>
          <w:p w14:paraId="2A2C3965" w14:textId="5DAE64FD" w:rsidR="00BE07DC" w:rsidRPr="00140C1D" w:rsidRDefault="007331A0"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Pr>
                <w:color w:val="000000" w:themeColor="text1"/>
                <w:sz w:val="18"/>
                <w:szCs w:val="18"/>
                <w:lang w:val="es-CO" w:eastAsia="es-CO"/>
              </w:rPr>
              <w:t>8.103</w:t>
            </w:r>
          </w:p>
        </w:tc>
        <w:tc>
          <w:tcPr>
            <w:tcW w:w="549" w:type="dxa"/>
            <w:noWrap/>
            <w:vAlign w:val="center"/>
            <w:hideMark/>
          </w:tcPr>
          <w:p w14:paraId="7DA29953"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97</w:t>
            </w:r>
          </w:p>
        </w:tc>
        <w:tc>
          <w:tcPr>
            <w:tcW w:w="728" w:type="dxa"/>
            <w:noWrap/>
            <w:vAlign w:val="center"/>
            <w:hideMark/>
          </w:tcPr>
          <w:p w14:paraId="61E109D9"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10</w:t>
            </w:r>
          </w:p>
        </w:tc>
        <w:tc>
          <w:tcPr>
            <w:tcW w:w="516" w:type="dxa"/>
            <w:noWrap/>
            <w:vAlign w:val="center"/>
            <w:hideMark/>
          </w:tcPr>
          <w:p w14:paraId="1143BE0D"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105</w:t>
            </w:r>
          </w:p>
        </w:tc>
        <w:tc>
          <w:tcPr>
            <w:tcW w:w="1090" w:type="dxa"/>
            <w:noWrap/>
            <w:vAlign w:val="center"/>
            <w:hideMark/>
          </w:tcPr>
          <w:p w14:paraId="6EDEA1A2"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3</w:t>
            </w:r>
          </w:p>
        </w:tc>
        <w:tc>
          <w:tcPr>
            <w:tcW w:w="1079" w:type="dxa"/>
            <w:noWrap/>
            <w:vAlign w:val="center"/>
            <w:hideMark/>
          </w:tcPr>
          <w:p w14:paraId="6DEBA46F"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3%</w:t>
            </w:r>
          </w:p>
        </w:tc>
        <w:tc>
          <w:tcPr>
            <w:tcW w:w="516" w:type="dxa"/>
            <w:noWrap/>
            <w:vAlign w:val="center"/>
            <w:hideMark/>
          </w:tcPr>
          <w:p w14:paraId="0410156A"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105</w:t>
            </w:r>
          </w:p>
        </w:tc>
        <w:tc>
          <w:tcPr>
            <w:tcW w:w="1098" w:type="dxa"/>
            <w:noWrap/>
            <w:vAlign w:val="center"/>
            <w:hideMark/>
          </w:tcPr>
          <w:p w14:paraId="781223F3"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39</w:t>
            </w:r>
          </w:p>
        </w:tc>
        <w:tc>
          <w:tcPr>
            <w:tcW w:w="1163" w:type="dxa"/>
            <w:noWrap/>
            <w:vAlign w:val="center"/>
            <w:hideMark/>
          </w:tcPr>
          <w:p w14:paraId="6AFA1411"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37%</w:t>
            </w:r>
          </w:p>
        </w:tc>
      </w:tr>
      <w:tr w:rsidR="00BE07DC" w:rsidRPr="00E73F57" w14:paraId="777E8642" w14:textId="77777777" w:rsidTr="008170D6">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2482" w:type="dxa"/>
            <w:vAlign w:val="center"/>
            <w:hideMark/>
          </w:tcPr>
          <w:p w14:paraId="45799B18" w14:textId="77777777" w:rsidR="00BE07DC" w:rsidRPr="00140C1D" w:rsidRDefault="00BE07DC" w:rsidP="008170D6">
            <w:pPr>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ESCNNA</w:t>
            </w:r>
          </w:p>
        </w:tc>
        <w:tc>
          <w:tcPr>
            <w:tcW w:w="844" w:type="dxa"/>
            <w:noWrap/>
            <w:vAlign w:val="center"/>
            <w:hideMark/>
          </w:tcPr>
          <w:p w14:paraId="653FC693" w14:textId="47EF4C20" w:rsidR="00BE07DC" w:rsidRPr="00140C1D" w:rsidRDefault="007331A0"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Pr>
                <w:color w:val="000000" w:themeColor="text1"/>
                <w:sz w:val="18"/>
                <w:szCs w:val="18"/>
                <w:lang w:val="es-CO" w:eastAsia="es-CO"/>
              </w:rPr>
              <w:t>756</w:t>
            </w:r>
          </w:p>
        </w:tc>
        <w:tc>
          <w:tcPr>
            <w:tcW w:w="549" w:type="dxa"/>
            <w:noWrap/>
            <w:vAlign w:val="center"/>
            <w:hideMark/>
          </w:tcPr>
          <w:p w14:paraId="5AB1F3F4"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17</w:t>
            </w:r>
          </w:p>
        </w:tc>
        <w:tc>
          <w:tcPr>
            <w:tcW w:w="728" w:type="dxa"/>
            <w:noWrap/>
            <w:vAlign w:val="center"/>
            <w:hideMark/>
          </w:tcPr>
          <w:p w14:paraId="77E8CFD3"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84</w:t>
            </w:r>
          </w:p>
        </w:tc>
        <w:tc>
          <w:tcPr>
            <w:tcW w:w="516" w:type="dxa"/>
            <w:noWrap/>
            <w:vAlign w:val="center"/>
            <w:hideMark/>
          </w:tcPr>
          <w:p w14:paraId="3979B8FB"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17</w:t>
            </w:r>
          </w:p>
        </w:tc>
        <w:tc>
          <w:tcPr>
            <w:tcW w:w="1090" w:type="dxa"/>
            <w:noWrap/>
            <w:vAlign w:val="center"/>
            <w:hideMark/>
          </w:tcPr>
          <w:p w14:paraId="0DBA3B3F"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w:t>
            </w:r>
          </w:p>
        </w:tc>
        <w:tc>
          <w:tcPr>
            <w:tcW w:w="1079" w:type="dxa"/>
            <w:noWrap/>
            <w:vAlign w:val="center"/>
            <w:hideMark/>
          </w:tcPr>
          <w:p w14:paraId="3C7F8CFE"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6%</w:t>
            </w:r>
          </w:p>
        </w:tc>
        <w:tc>
          <w:tcPr>
            <w:tcW w:w="516" w:type="dxa"/>
            <w:noWrap/>
            <w:vAlign w:val="center"/>
            <w:hideMark/>
          </w:tcPr>
          <w:p w14:paraId="0450D374"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17</w:t>
            </w:r>
          </w:p>
        </w:tc>
        <w:tc>
          <w:tcPr>
            <w:tcW w:w="1098" w:type="dxa"/>
            <w:noWrap/>
            <w:vAlign w:val="center"/>
            <w:hideMark/>
          </w:tcPr>
          <w:p w14:paraId="2BCCC130"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w:t>
            </w:r>
          </w:p>
        </w:tc>
        <w:tc>
          <w:tcPr>
            <w:tcW w:w="1163" w:type="dxa"/>
            <w:noWrap/>
            <w:vAlign w:val="center"/>
            <w:hideMark/>
          </w:tcPr>
          <w:p w14:paraId="691C232E"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6%</w:t>
            </w:r>
          </w:p>
        </w:tc>
      </w:tr>
      <w:tr w:rsidR="00BE07DC" w:rsidRPr="00E73F57" w14:paraId="43D65FC5" w14:textId="77777777" w:rsidTr="008170D6">
        <w:trPr>
          <w:trHeight w:val="381"/>
        </w:trPr>
        <w:tc>
          <w:tcPr>
            <w:cnfStyle w:val="001000000000" w:firstRow="0" w:lastRow="0" w:firstColumn="1" w:lastColumn="0" w:oddVBand="0" w:evenVBand="0" w:oddHBand="0" w:evenHBand="0" w:firstRowFirstColumn="0" w:firstRowLastColumn="0" w:lastRowFirstColumn="0" w:lastRowLastColumn="0"/>
            <w:tcW w:w="2482" w:type="dxa"/>
            <w:vAlign w:val="center"/>
            <w:hideMark/>
          </w:tcPr>
          <w:p w14:paraId="4BF1770E" w14:textId="77777777" w:rsidR="00BE07DC" w:rsidRPr="00140C1D" w:rsidRDefault="00BE07DC" w:rsidP="008170D6">
            <w:pPr>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DECESOS</w:t>
            </w:r>
          </w:p>
        </w:tc>
        <w:tc>
          <w:tcPr>
            <w:tcW w:w="844" w:type="dxa"/>
            <w:noWrap/>
            <w:vAlign w:val="center"/>
            <w:hideMark/>
          </w:tcPr>
          <w:p w14:paraId="09712F47" w14:textId="672159A1"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18</w:t>
            </w:r>
            <w:r w:rsidR="007331A0">
              <w:rPr>
                <w:color w:val="000000" w:themeColor="text1"/>
                <w:sz w:val="18"/>
                <w:szCs w:val="18"/>
                <w:lang w:val="es-CO" w:eastAsia="es-CO"/>
              </w:rPr>
              <w:t>5</w:t>
            </w:r>
          </w:p>
        </w:tc>
        <w:tc>
          <w:tcPr>
            <w:tcW w:w="549" w:type="dxa"/>
            <w:noWrap/>
            <w:vAlign w:val="center"/>
            <w:hideMark/>
          </w:tcPr>
          <w:p w14:paraId="562F6C71"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18</w:t>
            </w:r>
          </w:p>
        </w:tc>
        <w:tc>
          <w:tcPr>
            <w:tcW w:w="728" w:type="dxa"/>
            <w:noWrap/>
            <w:vAlign w:val="center"/>
            <w:hideMark/>
          </w:tcPr>
          <w:p w14:paraId="746006FC"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p>
        </w:tc>
        <w:tc>
          <w:tcPr>
            <w:tcW w:w="516" w:type="dxa"/>
            <w:noWrap/>
            <w:vAlign w:val="center"/>
            <w:hideMark/>
          </w:tcPr>
          <w:p w14:paraId="22F8ECE2"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17</w:t>
            </w:r>
          </w:p>
        </w:tc>
        <w:tc>
          <w:tcPr>
            <w:tcW w:w="1090" w:type="dxa"/>
            <w:noWrap/>
            <w:vAlign w:val="center"/>
            <w:hideMark/>
          </w:tcPr>
          <w:p w14:paraId="42A44CFA"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15</w:t>
            </w:r>
          </w:p>
        </w:tc>
        <w:tc>
          <w:tcPr>
            <w:tcW w:w="1079" w:type="dxa"/>
            <w:noWrap/>
            <w:vAlign w:val="center"/>
            <w:hideMark/>
          </w:tcPr>
          <w:p w14:paraId="3429F979"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88%</w:t>
            </w:r>
          </w:p>
        </w:tc>
        <w:tc>
          <w:tcPr>
            <w:tcW w:w="516" w:type="dxa"/>
            <w:noWrap/>
            <w:vAlign w:val="center"/>
            <w:hideMark/>
          </w:tcPr>
          <w:p w14:paraId="49546AF4"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17</w:t>
            </w:r>
          </w:p>
        </w:tc>
        <w:tc>
          <w:tcPr>
            <w:tcW w:w="1098" w:type="dxa"/>
            <w:noWrap/>
            <w:vAlign w:val="center"/>
            <w:hideMark/>
          </w:tcPr>
          <w:p w14:paraId="4697DDDE"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3</w:t>
            </w:r>
          </w:p>
        </w:tc>
        <w:tc>
          <w:tcPr>
            <w:tcW w:w="1163" w:type="dxa"/>
            <w:noWrap/>
            <w:vAlign w:val="center"/>
            <w:hideMark/>
          </w:tcPr>
          <w:p w14:paraId="4B277593" w14:textId="77777777" w:rsidR="00BE07DC" w:rsidRPr="00140C1D" w:rsidRDefault="00BE07DC" w:rsidP="008170D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18%</w:t>
            </w:r>
          </w:p>
        </w:tc>
      </w:tr>
      <w:tr w:rsidR="00BE07DC" w:rsidRPr="00E73F57" w14:paraId="37B6E703" w14:textId="77777777" w:rsidTr="008170D6">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482" w:type="dxa"/>
            <w:vAlign w:val="center"/>
            <w:hideMark/>
          </w:tcPr>
          <w:p w14:paraId="1224DA77" w14:textId="77777777" w:rsidR="00BE07DC" w:rsidRPr="00140C1D" w:rsidRDefault="00BE07DC" w:rsidP="008170D6">
            <w:pPr>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TRANSFERENCIAS 2009 - 2010</w:t>
            </w:r>
          </w:p>
        </w:tc>
        <w:tc>
          <w:tcPr>
            <w:tcW w:w="844" w:type="dxa"/>
            <w:noWrap/>
            <w:vAlign w:val="center"/>
            <w:hideMark/>
          </w:tcPr>
          <w:p w14:paraId="2ADDCF2A" w14:textId="087B4BDD" w:rsidR="00BE07DC" w:rsidRPr="00140C1D" w:rsidRDefault="007331A0"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Pr>
                <w:color w:val="000000" w:themeColor="text1"/>
                <w:sz w:val="18"/>
                <w:szCs w:val="18"/>
                <w:lang w:val="es-CO" w:eastAsia="es-CO"/>
              </w:rPr>
              <w:t>6.773</w:t>
            </w:r>
          </w:p>
        </w:tc>
        <w:tc>
          <w:tcPr>
            <w:tcW w:w="549" w:type="dxa"/>
            <w:noWrap/>
            <w:vAlign w:val="center"/>
            <w:hideMark/>
          </w:tcPr>
          <w:p w14:paraId="1A61401F"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116</w:t>
            </w:r>
          </w:p>
        </w:tc>
        <w:tc>
          <w:tcPr>
            <w:tcW w:w="728" w:type="dxa"/>
            <w:noWrap/>
            <w:vAlign w:val="center"/>
            <w:hideMark/>
          </w:tcPr>
          <w:p w14:paraId="1FE5B224"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12</w:t>
            </w:r>
          </w:p>
        </w:tc>
        <w:tc>
          <w:tcPr>
            <w:tcW w:w="516" w:type="dxa"/>
            <w:noWrap/>
            <w:vAlign w:val="center"/>
            <w:hideMark/>
          </w:tcPr>
          <w:p w14:paraId="49EFD07E"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116</w:t>
            </w:r>
          </w:p>
        </w:tc>
        <w:tc>
          <w:tcPr>
            <w:tcW w:w="1090" w:type="dxa"/>
            <w:noWrap/>
            <w:vAlign w:val="center"/>
            <w:hideMark/>
          </w:tcPr>
          <w:p w14:paraId="101E3B35"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16</w:t>
            </w:r>
          </w:p>
        </w:tc>
        <w:tc>
          <w:tcPr>
            <w:tcW w:w="1079" w:type="dxa"/>
            <w:noWrap/>
            <w:vAlign w:val="center"/>
            <w:hideMark/>
          </w:tcPr>
          <w:p w14:paraId="72D21407"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14%</w:t>
            </w:r>
          </w:p>
        </w:tc>
        <w:tc>
          <w:tcPr>
            <w:tcW w:w="516" w:type="dxa"/>
            <w:noWrap/>
            <w:vAlign w:val="center"/>
            <w:hideMark/>
          </w:tcPr>
          <w:p w14:paraId="00573E18"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116</w:t>
            </w:r>
          </w:p>
        </w:tc>
        <w:tc>
          <w:tcPr>
            <w:tcW w:w="1098" w:type="dxa"/>
            <w:noWrap/>
            <w:vAlign w:val="center"/>
            <w:hideMark/>
          </w:tcPr>
          <w:p w14:paraId="2DF5C169"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46</w:t>
            </w:r>
          </w:p>
        </w:tc>
        <w:tc>
          <w:tcPr>
            <w:tcW w:w="1163" w:type="dxa"/>
            <w:noWrap/>
            <w:vAlign w:val="center"/>
            <w:hideMark/>
          </w:tcPr>
          <w:p w14:paraId="4809B6CE"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40%</w:t>
            </w:r>
          </w:p>
        </w:tc>
      </w:tr>
      <w:tr w:rsidR="00DA7D2A" w:rsidRPr="00E73F57" w14:paraId="0694E735" w14:textId="77777777" w:rsidTr="008170D6">
        <w:trPr>
          <w:trHeight w:val="509"/>
        </w:trPr>
        <w:tc>
          <w:tcPr>
            <w:cnfStyle w:val="001000000000" w:firstRow="0" w:lastRow="0" w:firstColumn="1" w:lastColumn="0" w:oddVBand="0" w:evenVBand="0" w:oddHBand="0" w:evenHBand="0" w:firstRowFirstColumn="0" w:firstRowLastColumn="0" w:lastRowFirstColumn="0" w:lastRowLastColumn="0"/>
            <w:tcW w:w="2482" w:type="dxa"/>
            <w:vAlign w:val="center"/>
          </w:tcPr>
          <w:p w14:paraId="0FBFFEAA" w14:textId="1976A1B7" w:rsidR="00DA7D2A" w:rsidRPr="00140C1D" w:rsidRDefault="00DA7D2A" w:rsidP="008170D6">
            <w:pPr>
              <w:rPr>
                <w:color w:val="000000" w:themeColor="text1"/>
                <w:sz w:val="18"/>
                <w:szCs w:val="18"/>
                <w:lang w:val="es-CO" w:eastAsia="es-CO"/>
              </w:rPr>
            </w:pPr>
            <w:r>
              <w:rPr>
                <w:color w:val="000000" w:themeColor="text1"/>
                <w:sz w:val="18"/>
                <w:szCs w:val="18"/>
                <w:lang w:val="es-CO" w:eastAsia="es-CO"/>
              </w:rPr>
              <w:t>NUEVOS EGRESOS</w:t>
            </w:r>
          </w:p>
        </w:tc>
        <w:tc>
          <w:tcPr>
            <w:tcW w:w="844" w:type="dxa"/>
            <w:noWrap/>
            <w:vAlign w:val="center"/>
          </w:tcPr>
          <w:p w14:paraId="53996F69" w14:textId="0C8E3421" w:rsidR="00DA7D2A" w:rsidRPr="00140C1D" w:rsidRDefault="007331A0" w:rsidP="008170D6">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s-CO" w:eastAsia="es-CO"/>
              </w:rPr>
            </w:pPr>
            <w:r>
              <w:rPr>
                <w:color w:val="000000" w:themeColor="text1"/>
                <w:sz w:val="18"/>
                <w:szCs w:val="18"/>
                <w:lang w:val="es-CO" w:eastAsia="es-CO"/>
              </w:rPr>
              <w:t>5.024</w:t>
            </w:r>
          </w:p>
        </w:tc>
        <w:tc>
          <w:tcPr>
            <w:tcW w:w="549" w:type="dxa"/>
            <w:noWrap/>
            <w:vAlign w:val="center"/>
          </w:tcPr>
          <w:p w14:paraId="4053FD11" w14:textId="77777777" w:rsidR="00DA7D2A" w:rsidRPr="00140C1D" w:rsidRDefault="00DA7D2A" w:rsidP="008170D6">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s-CO" w:eastAsia="es-CO"/>
              </w:rPr>
            </w:pPr>
          </w:p>
        </w:tc>
        <w:tc>
          <w:tcPr>
            <w:tcW w:w="728" w:type="dxa"/>
            <w:noWrap/>
            <w:vAlign w:val="center"/>
          </w:tcPr>
          <w:p w14:paraId="71203A8F" w14:textId="77777777" w:rsidR="00DA7D2A" w:rsidRPr="00140C1D" w:rsidRDefault="00DA7D2A" w:rsidP="008170D6">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s-CO" w:eastAsia="es-CO"/>
              </w:rPr>
            </w:pPr>
          </w:p>
        </w:tc>
        <w:tc>
          <w:tcPr>
            <w:tcW w:w="516" w:type="dxa"/>
            <w:noWrap/>
            <w:vAlign w:val="center"/>
          </w:tcPr>
          <w:p w14:paraId="7C73616D" w14:textId="77777777" w:rsidR="00DA7D2A" w:rsidRPr="00140C1D" w:rsidRDefault="00DA7D2A" w:rsidP="008170D6">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s-CO" w:eastAsia="es-CO"/>
              </w:rPr>
            </w:pPr>
          </w:p>
        </w:tc>
        <w:tc>
          <w:tcPr>
            <w:tcW w:w="1090" w:type="dxa"/>
            <w:noWrap/>
            <w:vAlign w:val="center"/>
          </w:tcPr>
          <w:p w14:paraId="716D9EF0" w14:textId="77777777" w:rsidR="00DA7D2A" w:rsidRPr="00140C1D" w:rsidRDefault="00DA7D2A" w:rsidP="008170D6">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s-CO" w:eastAsia="es-CO"/>
              </w:rPr>
            </w:pPr>
          </w:p>
        </w:tc>
        <w:tc>
          <w:tcPr>
            <w:tcW w:w="1079" w:type="dxa"/>
            <w:noWrap/>
            <w:vAlign w:val="center"/>
          </w:tcPr>
          <w:p w14:paraId="15773F46" w14:textId="77777777" w:rsidR="00DA7D2A" w:rsidRPr="00140C1D" w:rsidRDefault="00DA7D2A" w:rsidP="008170D6">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s-CO" w:eastAsia="es-CO"/>
              </w:rPr>
            </w:pPr>
          </w:p>
        </w:tc>
        <w:tc>
          <w:tcPr>
            <w:tcW w:w="516" w:type="dxa"/>
            <w:noWrap/>
            <w:vAlign w:val="center"/>
          </w:tcPr>
          <w:p w14:paraId="1AC30B11" w14:textId="77777777" w:rsidR="00DA7D2A" w:rsidRPr="00140C1D" w:rsidRDefault="00DA7D2A" w:rsidP="008170D6">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s-CO" w:eastAsia="es-CO"/>
              </w:rPr>
            </w:pPr>
          </w:p>
        </w:tc>
        <w:tc>
          <w:tcPr>
            <w:tcW w:w="1098" w:type="dxa"/>
            <w:noWrap/>
            <w:vAlign w:val="center"/>
          </w:tcPr>
          <w:p w14:paraId="478C4C37" w14:textId="77777777" w:rsidR="00DA7D2A" w:rsidRPr="00140C1D" w:rsidRDefault="00DA7D2A" w:rsidP="008170D6">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s-CO" w:eastAsia="es-CO"/>
              </w:rPr>
            </w:pPr>
          </w:p>
        </w:tc>
        <w:tc>
          <w:tcPr>
            <w:tcW w:w="1163" w:type="dxa"/>
            <w:noWrap/>
            <w:vAlign w:val="center"/>
          </w:tcPr>
          <w:p w14:paraId="6C54A6EE" w14:textId="77777777" w:rsidR="00DA7D2A" w:rsidRPr="00140C1D" w:rsidRDefault="00DA7D2A" w:rsidP="008170D6">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lang w:val="es-CO" w:eastAsia="es-CO"/>
              </w:rPr>
            </w:pPr>
          </w:p>
        </w:tc>
      </w:tr>
      <w:tr w:rsidR="00BE07DC" w:rsidRPr="00E73F57" w14:paraId="10C08652" w14:textId="77777777" w:rsidTr="008170D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82" w:type="dxa"/>
            <w:noWrap/>
            <w:vAlign w:val="center"/>
            <w:hideMark/>
          </w:tcPr>
          <w:p w14:paraId="7EC92053" w14:textId="77777777" w:rsidR="00BE07DC" w:rsidRPr="00140C1D" w:rsidRDefault="00BE07DC" w:rsidP="008170D6">
            <w:pPr>
              <w:jc w:val="center"/>
              <w:rPr>
                <w:rFonts w:ascii="Times New Roman" w:eastAsia="Times New Roman" w:hAnsi="Times New Roman"/>
                <w:color w:val="000000" w:themeColor="text1"/>
                <w:sz w:val="18"/>
                <w:szCs w:val="18"/>
                <w:lang w:val="es-CO" w:eastAsia="es-CO"/>
              </w:rPr>
            </w:pPr>
            <w:r w:rsidRPr="00140C1D">
              <w:rPr>
                <w:color w:val="000000" w:themeColor="text1"/>
                <w:sz w:val="18"/>
                <w:szCs w:val="18"/>
                <w:lang w:val="es-CO" w:eastAsia="es-CO"/>
              </w:rPr>
              <w:t>TOTAL</w:t>
            </w:r>
          </w:p>
        </w:tc>
        <w:tc>
          <w:tcPr>
            <w:tcW w:w="844" w:type="dxa"/>
            <w:noWrap/>
            <w:vAlign w:val="center"/>
            <w:hideMark/>
          </w:tcPr>
          <w:p w14:paraId="04E9FFE0" w14:textId="603EE5D5" w:rsidR="00BE07DC" w:rsidRPr="00140C1D" w:rsidRDefault="007331A0"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themeColor="text1"/>
                <w:sz w:val="18"/>
                <w:szCs w:val="18"/>
                <w:lang w:val="es-CO" w:eastAsia="es-CO"/>
              </w:rPr>
            </w:pPr>
            <w:r>
              <w:rPr>
                <w:rFonts w:ascii="Times New Roman" w:eastAsia="Times New Roman" w:hAnsi="Times New Roman"/>
                <w:b/>
                <w:color w:val="000000" w:themeColor="text1"/>
                <w:sz w:val="18"/>
                <w:szCs w:val="18"/>
                <w:lang w:val="es-CO" w:eastAsia="es-CO"/>
              </w:rPr>
              <w:t>70.475</w:t>
            </w:r>
          </w:p>
        </w:tc>
        <w:tc>
          <w:tcPr>
            <w:tcW w:w="549" w:type="dxa"/>
            <w:noWrap/>
            <w:vAlign w:val="center"/>
            <w:hideMark/>
          </w:tcPr>
          <w:p w14:paraId="2009E142"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themeColor="text1"/>
                <w:sz w:val="18"/>
                <w:szCs w:val="18"/>
                <w:lang w:val="es-CO" w:eastAsia="es-CO"/>
              </w:rPr>
            </w:pPr>
            <w:r w:rsidRPr="00140C1D">
              <w:rPr>
                <w:b/>
                <w:color w:val="000000" w:themeColor="text1"/>
                <w:sz w:val="18"/>
                <w:szCs w:val="18"/>
                <w:lang w:val="es-CO" w:eastAsia="es-CO"/>
              </w:rPr>
              <w:t>560</w:t>
            </w:r>
          </w:p>
        </w:tc>
        <w:tc>
          <w:tcPr>
            <w:tcW w:w="728" w:type="dxa"/>
            <w:noWrap/>
            <w:vAlign w:val="center"/>
            <w:hideMark/>
          </w:tcPr>
          <w:p w14:paraId="36137340"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themeColor="text1"/>
                <w:sz w:val="18"/>
                <w:szCs w:val="18"/>
                <w:lang w:val="es-CO" w:eastAsia="es-CO"/>
              </w:rPr>
            </w:pPr>
            <w:r w:rsidRPr="00140C1D">
              <w:rPr>
                <w:b/>
                <w:color w:val="000000" w:themeColor="text1"/>
                <w:sz w:val="18"/>
                <w:szCs w:val="18"/>
                <w:lang w:val="es-CO" w:eastAsia="es-CO"/>
              </w:rPr>
              <w:t>138</w:t>
            </w:r>
          </w:p>
        </w:tc>
        <w:tc>
          <w:tcPr>
            <w:tcW w:w="516" w:type="dxa"/>
            <w:noWrap/>
            <w:vAlign w:val="center"/>
            <w:hideMark/>
          </w:tcPr>
          <w:p w14:paraId="233922A9"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themeColor="text1"/>
                <w:sz w:val="18"/>
                <w:szCs w:val="18"/>
                <w:lang w:val="es-CO" w:eastAsia="es-CO"/>
              </w:rPr>
            </w:pPr>
            <w:r w:rsidRPr="00140C1D">
              <w:rPr>
                <w:b/>
                <w:color w:val="000000" w:themeColor="text1"/>
                <w:sz w:val="18"/>
                <w:szCs w:val="18"/>
                <w:lang w:val="es-CO" w:eastAsia="es-CO"/>
              </w:rPr>
              <w:t>572</w:t>
            </w:r>
          </w:p>
        </w:tc>
        <w:tc>
          <w:tcPr>
            <w:tcW w:w="1090" w:type="dxa"/>
            <w:noWrap/>
            <w:vAlign w:val="center"/>
            <w:hideMark/>
          </w:tcPr>
          <w:p w14:paraId="61F38103"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themeColor="text1"/>
                <w:sz w:val="18"/>
                <w:szCs w:val="18"/>
                <w:lang w:val="es-CO" w:eastAsia="es-CO"/>
              </w:rPr>
            </w:pPr>
            <w:r w:rsidRPr="00140C1D">
              <w:rPr>
                <w:b/>
                <w:color w:val="000000" w:themeColor="text1"/>
                <w:sz w:val="18"/>
                <w:szCs w:val="18"/>
                <w:lang w:val="es-CO" w:eastAsia="es-CO"/>
              </w:rPr>
              <w:t>171</w:t>
            </w:r>
          </w:p>
        </w:tc>
        <w:tc>
          <w:tcPr>
            <w:tcW w:w="1079" w:type="dxa"/>
            <w:noWrap/>
            <w:vAlign w:val="center"/>
            <w:hideMark/>
          </w:tcPr>
          <w:p w14:paraId="55A94534"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themeColor="text1"/>
                <w:sz w:val="18"/>
                <w:szCs w:val="18"/>
                <w:lang w:val="es-CO" w:eastAsia="es-CO"/>
              </w:rPr>
            </w:pPr>
            <w:r w:rsidRPr="00140C1D">
              <w:rPr>
                <w:b/>
                <w:color w:val="000000" w:themeColor="text1"/>
                <w:sz w:val="18"/>
                <w:szCs w:val="18"/>
                <w:lang w:val="es-CO" w:eastAsia="es-CO"/>
              </w:rPr>
              <w:t>30%</w:t>
            </w:r>
          </w:p>
        </w:tc>
        <w:tc>
          <w:tcPr>
            <w:tcW w:w="516" w:type="dxa"/>
            <w:noWrap/>
            <w:vAlign w:val="center"/>
            <w:hideMark/>
          </w:tcPr>
          <w:p w14:paraId="59D0B20F"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themeColor="text1"/>
                <w:sz w:val="18"/>
                <w:szCs w:val="18"/>
                <w:lang w:val="es-CO" w:eastAsia="es-CO"/>
              </w:rPr>
            </w:pPr>
            <w:r w:rsidRPr="00140C1D">
              <w:rPr>
                <w:b/>
                <w:color w:val="000000" w:themeColor="text1"/>
                <w:sz w:val="18"/>
                <w:szCs w:val="18"/>
                <w:lang w:val="es-CO" w:eastAsia="es-CO"/>
              </w:rPr>
              <w:t>572</w:t>
            </w:r>
          </w:p>
        </w:tc>
        <w:tc>
          <w:tcPr>
            <w:tcW w:w="1098" w:type="dxa"/>
            <w:noWrap/>
            <w:vAlign w:val="center"/>
            <w:hideMark/>
          </w:tcPr>
          <w:p w14:paraId="364BBEF1"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themeColor="text1"/>
                <w:sz w:val="18"/>
                <w:szCs w:val="18"/>
                <w:lang w:val="es-CO" w:eastAsia="es-CO"/>
              </w:rPr>
            </w:pPr>
            <w:r w:rsidRPr="00140C1D">
              <w:rPr>
                <w:b/>
                <w:color w:val="000000" w:themeColor="text1"/>
                <w:sz w:val="18"/>
                <w:szCs w:val="18"/>
                <w:lang w:val="es-CO" w:eastAsia="es-CO"/>
              </w:rPr>
              <w:t>280</w:t>
            </w:r>
          </w:p>
        </w:tc>
        <w:tc>
          <w:tcPr>
            <w:tcW w:w="1163" w:type="dxa"/>
            <w:noWrap/>
            <w:vAlign w:val="center"/>
            <w:hideMark/>
          </w:tcPr>
          <w:p w14:paraId="12E9070F" w14:textId="77777777" w:rsidR="00BE07DC" w:rsidRPr="00140C1D" w:rsidRDefault="00BE07DC" w:rsidP="008170D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themeColor="text1"/>
                <w:sz w:val="18"/>
                <w:szCs w:val="18"/>
                <w:lang w:val="es-CO" w:eastAsia="es-CO"/>
              </w:rPr>
            </w:pPr>
            <w:r w:rsidRPr="00140C1D">
              <w:rPr>
                <w:b/>
                <w:color w:val="000000" w:themeColor="text1"/>
                <w:sz w:val="18"/>
                <w:szCs w:val="18"/>
                <w:lang w:val="es-CO" w:eastAsia="es-CO"/>
              </w:rPr>
              <w:t>49%</w:t>
            </w:r>
          </w:p>
        </w:tc>
      </w:tr>
    </w:tbl>
    <w:p w14:paraId="44EDB049" w14:textId="77777777" w:rsidR="00BE07DC" w:rsidRPr="009B0256" w:rsidRDefault="00BE07DC" w:rsidP="00BE07DC">
      <w:pPr>
        <w:spacing w:after="160"/>
        <w:jc w:val="both"/>
        <w:rPr>
          <w:color w:val="000000" w:themeColor="text1"/>
          <w:sz w:val="20"/>
          <w:szCs w:val="20"/>
        </w:rPr>
      </w:pPr>
    </w:p>
    <w:p w14:paraId="6D90B8B5" w14:textId="77777777" w:rsidR="00BE07DC" w:rsidRPr="009B0256" w:rsidRDefault="00BE07DC" w:rsidP="00FE30F3">
      <w:pPr>
        <w:jc w:val="both"/>
        <w:rPr>
          <w:color w:val="000000" w:themeColor="text1"/>
          <w:sz w:val="20"/>
          <w:szCs w:val="20"/>
        </w:rPr>
      </w:pPr>
      <w:r w:rsidRPr="009B0256">
        <w:rPr>
          <w:color w:val="000000" w:themeColor="text1"/>
          <w:sz w:val="20"/>
          <w:szCs w:val="20"/>
        </w:rPr>
        <w:t xml:space="preserve">Los tipos de errores encontrados son: </w:t>
      </w:r>
    </w:p>
    <w:p w14:paraId="640AEFF0" w14:textId="77777777" w:rsidR="00BE07DC" w:rsidRPr="009B0256" w:rsidRDefault="00BE07DC" w:rsidP="00AF498C">
      <w:pPr>
        <w:pStyle w:val="Prrafodelista"/>
        <w:numPr>
          <w:ilvl w:val="0"/>
          <w:numId w:val="1"/>
        </w:numPr>
        <w:spacing w:after="160"/>
        <w:ind w:left="0" w:firstLine="0"/>
        <w:contextualSpacing/>
        <w:jc w:val="both"/>
        <w:rPr>
          <w:color w:val="000000" w:themeColor="text1"/>
          <w:sz w:val="20"/>
          <w:szCs w:val="20"/>
        </w:rPr>
      </w:pPr>
      <w:r w:rsidRPr="009B0256">
        <w:rPr>
          <w:color w:val="000000" w:themeColor="text1"/>
          <w:sz w:val="20"/>
          <w:szCs w:val="20"/>
        </w:rPr>
        <w:t>No aparece relacionado en el Inventario Documental</w:t>
      </w:r>
    </w:p>
    <w:p w14:paraId="12A3B184" w14:textId="77777777" w:rsidR="00BE07DC" w:rsidRPr="009B0256" w:rsidRDefault="00BE07DC" w:rsidP="00AF498C">
      <w:pPr>
        <w:pStyle w:val="Prrafodelista"/>
        <w:numPr>
          <w:ilvl w:val="0"/>
          <w:numId w:val="1"/>
        </w:numPr>
        <w:spacing w:after="160"/>
        <w:ind w:left="0" w:firstLine="0"/>
        <w:contextualSpacing/>
        <w:jc w:val="both"/>
        <w:rPr>
          <w:color w:val="000000" w:themeColor="text1"/>
          <w:sz w:val="20"/>
          <w:szCs w:val="20"/>
        </w:rPr>
      </w:pPr>
      <w:r w:rsidRPr="009B0256">
        <w:rPr>
          <w:color w:val="000000" w:themeColor="text1"/>
          <w:sz w:val="20"/>
          <w:szCs w:val="20"/>
        </w:rPr>
        <w:t xml:space="preserve">No corresponde el número de folios registrado en el Inventario Documental. </w:t>
      </w:r>
    </w:p>
    <w:p w14:paraId="2CDDDAF0" w14:textId="77777777" w:rsidR="00BE07DC" w:rsidRPr="009B0256" w:rsidRDefault="00BE07DC" w:rsidP="00AF498C">
      <w:pPr>
        <w:pStyle w:val="Prrafodelista"/>
        <w:numPr>
          <w:ilvl w:val="0"/>
          <w:numId w:val="1"/>
        </w:numPr>
        <w:spacing w:after="160"/>
        <w:ind w:left="0" w:firstLine="0"/>
        <w:contextualSpacing/>
        <w:jc w:val="both"/>
        <w:rPr>
          <w:color w:val="000000" w:themeColor="text1"/>
          <w:sz w:val="20"/>
          <w:szCs w:val="20"/>
        </w:rPr>
      </w:pPr>
      <w:r w:rsidRPr="009B0256">
        <w:rPr>
          <w:color w:val="000000" w:themeColor="text1"/>
          <w:sz w:val="20"/>
          <w:szCs w:val="20"/>
        </w:rPr>
        <w:t xml:space="preserve">Foliación Incorrecta. </w:t>
      </w:r>
    </w:p>
    <w:p w14:paraId="5624F5B0" w14:textId="77777777" w:rsidR="00BE07DC" w:rsidRPr="009B0256" w:rsidRDefault="00BE07DC" w:rsidP="00AF498C">
      <w:pPr>
        <w:pStyle w:val="Prrafodelista"/>
        <w:numPr>
          <w:ilvl w:val="0"/>
          <w:numId w:val="1"/>
        </w:numPr>
        <w:spacing w:after="160"/>
        <w:ind w:left="0" w:firstLine="0"/>
        <w:contextualSpacing/>
        <w:jc w:val="both"/>
        <w:rPr>
          <w:color w:val="000000" w:themeColor="text1"/>
          <w:sz w:val="20"/>
          <w:szCs w:val="20"/>
        </w:rPr>
      </w:pPr>
      <w:r w:rsidRPr="009B0256">
        <w:rPr>
          <w:color w:val="000000" w:themeColor="text1"/>
          <w:sz w:val="20"/>
          <w:szCs w:val="20"/>
        </w:rPr>
        <w:t>La ubicación del expediente no corresponde a su ubicación en el inventario</w:t>
      </w:r>
    </w:p>
    <w:p w14:paraId="62F24C3C" w14:textId="77777777" w:rsidR="00BE07DC" w:rsidRPr="009B0256" w:rsidRDefault="00BE07DC" w:rsidP="00AF498C">
      <w:pPr>
        <w:pStyle w:val="Prrafodelista"/>
        <w:numPr>
          <w:ilvl w:val="0"/>
          <w:numId w:val="1"/>
        </w:numPr>
        <w:spacing w:after="160"/>
        <w:ind w:left="0" w:firstLine="0"/>
        <w:contextualSpacing/>
        <w:jc w:val="both"/>
        <w:rPr>
          <w:color w:val="000000" w:themeColor="text1"/>
          <w:sz w:val="20"/>
          <w:szCs w:val="20"/>
        </w:rPr>
      </w:pPr>
      <w:r w:rsidRPr="009B0256">
        <w:rPr>
          <w:color w:val="000000" w:themeColor="text1"/>
          <w:sz w:val="20"/>
          <w:szCs w:val="20"/>
        </w:rPr>
        <w:t>No se capturan correctamente las fechas extremas.</w:t>
      </w:r>
    </w:p>
    <w:p w14:paraId="046377D6" w14:textId="77777777" w:rsidR="00BE07DC" w:rsidRPr="009B0256" w:rsidRDefault="00BE07DC" w:rsidP="00BE07DC">
      <w:pPr>
        <w:pStyle w:val="Prrafodelista"/>
        <w:ind w:left="1080"/>
        <w:jc w:val="both"/>
        <w:rPr>
          <w:color w:val="000000" w:themeColor="text1"/>
          <w:sz w:val="20"/>
          <w:szCs w:val="20"/>
        </w:rPr>
      </w:pPr>
    </w:p>
    <w:p w14:paraId="76F8FEA4" w14:textId="77777777" w:rsidR="00BE07DC" w:rsidRPr="00E97007"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E97007">
        <w:rPr>
          <w:b/>
          <w:color w:val="000000" w:themeColor="text1"/>
          <w:sz w:val="20"/>
          <w:szCs w:val="20"/>
          <w:lang w:val="es-CO" w:eastAsia="es-CO"/>
        </w:rPr>
        <w:t>RESULTADOS DE MUESTREO EN ARCHIVO DE GESTIÓN</w:t>
      </w:r>
    </w:p>
    <w:p w14:paraId="494DD8BB" w14:textId="77777777" w:rsidR="00BE07DC" w:rsidRPr="009B0256" w:rsidRDefault="00BE07DC" w:rsidP="00BE07DC">
      <w:pPr>
        <w:rPr>
          <w:color w:val="000000" w:themeColor="text1"/>
          <w:sz w:val="20"/>
          <w:szCs w:val="20"/>
        </w:rPr>
      </w:pPr>
    </w:p>
    <w:p w14:paraId="4A806137" w14:textId="77777777" w:rsidR="00BE07DC" w:rsidRDefault="00BE07DC" w:rsidP="00BE07DC">
      <w:pPr>
        <w:jc w:val="both"/>
        <w:rPr>
          <w:color w:val="000000" w:themeColor="text1"/>
          <w:sz w:val="20"/>
          <w:szCs w:val="20"/>
        </w:rPr>
      </w:pPr>
      <w:r w:rsidRPr="009B0256">
        <w:rPr>
          <w:color w:val="000000" w:themeColor="text1"/>
          <w:sz w:val="20"/>
          <w:szCs w:val="20"/>
        </w:rPr>
        <w:t>En los archivos de gestión se encontró documentación de todos los periodos, con las vigencias que se relacionan a continuación:</w:t>
      </w:r>
    </w:p>
    <w:p w14:paraId="3A1E484F" w14:textId="77777777" w:rsidR="00BE07DC" w:rsidRDefault="00BE07DC" w:rsidP="00BE07DC">
      <w:pPr>
        <w:jc w:val="both"/>
        <w:rPr>
          <w:color w:val="000000" w:themeColor="text1"/>
          <w:sz w:val="20"/>
          <w:szCs w:val="20"/>
        </w:rPr>
      </w:pPr>
    </w:p>
    <w:tbl>
      <w:tblPr>
        <w:tblW w:w="7938" w:type="dxa"/>
        <w:jc w:val="center"/>
        <w:tblCellMar>
          <w:left w:w="70" w:type="dxa"/>
          <w:right w:w="70" w:type="dxa"/>
        </w:tblCellMar>
        <w:tblLook w:val="04A0" w:firstRow="1" w:lastRow="0" w:firstColumn="1" w:lastColumn="0" w:noHBand="0" w:noVBand="1"/>
      </w:tblPr>
      <w:tblGrid>
        <w:gridCol w:w="6146"/>
        <w:gridCol w:w="1792"/>
      </w:tblGrid>
      <w:tr w:rsidR="00BE07DC" w14:paraId="4556A1D7" w14:textId="77777777" w:rsidTr="008170D6">
        <w:trPr>
          <w:trHeight w:val="315"/>
          <w:jc w:val="center"/>
        </w:trPr>
        <w:tc>
          <w:tcPr>
            <w:tcW w:w="6146" w:type="dxa"/>
            <w:tcBorders>
              <w:top w:val="single" w:sz="8" w:space="0" w:color="auto"/>
              <w:left w:val="single" w:sz="8" w:space="0" w:color="auto"/>
              <w:bottom w:val="single" w:sz="8" w:space="0" w:color="auto"/>
              <w:right w:val="single" w:sz="8" w:space="0" w:color="auto"/>
            </w:tcBorders>
            <w:shd w:val="clear" w:color="5B9BD5" w:fill="5B9BD5"/>
            <w:vAlign w:val="center"/>
            <w:hideMark/>
          </w:tcPr>
          <w:p w14:paraId="36C8C38F" w14:textId="77777777" w:rsidR="00BE07DC" w:rsidRDefault="00BE07DC" w:rsidP="008170D6">
            <w:pPr>
              <w:jc w:val="center"/>
              <w:rPr>
                <w:b/>
                <w:bCs/>
                <w:color w:val="000000"/>
                <w:sz w:val="20"/>
                <w:szCs w:val="20"/>
              </w:rPr>
            </w:pPr>
            <w:r>
              <w:rPr>
                <w:b/>
                <w:bCs/>
                <w:color w:val="000000"/>
                <w:sz w:val="20"/>
                <w:szCs w:val="20"/>
              </w:rPr>
              <w:t>ÁREA</w:t>
            </w:r>
          </w:p>
        </w:tc>
        <w:tc>
          <w:tcPr>
            <w:tcW w:w="1792" w:type="dxa"/>
            <w:tcBorders>
              <w:top w:val="single" w:sz="8" w:space="0" w:color="auto"/>
              <w:left w:val="single" w:sz="8" w:space="0" w:color="auto"/>
              <w:bottom w:val="single" w:sz="8" w:space="0" w:color="auto"/>
              <w:right w:val="single" w:sz="8" w:space="0" w:color="auto"/>
            </w:tcBorders>
            <w:shd w:val="clear" w:color="5B9BD5" w:fill="5B9BD5"/>
            <w:vAlign w:val="center"/>
            <w:hideMark/>
          </w:tcPr>
          <w:p w14:paraId="4F031C04" w14:textId="77777777" w:rsidR="00BE07DC" w:rsidRDefault="00BE07DC" w:rsidP="008170D6">
            <w:pPr>
              <w:jc w:val="center"/>
              <w:rPr>
                <w:b/>
                <w:bCs/>
                <w:color w:val="000000"/>
                <w:sz w:val="20"/>
                <w:szCs w:val="20"/>
              </w:rPr>
            </w:pPr>
            <w:r>
              <w:rPr>
                <w:b/>
                <w:bCs/>
                <w:color w:val="000000"/>
                <w:sz w:val="20"/>
                <w:szCs w:val="20"/>
              </w:rPr>
              <w:t>FECHAS EXTREMAS</w:t>
            </w:r>
          </w:p>
        </w:tc>
      </w:tr>
      <w:tr w:rsidR="00BE07DC" w14:paraId="1C4496F6"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278B8D86" w14:textId="77777777" w:rsidR="00BE07DC" w:rsidRDefault="00BE07DC" w:rsidP="008170D6">
            <w:pPr>
              <w:rPr>
                <w:color w:val="000000"/>
                <w:sz w:val="20"/>
                <w:szCs w:val="20"/>
              </w:rPr>
            </w:pPr>
            <w:r>
              <w:rPr>
                <w:color w:val="000000"/>
                <w:sz w:val="20"/>
                <w:szCs w:val="20"/>
              </w:rPr>
              <w:t>DIRECCIÓN GENERAL</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2FC10E0B" w14:textId="77777777" w:rsidR="00BE07DC" w:rsidRDefault="00BE07DC" w:rsidP="008170D6">
            <w:pPr>
              <w:jc w:val="center"/>
              <w:rPr>
                <w:b/>
                <w:bCs/>
                <w:color w:val="000000"/>
                <w:sz w:val="20"/>
                <w:szCs w:val="20"/>
              </w:rPr>
            </w:pPr>
            <w:r>
              <w:rPr>
                <w:b/>
                <w:bCs/>
                <w:color w:val="000000"/>
                <w:sz w:val="20"/>
                <w:szCs w:val="20"/>
              </w:rPr>
              <w:t>2014 a 2017</w:t>
            </w:r>
          </w:p>
        </w:tc>
      </w:tr>
      <w:tr w:rsidR="00BE07DC" w14:paraId="316E0BD3"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0E60227A" w14:textId="77777777" w:rsidR="00BE07DC" w:rsidRDefault="00BE07DC" w:rsidP="008170D6">
            <w:pPr>
              <w:rPr>
                <w:color w:val="000000"/>
                <w:sz w:val="20"/>
                <w:szCs w:val="20"/>
              </w:rPr>
            </w:pPr>
            <w:r>
              <w:rPr>
                <w:color w:val="000000"/>
                <w:sz w:val="20"/>
                <w:szCs w:val="20"/>
              </w:rPr>
              <w:t>OFICINA DE CONTROL INTERNO</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19176443" w14:textId="77777777" w:rsidR="00BE07DC" w:rsidRDefault="00BE07DC" w:rsidP="008170D6">
            <w:pPr>
              <w:jc w:val="center"/>
              <w:rPr>
                <w:b/>
                <w:bCs/>
                <w:color w:val="000000"/>
                <w:sz w:val="20"/>
                <w:szCs w:val="20"/>
              </w:rPr>
            </w:pPr>
            <w:r>
              <w:rPr>
                <w:b/>
                <w:bCs/>
                <w:color w:val="000000"/>
                <w:sz w:val="20"/>
                <w:szCs w:val="20"/>
              </w:rPr>
              <w:t>2013 a 2014</w:t>
            </w:r>
          </w:p>
        </w:tc>
      </w:tr>
      <w:tr w:rsidR="00BE07DC" w14:paraId="3EA8CC76"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65C85AF1" w14:textId="77777777" w:rsidR="00BE07DC" w:rsidRDefault="00BE07DC" w:rsidP="008170D6">
            <w:pPr>
              <w:rPr>
                <w:color w:val="000000"/>
                <w:sz w:val="20"/>
                <w:szCs w:val="20"/>
              </w:rPr>
            </w:pPr>
            <w:r>
              <w:rPr>
                <w:color w:val="000000"/>
                <w:sz w:val="20"/>
                <w:szCs w:val="20"/>
              </w:rPr>
              <w:t>OFICINA ASESORA DE PLANEACIÓN- ÁREA DE TRABAJO DE COMUNICACIONES</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5255BFB8" w14:textId="77777777" w:rsidR="00BE07DC" w:rsidRDefault="00BE07DC" w:rsidP="008170D6">
            <w:pPr>
              <w:jc w:val="center"/>
              <w:rPr>
                <w:b/>
                <w:bCs/>
                <w:color w:val="000000"/>
                <w:sz w:val="20"/>
                <w:szCs w:val="20"/>
              </w:rPr>
            </w:pPr>
            <w:r>
              <w:rPr>
                <w:b/>
                <w:bCs/>
                <w:color w:val="000000"/>
                <w:sz w:val="20"/>
                <w:szCs w:val="20"/>
              </w:rPr>
              <w:t>2017</w:t>
            </w:r>
          </w:p>
        </w:tc>
      </w:tr>
      <w:tr w:rsidR="00BE07DC" w14:paraId="45258973"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6CB8A3CE" w14:textId="77777777" w:rsidR="00BE07DC" w:rsidRDefault="00BE07DC" w:rsidP="008170D6">
            <w:pPr>
              <w:rPr>
                <w:color w:val="000000"/>
                <w:sz w:val="20"/>
                <w:szCs w:val="20"/>
              </w:rPr>
            </w:pPr>
            <w:r>
              <w:rPr>
                <w:color w:val="000000"/>
                <w:sz w:val="20"/>
                <w:szCs w:val="20"/>
              </w:rPr>
              <w:t>OFICINA ASESORA DE PLANEACIÓN ÁREA DE INVESTIGACIÓN</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027106FB" w14:textId="77777777" w:rsidR="00BE07DC" w:rsidRDefault="00BE07DC" w:rsidP="008170D6">
            <w:pPr>
              <w:jc w:val="center"/>
              <w:rPr>
                <w:b/>
                <w:bCs/>
                <w:color w:val="000000"/>
                <w:sz w:val="20"/>
                <w:szCs w:val="20"/>
              </w:rPr>
            </w:pPr>
            <w:r>
              <w:rPr>
                <w:b/>
                <w:bCs/>
                <w:color w:val="000000"/>
                <w:sz w:val="20"/>
                <w:szCs w:val="20"/>
              </w:rPr>
              <w:t>2016 a 2017</w:t>
            </w:r>
          </w:p>
        </w:tc>
      </w:tr>
      <w:tr w:rsidR="00BE07DC" w14:paraId="2A875266"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4C16D872" w14:textId="4C39A8B5" w:rsidR="00BE07DC" w:rsidRDefault="00BE07DC" w:rsidP="008170D6">
            <w:pPr>
              <w:rPr>
                <w:color w:val="000000"/>
                <w:sz w:val="20"/>
                <w:szCs w:val="20"/>
              </w:rPr>
            </w:pPr>
            <w:r>
              <w:rPr>
                <w:color w:val="000000"/>
                <w:sz w:val="20"/>
                <w:szCs w:val="20"/>
              </w:rPr>
              <w:t>OFICINA ASESORA JURÍDICA- ÁREA DE TRABAJO DE CONTRATACIÓN</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237A6BD3" w14:textId="77777777" w:rsidR="00BE07DC" w:rsidRDefault="00BE07DC" w:rsidP="008170D6">
            <w:pPr>
              <w:jc w:val="center"/>
              <w:rPr>
                <w:b/>
                <w:bCs/>
                <w:color w:val="000000"/>
                <w:sz w:val="20"/>
                <w:szCs w:val="20"/>
              </w:rPr>
            </w:pPr>
            <w:r>
              <w:rPr>
                <w:b/>
                <w:bCs/>
                <w:color w:val="000000"/>
                <w:sz w:val="20"/>
                <w:szCs w:val="20"/>
              </w:rPr>
              <w:t>2012 a 2018</w:t>
            </w:r>
          </w:p>
        </w:tc>
      </w:tr>
      <w:tr w:rsidR="00BE07DC" w14:paraId="0BC11347"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2470D73E" w14:textId="77777777" w:rsidR="00BE07DC" w:rsidRDefault="00BE07DC" w:rsidP="008170D6">
            <w:pPr>
              <w:rPr>
                <w:color w:val="000000"/>
                <w:sz w:val="20"/>
                <w:szCs w:val="20"/>
              </w:rPr>
            </w:pPr>
            <w:r>
              <w:rPr>
                <w:color w:val="000000"/>
                <w:sz w:val="20"/>
                <w:szCs w:val="20"/>
              </w:rPr>
              <w:lastRenderedPageBreak/>
              <w:t>OFICINA ASESORA JURÍDICA ÁREA DE TRABAJO DE REPRESENTACIÓN LEGAL Y ASUNTOS JUDICIALES</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17FE243E" w14:textId="77777777" w:rsidR="00BE07DC" w:rsidRDefault="00BE07DC" w:rsidP="008170D6">
            <w:pPr>
              <w:jc w:val="center"/>
              <w:rPr>
                <w:b/>
                <w:bCs/>
                <w:color w:val="000000"/>
                <w:sz w:val="20"/>
                <w:szCs w:val="20"/>
              </w:rPr>
            </w:pPr>
            <w:r>
              <w:rPr>
                <w:b/>
                <w:bCs/>
                <w:color w:val="000000"/>
                <w:sz w:val="20"/>
                <w:szCs w:val="20"/>
              </w:rPr>
              <w:t>2009 a 2017</w:t>
            </w:r>
          </w:p>
        </w:tc>
      </w:tr>
      <w:tr w:rsidR="00BE07DC" w14:paraId="7513E90B"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090D397A" w14:textId="77777777" w:rsidR="00BE07DC" w:rsidRDefault="00BE07DC" w:rsidP="008170D6">
            <w:pPr>
              <w:rPr>
                <w:color w:val="000000"/>
                <w:sz w:val="20"/>
                <w:szCs w:val="20"/>
              </w:rPr>
            </w:pPr>
            <w:r>
              <w:rPr>
                <w:color w:val="000000"/>
                <w:sz w:val="20"/>
                <w:szCs w:val="20"/>
              </w:rPr>
              <w:t>SUBDIRECCIÓN TÉCNICA ADMINISTRATIVA Y FINANCIERA</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5B62B704" w14:textId="77777777" w:rsidR="00BE07DC" w:rsidRDefault="00BE07DC" w:rsidP="008170D6">
            <w:pPr>
              <w:jc w:val="center"/>
              <w:rPr>
                <w:b/>
                <w:bCs/>
                <w:color w:val="000000"/>
                <w:sz w:val="20"/>
                <w:szCs w:val="20"/>
              </w:rPr>
            </w:pPr>
            <w:r>
              <w:rPr>
                <w:b/>
                <w:bCs/>
                <w:color w:val="000000"/>
                <w:sz w:val="20"/>
                <w:szCs w:val="20"/>
              </w:rPr>
              <w:t>2015 a 2017</w:t>
            </w:r>
          </w:p>
        </w:tc>
      </w:tr>
      <w:tr w:rsidR="00BE07DC" w14:paraId="36AE8CDF"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17E04DF9" w14:textId="77777777" w:rsidR="00BE07DC" w:rsidRDefault="00BE07DC" w:rsidP="008170D6">
            <w:pPr>
              <w:rPr>
                <w:color w:val="000000"/>
                <w:sz w:val="20"/>
                <w:szCs w:val="20"/>
              </w:rPr>
            </w:pPr>
            <w:r>
              <w:rPr>
                <w:color w:val="000000"/>
                <w:sz w:val="20"/>
                <w:szCs w:val="20"/>
              </w:rPr>
              <w:t>ÄREA DE ADMINISTRACIÓN DOCUMENTAL</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131C106B" w14:textId="77777777" w:rsidR="00BE07DC" w:rsidRDefault="00BE07DC" w:rsidP="008170D6">
            <w:pPr>
              <w:jc w:val="center"/>
              <w:rPr>
                <w:b/>
                <w:bCs/>
                <w:color w:val="000000"/>
                <w:sz w:val="20"/>
                <w:szCs w:val="20"/>
              </w:rPr>
            </w:pPr>
            <w:r>
              <w:rPr>
                <w:b/>
                <w:bCs/>
                <w:color w:val="000000"/>
                <w:sz w:val="20"/>
                <w:szCs w:val="20"/>
              </w:rPr>
              <w:t>2009 a 2018</w:t>
            </w:r>
          </w:p>
        </w:tc>
      </w:tr>
      <w:tr w:rsidR="00BE07DC" w14:paraId="35ACB2C2"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615F2319" w14:textId="77777777" w:rsidR="00BE07DC" w:rsidRDefault="00BE07DC" w:rsidP="008170D6">
            <w:pPr>
              <w:rPr>
                <w:color w:val="000000"/>
                <w:sz w:val="20"/>
                <w:szCs w:val="20"/>
              </w:rPr>
            </w:pPr>
            <w:r>
              <w:rPr>
                <w:color w:val="000000"/>
                <w:sz w:val="20"/>
                <w:szCs w:val="20"/>
              </w:rPr>
              <w:t>ÁREA DE PRESUPUESTO</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19D258FD" w14:textId="77777777" w:rsidR="00BE07DC" w:rsidRDefault="00BE07DC" w:rsidP="008170D6">
            <w:pPr>
              <w:jc w:val="center"/>
              <w:rPr>
                <w:b/>
                <w:bCs/>
                <w:color w:val="000000"/>
                <w:sz w:val="20"/>
                <w:szCs w:val="20"/>
              </w:rPr>
            </w:pPr>
            <w:r>
              <w:rPr>
                <w:b/>
                <w:bCs/>
                <w:color w:val="000000"/>
                <w:sz w:val="20"/>
                <w:szCs w:val="20"/>
              </w:rPr>
              <w:t>2013 a 2017</w:t>
            </w:r>
          </w:p>
        </w:tc>
      </w:tr>
      <w:tr w:rsidR="00BE07DC" w14:paraId="08B54E06"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3D5295F1" w14:textId="77777777" w:rsidR="00BE07DC" w:rsidRDefault="00BE07DC" w:rsidP="008170D6">
            <w:pPr>
              <w:rPr>
                <w:color w:val="000000"/>
                <w:sz w:val="20"/>
                <w:szCs w:val="20"/>
              </w:rPr>
            </w:pPr>
            <w:r>
              <w:rPr>
                <w:color w:val="000000"/>
                <w:sz w:val="20"/>
                <w:szCs w:val="20"/>
              </w:rPr>
              <w:t>ÁREA SISTEMAS</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244F13BF" w14:textId="77777777" w:rsidR="00BE07DC" w:rsidRDefault="00BE07DC" w:rsidP="008170D6">
            <w:pPr>
              <w:jc w:val="center"/>
              <w:rPr>
                <w:b/>
                <w:bCs/>
                <w:color w:val="000000"/>
                <w:sz w:val="20"/>
                <w:szCs w:val="20"/>
              </w:rPr>
            </w:pPr>
            <w:r>
              <w:rPr>
                <w:b/>
                <w:bCs/>
                <w:color w:val="000000"/>
                <w:sz w:val="20"/>
                <w:szCs w:val="20"/>
              </w:rPr>
              <w:t>2015 a 2017</w:t>
            </w:r>
          </w:p>
        </w:tc>
      </w:tr>
      <w:tr w:rsidR="00BE07DC" w14:paraId="1B434B77"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2E7EE22B" w14:textId="77777777" w:rsidR="00BE07DC" w:rsidRDefault="00BE07DC" w:rsidP="008170D6">
            <w:pPr>
              <w:rPr>
                <w:color w:val="000000"/>
                <w:sz w:val="20"/>
                <w:szCs w:val="20"/>
              </w:rPr>
            </w:pPr>
            <w:r>
              <w:rPr>
                <w:color w:val="000000"/>
                <w:sz w:val="20"/>
                <w:szCs w:val="20"/>
              </w:rPr>
              <w:t>ÁREA ADMINISTRACIÓN DOCUMENTAL (SERVICIOS PÚBLICOS)</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54B768FB" w14:textId="77777777" w:rsidR="00BE07DC" w:rsidRDefault="00BE07DC" w:rsidP="008170D6">
            <w:pPr>
              <w:jc w:val="center"/>
              <w:rPr>
                <w:b/>
                <w:bCs/>
                <w:color w:val="000000"/>
                <w:sz w:val="20"/>
                <w:szCs w:val="20"/>
              </w:rPr>
            </w:pPr>
            <w:r>
              <w:rPr>
                <w:b/>
                <w:bCs/>
                <w:color w:val="000000"/>
                <w:sz w:val="20"/>
                <w:szCs w:val="20"/>
              </w:rPr>
              <w:t>2013 a 2017</w:t>
            </w:r>
          </w:p>
        </w:tc>
      </w:tr>
      <w:tr w:rsidR="00BE07DC" w14:paraId="45282874"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7FB2C561" w14:textId="77777777" w:rsidR="00BE07DC" w:rsidRDefault="00BE07DC" w:rsidP="008170D6">
            <w:pPr>
              <w:rPr>
                <w:color w:val="000000"/>
                <w:sz w:val="20"/>
                <w:szCs w:val="20"/>
              </w:rPr>
            </w:pPr>
            <w:r>
              <w:rPr>
                <w:color w:val="000000"/>
                <w:sz w:val="20"/>
                <w:szCs w:val="20"/>
              </w:rPr>
              <w:t>ÁREA DE ATENCIÓN AL CIUDADANO</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084B2070" w14:textId="77777777" w:rsidR="00BE07DC" w:rsidRDefault="00BE07DC" w:rsidP="008170D6">
            <w:pPr>
              <w:jc w:val="center"/>
              <w:rPr>
                <w:b/>
                <w:bCs/>
                <w:color w:val="000000"/>
                <w:sz w:val="20"/>
                <w:szCs w:val="20"/>
              </w:rPr>
            </w:pPr>
            <w:r>
              <w:rPr>
                <w:b/>
                <w:bCs/>
                <w:color w:val="000000"/>
                <w:sz w:val="20"/>
                <w:szCs w:val="20"/>
              </w:rPr>
              <w:t>2014 a 2017</w:t>
            </w:r>
          </w:p>
        </w:tc>
      </w:tr>
      <w:tr w:rsidR="00BE07DC" w14:paraId="5177F9AC"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30A4B3B9" w14:textId="77777777" w:rsidR="00BE07DC" w:rsidRDefault="00BE07DC" w:rsidP="008170D6">
            <w:pPr>
              <w:rPr>
                <w:color w:val="000000"/>
                <w:sz w:val="20"/>
                <w:szCs w:val="20"/>
              </w:rPr>
            </w:pPr>
            <w:r>
              <w:rPr>
                <w:color w:val="000000"/>
                <w:sz w:val="20"/>
                <w:szCs w:val="20"/>
              </w:rPr>
              <w:t>ÁREA DE TRANSPORTES MANTENIMIENTO BIENES MUEBLES E INMUEBLES DE APOYO LOGISTICO</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398F81EB" w14:textId="77777777" w:rsidR="00BE07DC" w:rsidRDefault="00BE07DC" w:rsidP="008170D6">
            <w:pPr>
              <w:jc w:val="center"/>
              <w:rPr>
                <w:b/>
                <w:bCs/>
                <w:color w:val="000000"/>
                <w:sz w:val="20"/>
                <w:szCs w:val="20"/>
              </w:rPr>
            </w:pPr>
            <w:r>
              <w:rPr>
                <w:b/>
                <w:bCs/>
                <w:color w:val="000000"/>
                <w:sz w:val="20"/>
                <w:szCs w:val="20"/>
              </w:rPr>
              <w:t>2015 a 2017</w:t>
            </w:r>
          </w:p>
        </w:tc>
      </w:tr>
      <w:tr w:rsidR="00BE07DC" w14:paraId="76BD01AD"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02B22B82" w14:textId="77777777" w:rsidR="00BE07DC" w:rsidRDefault="00BE07DC" w:rsidP="008170D6">
            <w:pPr>
              <w:rPr>
                <w:color w:val="000000"/>
                <w:sz w:val="20"/>
                <w:szCs w:val="20"/>
              </w:rPr>
            </w:pPr>
            <w:r>
              <w:rPr>
                <w:color w:val="000000"/>
                <w:sz w:val="20"/>
                <w:szCs w:val="20"/>
              </w:rPr>
              <w:t>ÁREA TESORERIA</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083BBC8C" w14:textId="77777777" w:rsidR="00BE07DC" w:rsidRDefault="00BE07DC" w:rsidP="008170D6">
            <w:pPr>
              <w:jc w:val="center"/>
              <w:rPr>
                <w:b/>
                <w:bCs/>
                <w:color w:val="000000"/>
                <w:sz w:val="20"/>
                <w:szCs w:val="20"/>
              </w:rPr>
            </w:pPr>
            <w:r>
              <w:rPr>
                <w:b/>
                <w:bCs/>
                <w:color w:val="000000"/>
                <w:sz w:val="20"/>
                <w:szCs w:val="20"/>
              </w:rPr>
              <w:t>2015 a 2016</w:t>
            </w:r>
          </w:p>
        </w:tc>
      </w:tr>
      <w:tr w:rsidR="00BE07DC" w14:paraId="1C33FE45"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4BF6513C" w14:textId="77777777" w:rsidR="00BE07DC" w:rsidRDefault="00BE07DC" w:rsidP="008170D6">
            <w:pPr>
              <w:rPr>
                <w:color w:val="000000"/>
                <w:sz w:val="20"/>
                <w:szCs w:val="20"/>
              </w:rPr>
            </w:pPr>
            <w:r>
              <w:rPr>
                <w:color w:val="000000"/>
                <w:sz w:val="20"/>
                <w:szCs w:val="20"/>
              </w:rPr>
              <w:t>ÁREA ALMACEN E INVENTARIOS</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43973E0B" w14:textId="77777777" w:rsidR="00BE07DC" w:rsidRDefault="00BE07DC" w:rsidP="008170D6">
            <w:pPr>
              <w:jc w:val="center"/>
              <w:rPr>
                <w:b/>
                <w:bCs/>
                <w:color w:val="000000"/>
                <w:sz w:val="20"/>
                <w:szCs w:val="20"/>
              </w:rPr>
            </w:pPr>
            <w:r>
              <w:rPr>
                <w:b/>
                <w:bCs/>
                <w:color w:val="000000"/>
                <w:sz w:val="20"/>
                <w:szCs w:val="20"/>
              </w:rPr>
              <w:t>2015 a 2017</w:t>
            </w:r>
          </w:p>
        </w:tc>
      </w:tr>
      <w:tr w:rsidR="00BE07DC" w14:paraId="1206E44E"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11AE617B" w14:textId="77777777" w:rsidR="00BE07DC" w:rsidRDefault="00BE07DC" w:rsidP="008170D6">
            <w:pPr>
              <w:rPr>
                <w:color w:val="000000"/>
                <w:sz w:val="20"/>
                <w:szCs w:val="20"/>
              </w:rPr>
            </w:pPr>
            <w:r>
              <w:rPr>
                <w:color w:val="000000"/>
                <w:sz w:val="20"/>
                <w:szCs w:val="20"/>
              </w:rPr>
              <w:t>ÁREA DE TRABAJO DE GESTIÓN AMBIENTAL</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69DE58F0" w14:textId="77777777" w:rsidR="00BE07DC" w:rsidRDefault="00BE07DC" w:rsidP="008170D6">
            <w:pPr>
              <w:jc w:val="center"/>
              <w:rPr>
                <w:b/>
                <w:bCs/>
                <w:color w:val="000000"/>
                <w:sz w:val="20"/>
                <w:szCs w:val="20"/>
              </w:rPr>
            </w:pPr>
            <w:r>
              <w:rPr>
                <w:b/>
                <w:bCs/>
                <w:color w:val="000000"/>
                <w:sz w:val="20"/>
                <w:szCs w:val="20"/>
              </w:rPr>
              <w:t xml:space="preserve">2016 a 2017 </w:t>
            </w:r>
          </w:p>
        </w:tc>
      </w:tr>
      <w:tr w:rsidR="00BE07DC" w14:paraId="32A3AA8C"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2D713424" w14:textId="77777777" w:rsidR="00BE07DC" w:rsidRDefault="00BE07DC" w:rsidP="008170D6">
            <w:pPr>
              <w:rPr>
                <w:color w:val="000000"/>
                <w:sz w:val="20"/>
                <w:szCs w:val="20"/>
              </w:rPr>
            </w:pPr>
            <w:r>
              <w:rPr>
                <w:color w:val="000000"/>
                <w:sz w:val="20"/>
                <w:szCs w:val="20"/>
              </w:rPr>
              <w:t>SUBDIRECCIÓN TÉCNICA DE DESARROLLO HUMANO</w:t>
            </w:r>
          </w:p>
        </w:tc>
        <w:tc>
          <w:tcPr>
            <w:tcW w:w="1792"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6AEA1E92" w14:textId="77777777" w:rsidR="00BE07DC" w:rsidRDefault="00BE07DC" w:rsidP="008170D6">
            <w:pPr>
              <w:rPr>
                <w:color w:val="000000"/>
                <w:sz w:val="20"/>
                <w:szCs w:val="20"/>
              </w:rPr>
            </w:pPr>
            <w:r>
              <w:rPr>
                <w:color w:val="000000"/>
                <w:sz w:val="20"/>
                <w:szCs w:val="20"/>
              </w:rPr>
              <w:t> </w:t>
            </w:r>
          </w:p>
        </w:tc>
      </w:tr>
      <w:tr w:rsidR="00BE07DC" w14:paraId="77F69226"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4BD278BA" w14:textId="77777777" w:rsidR="00BE07DC" w:rsidRDefault="00BE07DC" w:rsidP="008170D6">
            <w:pPr>
              <w:rPr>
                <w:color w:val="000000"/>
                <w:sz w:val="20"/>
                <w:szCs w:val="20"/>
              </w:rPr>
            </w:pPr>
            <w:r>
              <w:rPr>
                <w:color w:val="000000"/>
                <w:sz w:val="20"/>
                <w:szCs w:val="20"/>
              </w:rPr>
              <w:t>ÁREA NÓMINA Y LIQUIDACIONES</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646E566D" w14:textId="77777777" w:rsidR="00BE07DC" w:rsidRDefault="00BE07DC" w:rsidP="008170D6">
            <w:pPr>
              <w:jc w:val="center"/>
              <w:rPr>
                <w:b/>
                <w:bCs/>
                <w:color w:val="000000"/>
                <w:sz w:val="20"/>
                <w:szCs w:val="20"/>
              </w:rPr>
            </w:pPr>
            <w:r>
              <w:rPr>
                <w:b/>
                <w:bCs/>
                <w:color w:val="000000"/>
                <w:sz w:val="20"/>
                <w:szCs w:val="20"/>
              </w:rPr>
              <w:t>1967 a 2017</w:t>
            </w:r>
          </w:p>
        </w:tc>
      </w:tr>
      <w:tr w:rsidR="00BE07DC" w14:paraId="76DE6224"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4951B3FD" w14:textId="77777777" w:rsidR="00BE07DC" w:rsidRDefault="00BE07DC" w:rsidP="008170D6">
            <w:pPr>
              <w:rPr>
                <w:color w:val="000000"/>
                <w:sz w:val="20"/>
                <w:szCs w:val="20"/>
              </w:rPr>
            </w:pPr>
            <w:r>
              <w:rPr>
                <w:color w:val="000000"/>
                <w:sz w:val="20"/>
                <w:szCs w:val="20"/>
              </w:rPr>
              <w:t>ÁREA DE CARRERA ADMINISTRATIVA, BIENESTAR SOCIAL Y CAPACITACION</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5E72D83C" w14:textId="77777777" w:rsidR="00BE07DC" w:rsidRDefault="00BE07DC" w:rsidP="008170D6">
            <w:pPr>
              <w:jc w:val="center"/>
              <w:rPr>
                <w:b/>
                <w:bCs/>
                <w:color w:val="000000"/>
                <w:sz w:val="20"/>
                <w:szCs w:val="20"/>
              </w:rPr>
            </w:pPr>
            <w:r>
              <w:rPr>
                <w:b/>
                <w:bCs/>
                <w:color w:val="000000"/>
                <w:sz w:val="20"/>
                <w:szCs w:val="20"/>
              </w:rPr>
              <w:t>2015 a 2017</w:t>
            </w:r>
          </w:p>
        </w:tc>
      </w:tr>
      <w:tr w:rsidR="00BE07DC" w14:paraId="4CB963BD"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4C67F1F1" w14:textId="77777777" w:rsidR="00BE07DC" w:rsidRDefault="00BE07DC" w:rsidP="008170D6">
            <w:pPr>
              <w:rPr>
                <w:color w:val="000000"/>
                <w:sz w:val="20"/>
                <w:szCs w:val="20"/>
              </w:rPr>
            </w:pPr>
            <w:r>
              <w:rPr>
                <w:color w:val="000000"/>
                <w:sz w:val="20"/>
                <w:szCs w:val="20"/>
              </w:rPr>
              <w:t>SUBDIRECCIÓN TÉCNICA DE DESARROLLO HUMANO</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4AB995EC" w14:textId="77777777" w:rsidR="00BE07DC" w:rsidRDefault="00BE07DC" w:rsidP="008170D6">
            <w:pPr>
              <w:jc w:val="center"/>
              <w:rPr>
                <w:b/>
                <w:bCs/>
                <w:color w:val="000000"/>
                <w:sz w:val="20"/>
                <w:szCs w:val="20"/>
              </w:rPr>
            </w:pPr>
            <w:r>
              <w:rPr>
                <w:b/>
                <w:bCs/>
                <w:color w:val="000000"/>
                <w:sz w:val="20"/>
                <w:szCs w:val="20"/>
              </w:rPr>
              <w:t>2017</w:t>
            </w:r>
          </w:p>
        </w:tc>
      </w:tr>
      <w:tr w:rsidR="00BE07DC" w14:paraId="73927CD5"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7F341DCD" w14:textId="77777777" w:rsidR="00BE07DC" w:rsidRDefault="00BE07DC" w:rsidP="008170D6">
            <w:pPr>
              <w:rPr>
                <w:color w:val="000000"/>
                <w:sz w:val="20"/>
                <w:szCs w:val="20"/>
              </w:rPr>
            </w:pPr>
            <w:r>
              <w:rPr>
                <w:color w:val="000000"/>
                <w:sz w:val="20"/>
                <w:szCs w:val="20"/>
              </w:rPr>
              <w:t>SUBDIRECCIÓN TÉCNICA DE DESARROLLO HUMANO ECONOMATO</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0D684101" w14:textId="77777777" w:rsidR="00BE07DC" w:rsidRDefault="00BE07DC" w:rsidP="008170D6">
            <w:pPr>
              <w:jc w:val="center"/>
              <w:rPr>
                <w:b/>
                <w:bCs/>
                <w:color w:val="000000"/>
                <w:sz w:val="20"/>
                <w:szCs w:val="20"/>
              </w:rPr>
            </w:pPr>
            <w:r>
              <w:rPr>
                <w:b/>
                <w:bCs/>
                <w:color w:val="000000"/>
                <w:sz w:val="20"/>
                <w:szCs w:val="20"/>
              </w:rPr>
              <w:t>2009 a 2017</w:t>
            </w:r>
          </w:p>
        </w:tc>
      </w:tr>
      <w:tr w:rsidR="00BE07DC" w14:paraId="13F555C4"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55CBDD6E" w14:textId="77777777" w:rsidR="00BE07DC" w:rsidRDefault="00BE07DC" w:rsidP="008170D6">
            <w:pPr>
              <w:rPr>
                <w:color w:val="000000"/>
                <w:sz w:val="20"/>
                <w:szCs w:val="20"/>
              </w:rPr>
            </w:pPr>
            <w:r>
              <w:rPr>
                <w:color w:val="000000"/>
                <w:sz w:val="20"/>
                <w:szCs w:val="20"/>
              </w:rPr>
              <w:t>ÁREA DE SEGURIDAD Y SALUD EN EL TRABAJO</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08FAAE17" w14:textId="77777777" w:rsidR="00BE07DC" w:rsidRDefault="00BE07DC" w:rsidP="008170D6">
            <w:pPr>
              <w:jc w:val="center"/>
              <w:rPr>
                <w:b/>
                <w:bCs/>
                <w:color w:val="000000"/>
                <w:sz w:val="20"/>
                <w:szCs w:val="20"/>
              </w:rPr>
            </w:pPr>
            <w:r>
              <w:rPr>
                <w:b/>
                <w:bCs/>
                <w:color w:val="000000"/>
                <w:sz w:val="20"/>
                <w:szCs w:val="20"/>
              </w:rPr>
              <w:t>2011 a 2017</w:t>
            </w:r>
          </w:p>
        </w:tc>
      </w:tr>
      <w:tr w:rsidR="00BE07DC" w14:paraId="0B200E57"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45E7F687" w14:textId="77777777" w:rsidR="00BE07DC" w:rsidRDefault="00BE07DC" w:rsidP="008170D6">
            <w:pPr>
              <w:rPr>
                <w:color w:val="000000"/>
                <w:sz w:val="20"/>
                <w:szCs w:val="20"/>
              </w:rPr>
            </w:pPr>
            <w:r>
              <w:rPr>
                <w:color w:val="000000"/>
                <w:sz w:val="20"/>
                <w:szCs w:val="20"/>
              </w:rPr>
              <w:t>SUBDIRECCIÓN TÉCNICA DE METODOS OPERATIVOS</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6EE966F7" w14:textId="77777777" w:rsidR="00BE07DC" w:rsidRDefault="00BE07DC" w:rsidP="008170D6">
            <w:pPr>
              <w:jc w:val="center"/>
              <w:rPr>
                <w:b/>
                <w:bCs/>
                <w:color w:val="000000"/>
                <w:sz w:val="20"/>
                <w:szCs w:val="20"/>
              </w:rPr>
            </w:pPr>
            <w:r>
              <w:rPr>
                <w:b/>
                <w:bCs/>
                <w:color w:val="000000"/>
                <w:sz w:val="20"/>
                <w:szCs w:val="20"/>
              </w:rPr>
              <w:t>2014 a 2017</w:t>
            </w:r>
          </w:p>
        </w:tc>
      </w:tr>
      <w:tr w:rsidR="00BE07DC" w14:paraId="67C4AD6D"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67D2D5C7" w14:textId="77777777" w:rsidR="00BE07DC" w:rsidRDefault="00BE07DC" w:rsidP="008170D6">
            <w:pPr>
              <w:rPr>
                <w:color w:val="000000"/>
                <w:sz w:val="20"/>
                <w:szCs w:val="20"/>
              </w:rPr>
            </w:pPr>
            <w:r>
              <w:rPr>
                <w:color w:val="000000"/>
                <w:sz w:val="20"/>
                <w:szCs w:val="20"/>
              </w:rPr>
              <w:t>ÁREA DE SALUD</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1E6019A6" w14:textId="77777777" w:rsidR="00BE07DC" w:rsidRDefault="00BE07DC" w:rsidP="008170D6">
            <w:pPr>
              <w:jc w:val="center"/>
              <w:rPr>
                <w:b/>
                <w:bCs/>
                <w:color w:val="000000"/>
                <w:sz w:val="20"/>
                <w:szCs w:val="20"/>
              </w:rPr>
            </w:pPr>
            <w:r>
              <w:rPr>
                <w:b/>
                <w:bCs/>
                <w:color w:val="000000"/>
                <w:sz w:val="20"/>
                <w:szCs w:val="20"/>
              </w:rPr>
              <w:t>1995 a 2017</w:t>
            </w:r>
          </w:p>
        </w:tc>
      </w:tr>
      <w:tr w:rsidR="00BE07DC" w14:paraId="4A343427"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7F3E0A4E" w14:textId="680BE747" w:rsidR="00BE07DC" w:rsidRDefault="00BE23D8" w:rsidP="008170D6">
            <w:pPr>
              <w:jc w:val="both"/>
              <w:rPr>
                <w:color w:val="000000"/>
                <w:sz w:val="20"/>
                <w:szCs w:val="20"/>
              </w:rPr>
            </w:pPr>
            <w:r>
              <w:rPr>
                <w:color w:val="000000"/>
                <w:sz w:val="20"/>
                <w:szCs w:val="20"/>
              </w:rPr>
              <w:t>ÁREA DE</w:t>
            </w:r>
            <w:r w:rsidR="00BE07DC">
              <w:rPr>
                <w:color w:val="000000"/>
                <w:sz w:val="20"/>
                <w:szCs w:val="20"/>
              </w:rPr>
              <w:t xml:space="preserve"> EDUCACIÓN</w:t>
            </w:r>
            <w:r w:rsidR="00BE07DC">
              <w:rPr>
                <w:color w:val="000000"/>
                <w:sz w:val="16"/>
                <w:szCs w:val="16"/>
              </w:rPr>
              <w:t> </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0A1E5F21" w14:textId="77777777" w:rsidR="00BE07DC" w:rsidRDefault="00BE07DC" w:rsidP="008170D6">
            <w:pPr>
              <w:jc w:val="center"/>
              <w:rPr>
                <w:b/>
                <w:bCs/>
                <w:color w:val="000000"/>
                <w:sz w:val="20"/>
                <w:szCs w:val="20"/>
              </w:rPr>
            </w:pPr>
            <w:r>
              <w:rPr>
                <w:b/>
                <w:bCs/>
                <w:color w:val="000000"/>
                <w:sz w:val="20"/>
                <w:szCs w:val="20"/>
              </w:rPr>
              <w:t>1967 a 2017</w:t>
            </w:r>
          </w:p>
        </w:tc>
      </w:tr>
      <w:tr w:rsidR="00BE07DC" w14:paraId="7964DD8E"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4FC19ABA" w14:textId="77777777" w:rsidR="00BE07DC" w:rsidRDefault="00BE07DC" w:rsidP="008170D6">
            <w:pPr>
              <w:jc w:val="both"/>
              <w:rPr>
                <w:color w:val="000000"/>
                <w:sz w:val="20"/>
                <w:szCs w:val="20"/>
              </w:rPr>
            </w:pPr>
            <w:r>
              <w:rPr>
                <w:color w:val="000000"/>
                <w:sz w:val="20"/>
                <w:szCs w:val="20"/>
              </w:rPr>
              <w:t>ÁREA DE EDUCACIÓN FORMACIÓN TÉCNICA</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5159B440" w14:textId="77777777" w:rsidR="00BE07DC" w:rsidRDefault="00BE07DC" w:rsidP="008170D6">
            <w:pPr>
              <w:jc w:val="center"/>
              <w:rPr>
                <w:b/>
                <w:bCs/>
                <w:color w:val="000000"/>
                <w:sz w:val="20"/>
                <w:szCs w:val="20"/>
              </w:rPr>
            </w:pPr>
            <w:r>
              <w:rPr>
                <w:b/>
                <w:bCs/>
                <w:color w:val="000000"/>
                <w:sz w:val="20"/>
                <w:szCs w:val="20"/>
              </w:rPr>
              <w:t>2010 a 2017</w:t>
            </w:r>
          </w:p>
        </w:tc>
      </w:tr>
      <w:tr w:rsidR="00BE07DC" w14:paraId="2646A3D6"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2D94766A" w14:textId="77777777" w:rsidR="00BE07DC" w:rsidRDefault="00BE07DC" w:rsidP="008170D6">
            <w:pPr>
              <w:jc w:val="both"/>
              <w:rPr>
                <w:color w:val="000000"/>
                <w:sz w:val="20"/>
                <w:szCs w:val="20"/>
              </w:rPr>
            </w:pPr>
            <w:r>
              <w:rPr>
                <w:color w:val="000000"/>
                <w:sz w:val="20"/>
                <w:szCs w:val="20"/>
              </w:rPr>
              <w:t>ÁREA DE EMPRENDER</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338F94A7" w14:textId="77777777" w:rsidR="00BE07DC" w:rsidRDefault="00BE07DC" w:rsidP="008170D6">
            <w:pPr>
              <w:jc w:val="center"/>
              <w:rPr>
                <w:b/>
                <w:bCs/>
                <w:color w:val="000000"/>
                <w:sz w:val="20"/>
                <w:szCs w:val="20"/>
              </w:rPr>
            </w:pPr>
            <w:r>
              <w:rPr>
                <w:b/>
                <w:bCs/>
                <w:color w:val="000000"/>
                <w:sz w:val="20"/>
                <w:szCs w:val="20"/>
              </w:rPr>
              <w:t>2016 a 2017</w:t>
            </w:r>
          </w:p>
        </w:tc>
      </w:tr>
      <w:tr w:rsidR="00BE07DC" w14:paraId="578B3050"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7F08020F" w14:textId="77777777" w:rsidR="00BE07DC" w:rsidRDefault="00BE07DC" w:rsidP="008170D6">
            <w:pPr>
              <w:jc w:val="both"/>
              <w:rPr>
                <w:color w:val="000000"/>
                <w:sz w:val="20"/>
                <w:szCs w:val="20"/>
              </w:rPr>
            </w:pPr>
            <w:r>
              <w:rPr>
                <w:color w:val="000000"/>
                <w:sz w:val="20"/>
                <w:szCs w:val="20"/>
              </w:rPr>
              <w:t>ÁREA SICOSOCIAL</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7143F7ED" w14:textId="77777777" w:rsidR="00BE07DC" w:rsidRDefault="00BE07DC" w:rsidP="008170D6">
            <w:pPr>
              <w:jc w:val="center"/>
              <w:rPr>
                <w:b/>
                <w:bCs/>
                <w:color w:val="000000"/>
                <w:sz w:val="20"/>
                <w:szCs w:val="20"/>
              </w:rPr>
            </w:pPr>
            <w:r>
              <w:rPr>
                <w:b/>
                <w:bCs/>
                <w:color w:val="000000"/>
                <w:sz w:val="20"/>
                <w:szCs w:val="20"/>
              </w:rPr>
              <w:t>2011 a 2017</w:t>
            </w:r>
          </w:p>
        </w:tc>
      </w:tr>
      <w:tr w:rsidR="00BE07DC" w14:paraId="78786170"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11C95896" w14:textId="77777777" w:rsidR="00BE07DC" w:rsidRDefault="00BE07DC" w:rsidP="008170D6">
            <w:pPr>
              <w:jc w:val="both"/>
              <w:rPr>
                <w:color w:val="000000"/>
                <w:sz w:val="20"/>
                <w:szCs w:val="20"/>
              </w:rPr>
            </w:pPr>
            <w:r>
              <w:rPr>
                <w:color w:val="000000"/>
                <w:sz w:val="20"/>
                <w:szCs w:val="20"/>
              </w:rPr>
              <w:t xml:space="preserve">ÁREA SOCIOLEGAL Y JUSTICIA RESTAURATIVA </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74583F11" w14:textId="77777777" w:rsidR="00BE07DC" w:rsidRDefault="00BE07DC" w:rsidP="008170D6">
            <w:pPr>
              <w:jc w:val="center"/>
              <w:rPr>
                <w:b/>
                <w:bCs/>
                <w:color w:val="000000"/>
                <w:sz w:val="20"/>
                <w:szCs w:val="20"/>
              </w:rPr>
            </w:pPr>
            <w:r>
              <w:rPr>
                <w:b/>
                <w:bCs/>
                <w:color w:val="000000"/>
                <w:sz w:val="20"/>
                <w:szCs w:val="20"/>
              </w:rPr>
              <w:t>1995 a 2017</w:t>
            </w:r>
          </w:p>
        </w:tc>
      </w:tr>
      <w:tr w:rsidR="00BE07DC" w14:paraId="2955348B" w14:textId="77777777" w:rsidTr="008170D6">
        <w:trPr>
          <w:trHeight w:val="31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3D3F060A" w14:textId="77777777" w:rsidR="00BE07DC" w:rsidRDefault="00BE07DC" w:rsidP="008170D6">
            <w:pPr>
              <w:jc w:val="both"/>
              <w:rPr>
                <w:color w:val="000000"/>
                <w:sz w:val="20"/>
                <w:szCs w:val="20"/>
              </w:rPr>
            </w:pPr>
            <w:r>
              <w:rPr>
                <w:color w:val="000000"/>
                <w:sz w:val="20"/>
                <w:szCs w:val="20"/>
              </w:rPr>
              <w:t>ÁREA DE ESPIRITUALIDAD</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35D78D51" w14:textId="77777777" w:rsidR="00BE07DC" w:rsidRDefault="00BE07DC" w:rsidP="008170D6">
            <w:pPr>
              <w:jc w:val="center"/>
              <w:rPr>
                <w:b/>
                <w:bCs/>
                <w:color w:val="000000"/>
                <w:sz w:val="20"/>
                <w:szCs w:val="20"/>
              </w:rPr>
            </w:pPr>
            <w:r>
              <w:rPr>
                <w:b/>
                <w:bCs/>
                <w:color w:val="000000"/>
                <w:sz w:val="20"/>
                <w:szCs w:val="20"/>
              </w:rPr>
              <w:t>2015 a 2017</w:t>
            </w:r>
          </w:p>
        </w:tc>
      </w:tr>
      <w:tr w:rsidR="00BE07DC" w14:paraId="556D3643"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44CD8359" w14:textId="77777777" w:rsidR="00BE07DC" w:rsidRDefault="00BE07DC" w:rsidP="008170D6">
            <w:pPr>
              <w:jc w:val="both"/>
              <w:rPr>
                <w:color w:val="000000"/>
                <w:sz w:val="20"/>
                <w:szCs w:val="20"/>
              </w:rPr>
            </w:pPr>
            <w:r>
              <w:rPr>
                <w:color w:val="000000"/>
                <w:sz w:val="20"/>
                <w:szCs w:val="20"/>
              </w:rPr>
              <w:t>SUBDIRECCIÓN TÉCNICA DE MÉTODOS EDUCATIVOS Y OPERATIVA TRABAJO CALLE</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1B34D8C8" w14:textId="77777777" w:rsidR="00BE07DC" w:rsidRDefault="00BE07DC" w:rsidP="008170D6">
            <w:pPr>
              <w:jc w:val="center"/>
              <w:rPr>
                <w:b/>
                <w:bCs/>
                <w:color w:val="000000"/>
                <w:sz w:val="20"/>
                <w:szCs w:val="20"/>
              </w:rPr>
            </w:pPr>
            <w:r>
              <w:rPr>
                <w:b/>
                <w:bCs/>
                <w:color w:val="000000"/>
                <w:sz w:val="20"/>
                <w:szCs w:val="20"/>
              </w:rPr>
              <w:t>2016 a 2017</w:t>
            </w:r>
          </w:p>
        </w:tc>
      </w:tr>
      <w:tr w:rsidR="00BE07DC" w14:paraId="43B35155"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59C79EBA" w14:textId="77777777" w:rsidR="00BE07DC" w:rsidRDefault="00BE07DC" w:rsidP="008170D6">
            <w:pPr>
              <w:jc w:val="both"/>
              <w:rPr>
                <w:color w:val="000000"/>
                <w:sz w:val="20"/>
                <w:szCs w:val="20"/>
              </w:rPr>
            </w:pPr>
            <w:r>
              <w:rPr>
                <w:color w:val="000000"/>
                <w:sz w:val="20"/>
                <w:szCs w:val="20"/>
              </w:rPr>
              <w:t>SUBDIRECCIÓN TÉCNICA DE MÉTODOS EDUCATIVOS Y OPERATIVA COMEDORES</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5A211F1C" w14:textId="77777777" w:rsidR="00BE07DC" w:rsidRDefault="00BE07DC" w:rsidP="008170D6">
            <w:pPr>
              <w:jc w:val="center"/>
              <w:rPr>
                <w:b/>
                <w:bCs/>
                <w:color w:val="000000"/>
                <w:sz w:val="20"/>
                <w:szCs w:val="20"/>
              </w:rPr>
            </w:pPr>
            <w:r>
              <w:rPr>
                <w:b/>
                <w:bCs/>
                <w:color w:val="000000"/>
                <w:sz w:val="20"/>
                <w:szCs w:val="20"/>
              </w:rPr>
              <w:t>2009 a 2017</w:t>
            </w:r>
          </w:p>
        </w:tc>
      </w:tr>
      <w:tr w:rsidR="00BE07DC" w14:paraId="681ED4F1"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514413C0" w14:textId="77777777" w:rsidR="00BE07DC" w:rsidRDefault="00BE07DC" w:rsidP="008170D6">
            <w:pPr>
              <w:jc w:val="both"/>
              <w:rPr>
                <w:color w:val="000000"/>
                <w:sz w:val="20"/>
                <w:szCs w:val="20"/>
              </w:rPr>
            </w:pPr>
            <w:r>
              <w:rPr>
                <w:color w:val="000000"/>
                <w:sz w:val="20"/>
                <w:szCs w:val="20"/>
              </w:rPr>
              <w:t>SUBDIRECCIÓN TÉCNICA DE MÉTODOS EDUCATIVOS Y OPERATIVA DISTRITO JOVEN</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3BB69FD7" w14:textId="77777777" w:rsidR="00BE07DC" w:rsidRDefault="00BE07DC" w:rsidP="008170D6">
            <w:pPr>
              <w:jc w:val="center"/>
              <w:rPr>
                <w:b/>
                <w:bCs/>
                <w:color w:val="000000"/>
                <w:sz w:val="20"/>
                <w:szCs w:val="20"/>
              </w:rPr>
            </w:pPr>
            <w:r>
              <w:rPr>
                <w:b/>
                <w:bCs/>
                <w:color w:val="000000"/>
                <w:sz w:val="20"/>
                <w:szCs w:val="20"/>
              </w:rPr>
              <w:t>2005 a 2017</w:t>
            </w:r>
          </w:p>
        </w:tc>
      </w:tr>
      <w:tr w:rsidR="00BE07DC" w14:paraId="509A7454"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01DC1997" w14:textId="77777777" w:rsidR="00BE07DC" w:rsidRDefault="00BE07DC" w:rsidP="008170D6">
            <w:pPr>
              <w:jc w:val="both"/>
              <w:rPr>
                <w:color w:val="000000"/>
                <w:sz w:val="20"/>
                <w:szCs w:val="20"/>
              </w:rPr>
            </w:pPr>
            <w:r>
              <w:rPr>
                <w:color w:val="000000"/>
                <w:sz w:val="20"/>
                <w:szCs w:val="20"/>
              </w:rPr>
              <w:t>SUBDIRECCIÓN TÉCNICA DE MÉTODOS EDUCATIVOS Y OPERATIVA UPI LUNA PARK</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73CE68E1" w14:textId="77777777" w:rsidR="00BE07DC" w:rsidRDefault="00BE07DC" w:rsidP="008170D6">
            <w:pPr>
              <w:jc w:val="center"/>
              <w:rPr>
                <w:b/>
                <w:bCs/>
                <w:color w:val="000000"/>
                <w:sz w:val="20"/>
                <w:szCs w:val="20"/>
              </w:rPr>
            </w:pPr>
            <w:r>
              <w:rPr>
                <w:b/>
                <w:bCs/>
                <w:color w:val="000000"/>
                <w:sz w:val="20"/>
                <w:szCs w:val="20"/>
              </w:rPr>
              <w:t>2014 a 2017</w:t>
            </w:r>
          </w:p>
        </w:tc>
      </w:tr>
      <w:tr w:rsidR="00BE07DC" w14:paraId="0A4BDA35"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506D9D58" w14:textId="77777777" w:rsidR="00BE07DC" w:rsidRDefault="00BE07DC" w:rsidP="008170D6">
            <w:pPr>
              <w:jc w:val="both"/>
              <w:rPr>
                <w:color w:val="000000"/>
                <w:sz w:val="20"/>
                <w:szCs w:val="20"/>
              </w:rPr>
            </w:pPr>
            <w:r>
              <w:rPr>
                <w:color w:val="000000"/>
                <w:sz w:val="20"/>
                <w:szCs w:val="20"/>
              </w:rPr>
              <w:t>SUBDIRECCIÓN TÉCNICA DE MÉTODOS EDUCATIVOS Y OPERATIVA UPI ARCADIA</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183A2937" w14:textId="77777777" w:rsidR="00BE07DC" w:rsidRDefault="00BE07DC" w:rsidP="008170D6">
            <w:pPr>
              <w:jc w:val="center"/>
              <w:rPr>
                <w:b/>
                <w:bCs/>
                <w:color w:val="000000"/>
                <w:sz w:val="20"/>
                <w:szCs w:val="20"/>
              </w:rPr>
            </w:pPr>
            <w:r>
              <w:rPr>
                <w:b/>
                <w:bCs/>
                <w:color w:val="000000"/>
                <w:sz w:val="20"/>
                <w:szCs w:val="20"/>
              </w:rPr>
              <w:t>2016 a 2017</w:t>
            </w:r>
          </w:p>
        </w:tc>
      </w:tr>
      <w:tr w:rsidR="00BE07DC" w14:paraId="2C8A7E06"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1AFED1B6" w14:textId="77777777" w:rsidR="00BE07DC" w:rsidRDefault="00BE07DC" w:rsidP="008170D6">
            <w:pPr>
              <w:jc w:val="both"/>
              <w:rPr>
                <w:color w:val="000000"/>
                <w:sz w:val="20"/>
                <w:szCs w:val="20"/>
              </w:rPr>
            </w:pPr>
            <w:r>
              <w:rPr>
                <w:color w:val="000000"/>
                <w:sz w:val="20"/>
                <w:szCs w:val="20"/>
              </w:rPr>
              <w:t>SUBDIRECCIÓN TÉCNICA DE MÉTODOS EDUCATIVOS Y OPERATIVA UPI OASIS</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3CBFFE45" w14:textId="77777777" w:rsidR="00BE07DC" w:rsidRDefault="00BE07DC" w:rsidP="008170D6">
            <w:pPr>
              <w:jc w:val="center"/>
              <w:rPr>
                <w:b/>
                <w:bCs/>
                <w:color w:val="000000"/>
                <w:sz w:val="20"/>
                <w:szCs w:val="20"/>
              </w:rPr>
            </w:pPr>
            <w:r>
              <w:rPr>
                <w:b/>
                <w:bCs/>
                <w:color w:val="000000"/>
                <w:sz w:val="20"/>
                <w:szCs w:val="20"/>
              </w:rPr>
              <w:t>2012 a 2017</w:t>
            </w:r>
          </w:p>
        </w:tc>
      </w:tr>
      <w:tr w:rsidR="00BE07DC" w14:paraId="7C509164"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581187AA" w14:textId="77777777" w:rsidR="00BE07DC" w:rsidRDefault="00BE07DC" w:rsidP="008170D6">
            <w:pPr>
              <w:jc w:val="both"/>
              <w:rPr>
                <w:color w:val="000000"/>
                <w:sz w:val="20"/>
                <w:szCs w:val="20"/>
              </w:rPr>
            </w:pPr>
            <w:r>
              <w:rPr>
                <w:color w:val="000000"/>
                <w:sz w:val="20"/>
                <w:szCs w:val="20"/>
              </w:rPr>
              <w:t>SUBDIRECCIÓN TÉCNICA DE MÉTODOS EDUCATIVOS Y OPERATIVA UPI ARBORIZADORA</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338E7CA5" w14:textId="77777777" w:rsidR="00BE07DC" w:rsidRDefault="00BE07DC" w:rsidP="008170D6">
            <w:pPr>
              <w:jc w:val="center"/>
              <w:rPr>
                <w:b/>
                <w:bCs/>
                <w:color w:val="000000"/>
                <w:sz w:val="20"/>
                <w:szCs w:val="20"/>
              </w:rPr>
            </w:pPr>
            <w:r>
              <w:rPr>
                <w:b/>
                <w:bCs/>
                <w:color w:val="000000"/>
                <w:sz w:val="20"/>
                <w:szCs w:val="20"/>
              </w:rPr>
              <w:t>2016 a 2017</w:t>
            </w:r>
          </w:p>
        </w:tc>
      </w:tr>
      <w:tr w:rsidR="00BE07DC" w14:paraId="59363351"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39E6A629" w14:textId="77777777" w:rsidR="00BE07DC" w:rsidRDefault="00BE07DC" w:rsidP="008170D6">
            <w:pPr>
              <w:jc w:val="both"/>
              <w:rPr>
                <w:color w:val="000000"/>
                <w:sz w:val="20"/>
                <w:szCs w:val="20"/>
              </w:rPr>
            </w:pPr>
            <w:r>
              <w:rPr>
                <w:color w:val="000000"/>
                <w:sz w:val="20"/>
                <w:szCs w:val="20"/>
              </w:rPr>
              <w:t>SUBDIRECCIÓN TÉCNICA DE MÉTODOS EDUCATIVOS Y OPERATIVA UPI PERDOMO</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60813E0C" w14:textId="77777777" w:rsidR="00BE07DC" w:rsidRDefault="00BE07DC" w:rsidP="008170D6">
            <w:pPr>
              <w:jc w:val="center"/>
              <w:rPr>
                <w:b/>
                <w:bCs/>
                <w:color w:val="000000"/>
                <w:sz w:val="20"/>
                <w:szCs w:val="20"/>
              </w:rPr>
            </w:pPr>
            <w:r>
              <w:rPr>
                <w:b/>
                <w:bCs/>
                <w:color w:val="000000"/>
                <w:sz w:val="20"/>
                <w:szCs w:val="20"/>
              </w:rPr>
              <w:t>2015 a 2017</w:t>
            </w:r>
          </w:p>
        </w:tc>
      </w:tr>
      <w:tr w:rsidR="00BE07DC" w14:paraId="721EB3DB"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0F5B85EB" w14:textId="77777777" w:rsidR="00BE07DC" w:rsidRDefault="00BE07DC" w:rsidP="008170D6">
            <w:pPr>
              <w:jc w:val="both"/>
              <w:rPr>
                <w:color w:val="000000"/>
                <w:sz w:val="20"/>
                <w:szCs w:val="20"/>
              </w:rPr>
            </w:pPr>
            <w:r>
              <w:rPr>
                <w:color w:val="000000"/>
                <w:sz w:val="20"/>
                <w:szCs w:val="20"/>
              </w:rPr>
              <w:t>SUBDIRECCIÓN TÉCNICA DE MÉTODOS EDUCATIVOS Y OPERATIVA UPI LIBERIA</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452D3388" w14:textId="77777777" w:rsidR="00BE07DC" w:rsidRDefault="00BE07DC" w:rsidP="008170D6">
            <w:pPr>
              <w:jc w:val="center"/>
              <w:rPr>
                <w:b/>
                <w:bCs/>
                <w:color w:val="000000"/>
                <w:sz w:val="20"/>
                <w:szCs w:val="20"/>
              </w:rPr>
            </w:pPr>
            <w:r>
              <w:rPr>
                <w:b/>
                <w:bCs/>
                <w:color w:val="000000"/>
                <w:sz w:val="20"/>
                <w:szCs w:val="20"/>
              </w:rPr>
              <w:t>2017 a 2018</w:t>
            </w:r>
          </w:p>
        </w:tc>
      </w:tr>
      <w:tr w:rsidR="00BE07DC" w14:paraId="2D3ED7A4"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1EE6D564" w14:textId="77777777" w:rsidR="00BE07DC" w:rsidRDefault="00BE07DC" w:rsidP="008170D6">
            <w:pPr>
              <w:jc w:val="both"/>
              <w:rPr>
                <w:color w:val="000000"/>
                <w:sz w:val="20"/>
                <w:szCs w:val="20"/>
              </w:rPr>
            </w:pPr>
            <w:r>
              <w:rPr>
                <w:color w:val="000000"/>
                <w:sz w:val="20"/>
                <w:szCs w:val="20"/>
              </w:rPr>
              <w:lastRenderedPageBreak/>
              <w:t>SUBDIRECCIÓN TÉCNICA DE MÉTODOS EDUCATIVOS Y OPERATIVA UPI MOLINOS</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1895287C" w14:textId="77777777" w:rsidR="00BE07DC" w:rsidRDefault="00BE07DC" w:rsidP="008170D6">
            <w:pPr>
              <w:jc w:val="center"/>
              <w:rPr>
                <w:b/>
                <w:bCs/>
                <w:color w:val="000000"/>
                <w:sz w:val="20"/>
                <w:szCs w:val="20"/>
              </w:rPr>
            </w:pPr>
            <w:r>
              <w:rPr>
                <w:b/>
                <w:bCs/>
                <w:color w:val="000000"/>
                <w:sz w:val="20"/>
                <w:szCs w:val="20"/>
              </w:rPr>
              <w:t>2015 a 2018</w:t>
            </w:r>
          </w:p>
        </w:tc>
      </w:tr>
      <w:tr w:rsidR="00BE07DC" w14:paraId="2B13C17B"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5EE38A10" w14:textId="77777777" w:rsidR="00BE07DC" w:rsidRDefault="00BE07DC" w:rsidP="008170D6">
            <w:pPr>
              <w:jc w:val="both"/>
              <w:rPr>
                <w:color w:val="000000"/>
                <w:sz w:val="20"/>
                <w:szCs w:val="20"/>
              </w:rPr>
            </w:pPr>
            <w:r>
              <w:rPr>
                <w:color w:val="000000"/>
                <w:sz w:val="20"/>
                <w:szCs w:val="20"/>
              </w:rPr>
              <w:t>SUBDIRECCIÓN TÉCNICA DE MÉTODOS EDUCATIVOS Y OPERATIVA UPI CASA BELEN</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5A347FB2" w14:textId="77777777" w:rsidR="00BE07DC" w:rsidRDefault="00BE07DC" w:rsidP="008170D6">
            <w:pPr>
              <w:jc w:val="center"/>
              <w:rPr>
                <w:b/>
                <w:bCs/>
                <w:color w:val="000000"/>
                <w:sz w:val="20"/>
                <w:szCs w:val="20"/>
              </w:rPr>
            </w:pPr>
            <w:r>
              <w:rPr>
                <w:b/>
                <w:bCs/>
                <w:color w:val="000000"/>
                <w:sz w:val="20"/>
                <w:szCs w:val="20"/>
              </w:rPr>
              <w:t>2017 a 2018</w:t>
            </w:r>
          </w:p>
        </w:tc>
      </w:tr>
      <w:tr w:rsidR="00BE07DC" w14:paraId="6AB39401"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2FF26227" w14:textId="77777777" w:rsidR="00BE07DC" w:rsidRDefault="00BE07DC" w:rsidP="008170D6">
            <w:pPr>
              <w:jc w:val="both"/>
              <w:rPr>
                <w:color w:val="000000"/>
                <w:sz w:val="20"/>
                <w:szCs w:val="20"/>
              </w:rPr>
            </w:pPr>
            <w:r>
              <w:rPr>
                <w:color w:val="000000"/>
                <w:sz w:val="20"/>
                <w:szCs w:val="20"/>
              </w:rPr>
              <w:t>SUBDIRECCIÓN TÉCNICA DE MÉTODOS EDUCATIVOS Y OPERATIVA COORDINACION CALLE 15</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00AC3D2D" w14:textId="77777777" w:rsidR="00BE07DC" w:rsidRDefault="00BE07DC" w:rsidP="008170D6">
            <w:pPr>
              <w:jc w:val="center"/>
              <w:rPr>
                <w:b/>
                <w:bCs/>
                <w:color w:val="000000"/>
                <w:sz w:val="20"/>
                <w:szCs w:val="20"/>
              </w:rPr>
            </w:pPr>
            <w:r>
              <w:rPr>
                <w:b/>
                <w:bCs/>
                <w:color w:val="000000"/>
                <w:sz w:val="20"/>
                <w:szCs w:val="20"/>
              </w:rPr>
              <w:t>2016 a 2018</w:t>
            </w:r>
          </w:p>
        </w:tc>
      </w:tr>
      <w:tr w:rsidR="00BE07DC" w14:paraId="1224637C"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0641CE19" w14:textId="77777777" w:rsidR="00BE07DC" w:rsidRDefault="00BE07DC" w:rsidP="008170D6">
            <w:pPr>
              <w:rPr>
                <w:color w:val="000000"/>
                <w:sz w:val="20"/>
                <w:szCs w:val="20"/>
              </w:rPr>
            </w:pPr>
            <w:r>
              <w:rPr>
                <w:color w:val="000000"/>
                <w:sz w:val="20"/>
                <w:szCs w:val="20"/>
              </w:rPr>
              <w:t>SUBDIRECCIÓN TÉCNICA DE MÉTODOS EDUCATIVA Y OPERATIVA UPI LA VEGA</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258C4AF5" w14:textId="77777777" w:rsidR="00BE07DC" w:rsidRDefault="00BE07DC" w:rsidP="008170D6">
            <w:pPr>
              <w:jc w:val="center"/>
              <w:rPr>
                <w:b/>
                <w:bCs/>
                <w:color w:val="000000"/>
                <w:sz w:val="20"/>
                <w:szCs w:val="20"/>
              </w:rPr>
            </w:pPr>
            <w:r>
              <w:rPr>
                <w:b/>
                <w:bCs/>
                <w:color w:val="000000"/>
                <w:sz w:val="20"/>
                <w:szCs w:val="20"/>
              </w:rPr>
              <w:t>2015 a 2018</w:t>
            </w:r>
          </w:p>
        </w:tc>
      </w:tr>
      <w:tr w:rsidR="00BE07DC" w14:paraId="4E880040"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190954A8" w14:textId="77777777" w:rsidR="00BE07DC" w:rsidRDefault="00BE07DC" w:rsidP="008170D6">
            <w:pPr>
              <w:rPr>
                <w:color w:val="000000"/>
                <w:sz w:val="20"/>
                <w:szCs w:val="20"/>
              </w:rPr>
            </w:pPr>
            <w:r>
              <w:rPr>
                <w:color w:val="000000"/>
                <w:sz w:val="20"/>
                <w:szCs w:val="20"/>
              </w:rPr>
              <w:t>SUBDIRECCIÓN TÉCNICA DE MÉTODOS EDUCATIVA Y OPERATIVA UPI EL EDEN</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160164E2" w14:textId="77777777" w:rsidR="00BE07DC" w:rsidRDefault="00BE07DC" w:rsidP="008170D6">
            <w:pPr>
              <w:jc w:val="center"/>
              <w:rPr>
                <w:b/>
                <w:bCs/>
                <w:color w:val="000000"/>
                <w:sz w:val="20"/>
                <w:szCs w:val="20"/>
              </w:rPr>
            </w:pPr>
            <w:r>
              <w:rPr>
                <w:b/>
                <w:bCs/>
                <w:color w:val="000000"/>
                <w:sz w:val="20"/>
                <w:szCs w:val="20"/>
              </w:rPr>
              <w:t>2017 a 2018</w:t>
            </w:r>
          </w:p>
        </w:tc>
      </w:tr>
      <w:tr w:rsidR="00BE07DC" w14:paraId="494BDFAD"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527E8266" w14:textId="77777777" w:rsidR="00BE07DC" w:rsidRDefault="00BE07DC" w:rsidP="008170D6">
            <w:pPr>
              <w:rPr>
                <w:color w:val="000000"/>
                <w:sz w:val="20"/>
                <w:szCs w:val="20"/>
              </w:rPr>
            </w:pPr>
            <w:r>
              <w:rPr>
                <w:color w:val="000000"/>
                <w:sz w:val="20"/>
                <w:szCs w:val="20"/>
              </w:rPr>
              <w:t>SUBDIRECCIÓN TÉCNICA DE MÉTODOS EDUCATIVA Y OPERATIVA UPI LA FAVORITA</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5A5D5327" w14:textId="77777777" w:rsidR="00BE07DC" w:rsidRDefault="00BE07DC" w:rsidP="008170D6">
            <w:pPr>
              <w:jc w:val="center"/>
              <w:rPr>
                <w:b/>
                <w:bCs/>
                <w:color w:val="000000"/>
                <w:sz w:val="20"/>
                <w:szCs w:val="20"/>
              </w:rPr>
            </w:pPr>
            <w:r>
              <w:rPr>
                <w:b/>
                <w:bCs/>
                <w:color w:val="000000"/>
                <w:sz w:val="20"/>
                <w:szCs w:val="20"/>
              </w:rPr>
              <w:t>2010 a 2018</w:t>
            </w:r>
          </w:p>
        </w:tc>
      </w:tr>
      <w:tr w:rsidR="00BE07DC" w14:paraId="205FEAD6"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7ED0C7E3" w14:textId="77777777" w:rsidR="00BE07DC" w:rsidRDefault="00BE07DC" w:rsidP="008170D6">
            <w:pPr>
              <w:rPr>
                <w:color w:val="000000"/>
                <w:sz w:val="20"/>
                <w:szCs w:val="20"/>
              </w:rPr>
            </w:pPr>
            <w:r>
              <w:rPr>
                <w:color w:val="000000"/>
                <w:sz w:val="20"/>
                <w:szCs w:val="20"/>
              </w:rPr>
              <w:t>SUBDIRECCIÓN TÉCNICA DE MÉTODOS EDUCATIVA Y OPERATIVA UPI LA 27 SUR</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2A9139B7" w14:textId="77777777" w:rsidR="00BE07DC" w:rsidRDefault="00BE07DC" w:rsidP="008170D6">
            <w:pPr>
              <w:jc w:val="center"/>
              <w:rPr>
                <w:b/>
                <w:bCs/>
                <w:color w:val="000000"/>
                <w:sz w:val="20"/>
                <w:szCs w:val="20"/>
              </w:rPr>
            </w:pPr>
            <w:r>
              <w:rPr>
                <w:b/>
                <w:bCs/>
                <w:color w:val="000000"/>
                <w:sz w:val="20"/>
                <w:szCs w:val="20"/>
              </w:rPr>
              <w:t>2009 al 2018</w:t>
            </w:r>
          </w:p>
        </w:tc>
      </w:tr>
      <w:tr w:rsidR="00BE07DC" w14:paraId="1B664798"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1AC0E6EA" w14:textId="77777777" w:rsidR="00BE07DC" w:rsidRDefault="00BE07DC" w:rsidP="008170D6">
            <w:pPr>
              <w:rPr>
                <w:color w:val="000000"/>
                <w:sz w:val="20"/>
                <w:szCs w:val="20"/>
              </w:rPr>
            </w:pPr>
            <w:r>
              <w:rPr>
                <w:color w:val="000000"/>
                <w:sz w:val="20"/>
                <w:szCs w:val="20"/>
              </w:rPr>
              <w:t>SUBDIRECCIÓN TÉCNICA DE MÉTODOS EDUCATIVA Y OPERATIVA UPI SERVITA</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75676A4F" w14:textId="77777777" w:rsidR="00BE07DC" w:rsidRDefault="00BE07DC" w:rsidP="008170D6">
            <w:pPr>
              <w:jc w:val="center"/>
              <w:rPr>
                <w:b/>
                <w:bCs/>
                <w:color w:val="000000"/>
                <w:sz w:val="20"/>
                <w:szCs w:val="20"/>
              </w:rPr>
            </w:pPr>
            <w:r>
              <w:rPr>
                <w:b/>
                <w:bCs/>
                <w:color w:val="000000"/>
                <w:sz w:val="20"/>
                <w:szCs w:val="20"/>
              </w:rPr>
              <w:t>2015 a 2018</w:t>
            </w:r>
          </w:p>
        </w:tc>
      </w:tr>
      <w:tr w:rsidR="00BE07DC" w14:paraId="752A1145"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3DD56577" w14:textId="77777777" w:rsidR="00BE07DC" w:rsidRDefault="00BE07DC" w:rsidP="008170D6">
            <w:pPr>
              <w:rPr>
                <w:color w:val="000000"/>
                <w:sz w:val="20"/>
                <w:szCs w:val="20"/>
              </w:rPr>
            </w:pPr>
            <w:r>
              <w:rPr>
                <w:color w:val="000000"/>
                <w:sz w:val="20"/>
                <w:szCs w:val="20"/>
              </w:rPr>
              <w:t>SUBDIRECCIÓN TÉCNICA DE MÉTODOS EDUCATIVA Y OPERATIVA UPI NORMANDIA</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3EA25881" w14:textId="77777777" w:rsidR="00BE07DC" w:rsidRDefault="00BE07DC" w:rsidP="008170D6">
            <w:pPr>
              <w:jc w:val="center"/>
              <w:rPr>
                <w:b/>
                <w:bCs/>
                <w:color w:val="000000"/>
                <w:sz w:val="20"/>
                <w:szCs w:val="20"/>
              </w:rPr>
            </w:pPr>
            <w:r>
              <w:rPr>
                <w:b/>
                <w:bCs/>
                <w:color w:val="000000"/>
                <w:sz w:val="20"/>
                <w:szCs w:val="20"/>
              </w:rPr>
              <w:t>2013 a 2018</w:t>
            </w:r>
          </w:p>
        </w:tc>
      </w:tr>
      <w:tr w:rsidR="00BE07DC" w14:paraId="35570320"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69E57E0C" w14:textId="77777777" w:rsidR="00BE07DC" w:rsidRDefault="00BE07DC" w:rsidP="008170D6">
            <w:pPr>
              <w:rPr>
                <w:color w:val="000000"/>
                <w:sz w:val="20"/>
                <w:szCs w:val="20"/>
              </w:rPr>
            </w:pPr>
            <w:r>
              <w:rPr>
                <w:color w:val="000000"/>
                <w:sz w:val="20"/>
                <w:szCs w:val="20"/>
              </w:rPr>
              <w:t>SUBDIRECCIÓN TÉCNICA DE MÉTODOS EDUCATIVA Y OPERATIVA UPI LA FLORIDA</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24218779" w14:textId="77777777" w:rsidR="00BE07DC" w:rsidRDefault="00BE07DC" w:rsidP="008170D6">
            <w:pPr>
              <w:jc w:val="center"/>
              <w:rPr>
                <w:b/>
                <w:bCs/>
                <w:color w:val="000000"/>
                <w:sz w:val="20"/>
                <w:szCs w:val="20"/>
              </w:rPr>
            </w:pPr>
            <w:r>
              <w:rPr>
                <w:b/>
                <w:bCs/>
                <w:color w:val="000000"/>
                <w:sz w:val="20"/>
                <w:szCs w:val="20"/>
              </w:rPr>
              <w:t>1998 a 2018</w:t>
            </w:r>
          </w:p>
        </w:tc>
      </w:tr>
      <w:tr w:rsidR="00BE07DC" w14:paraId="66B863A6" w14:textId="77777777" w:rsidTr="008170D6">
        <w:trPr>
          <w:trHeight w:val="525"/>
          <w:jc w:val="center"/>
        </w:trPr>
        <w:tc>
          <w:tcPr>
            <w:tcW w:w="6146" w:type="dxa"/>
            <w:tcBorders>
              <w:top w:val="single" w:sz="4" w:space="0" w:color="9BC2E6"/>
              <w:left w:val="single" w:sz="8" w:space="0" w:color="auto"/>
              <w:bottom w:val="single" w:sz="8" w:space="0" w:color="auto"/>
              <w:right w:val="single" w:sz="8" w:space="0" w:color="auto"/>
            </w:tcBorders>
            <w:shd w:val="clear" w:color="auto" w:fill="auto"/>
            <w:vAlign w:val="center"/>
            <w:hideMark/>
          </w:tcPr>
          <w:p w14:paraId="661FB81E" w14:textId="77777777" w:rsidR="00BE07DC" w:rsidRDefault="00BE07DC" w:rsidP="008170D6">
            <w:pPr>
              <w:rPr>
                <w:color w:val="000000"/>
                <w:sz w:val="20"/>
                <w:szCs w:val="20"/>
              </w:rPr>
            </w:pPr>
            <w:r>
              <w:rPr>
                <w:color w:val="000000"/>
                <w:sz w:val="20"/>
                <w:szCs w:val="20"/>
              </w:rPr>
              <w:t>SUBDIRECCIÓN TÉCNICA DE MÉTODOS EDUCATIVA Y OPERATIVA UPI SAN FRANCISCO</w:t>
            </w:r>
          </w:p>
        </w:tc>
        <w:tc>
          <w:tcPr>
            <w:tcW w:w="1792" w:type="dxa"/>
            <w:tcBorders>
              <w:top w:val="single" w:sz="4" w:space="0" w:color="9BC2E6"/>
              <w:left w:val="nil"/>
              <w:bottom w:val="single" w:sz="8" w:space="0" w:color="auto"/>
              <w:right w:val="single" w:sz="8" w:space="0" w:color="auto"/>
            </w:tcBorders>
            <w:shd w:val="clear" w:color="auto" w:fill="auto"/>
            <w:noWrap/>
            <w:vAlign w:val="center"/>
            <w:hideMark/>
          </w:tcPr>
          <w:p w14:paraId="69E73A67" w14:textId="77777777" w:rsidR="00BE07DC" w:rsidRDefault="00BE07DC" w:rsidP="008170D6">
            <w:pPr>
              <w:jc w:val="center"/>
              <w:rPr>
                <w:b/>
                <w:bCs/>
                <w:color w:val="000000"/>
                <w:sz w:val="20"/>
                <w:szCs w:val="20"/>
              </w:rPr>
            </w:pPr>
            <w:r>
              <w:rPr>
                <w:b/>
                <w:bCs/>
                <w:color w:val="000000"/>
                <w:sz w:val="20"/>
                <w:szCs w:val="20"/>
              </w:rPr>
              <w:t>2013 a2018</w:t>
            </w:r>
          </w:p>
        </w:tc>
      </w:tr>
      <w:tr w:rsidR="00BE07DC" w14:paraId="1FDBAA9A" w14:textId="77777777" w:rsidTr="008170D6">
        <w:trPr>
          <w:trHeight w:val="510"/>
          <w:jc w:val="center"/>
        </w:trPr>
        <w:tc>
          <w:tcPr>
            <w:tcW w:w="6146" w:type="dxa"/>
            <w:tcBorders>
              <w:top w:val="single" w:sz="4" w:space="0" w:color="9BC2E6"/>
              <w:left w:val="single" w:sz="8" w:space="0" w:color="auto"/>
              <w:bottom w:val="single" w:sz="8" w:space="0" w:color="auto"/>
              <w:right w:val="single" w:sz="8" w:space="0" w:color="auto"/>
            </w:tcBorders>
            <w:shd w:val="clear" w:color="DDEBF7" w:fill="DDEBF7"/>
            <w:vAlign w:val="center"/>
            <w:hideMark/>
          </w:tcPr>
          <w:p w14:paraId="4AD3B62A" w14:textId="77777777" w:rsidR="00BE07DC" w:rsidRDefault="00BE07DC" w:rsidP="008170D6">
            <w:pPr>
              <w:rPr>
                <w:color w:val="000000"/>
                <w:sz w:val="20"/>
                <w:szCs w:val="20"/>
              </w:rPr>
            </w:pPr>
            <w:r>
              <w:rPr>
                <w:color w:val="000000"/>
                <w:sz w:val="20"/>
                <w:szCs w:val="20"/>
              </w:rPr>
              <w:t>SUBDIRECCIÓN TÉCNICA DE MÉTODOS EDUCATIVA Y OPERATIVA UPI LA 32</w:t>
            </w:r>
          </w:p>
        </w:tc>
        <w:tc>
          <w:tcPr>
            <w:tcW w:w="1792" w:type="dxa"/>
            <w:tcBorders>
              <w:top w:val="single" w:sz="4" w:space="0" w:color="9BC2E6"/>
              <w:left w:val="nil"/>
              <w:bottom w:val="single" w:sz="8" w:space="0" w:color="auto"/>
              <w:right w:val="single" w:sz="8" w:space="0" w:color="auto"/>
            </w:tcBorders>
            <w:shd w:val="clear" w:color="DDEBF7" w:fill="DDEBF7"/>
            <w:noWrap/>
            <w:vAlign w:val="center"/>
            <w:hideMark/>
          </w:tcPr>
          <w:p w14:paraId="37004173" w14:textId="77777777" w:rsidR="00BE07DC" w:rsidRDefault="00BE07DC" w:rsidP="008170D6">
            <w:pPr>
              <w:jc w:val="center"/>
              <w:rPr>
                <w:b/>
                <w:bCs/>
                <w:color w:val="000000"/>
                <w:sz w:val="20"/>
                <w:szCs w:val="20"/>
              </w:rPr>
            </w:pPr>
            <w:r>
              <w:rPr>
                <w:b/>
                <w:bCs/>
                <w:color w:val="000000"/>
                <w:sz w:val="20"/>
                <w:szCs w:val="20"/>
              </w:rPr>
              <w:t>2017 a 2018</w:t>
            </w:r>
          </w:p>
        </w:tc>
      </w:tr>
    </w:tbl>
    <w:p w14:paraId="492C96E8" w14:textId="77777777" w:rsidR="00BE07DC" w:rsidRDefault="00BE07DC" w:rsidP="00BE07DC">
      <w:pPr>
        <w:jc w:val="both"/>
        <w:rPr>
          <w:color w:val="000000" w:themeColor="text1"/>
          <w:sz w:val="20"/>
          <w:szCs w:val="20"/>
        </w:rPr>
      </w:pPr>
    </w:p>
    <w:p w14:paraId="4EA62EA1" w14:textId="77777777" w:rsidR="00BE07DC" w:rsidRDefault="00BE07DC" w:rsidP="00BE07DC">
      <w:pPr>
        <w:rPr>
          <w:color w:val="000000" w:themeColor="text1"/>
          <w:sz w:val="20"/>
          <w:szCs w:val="20"/>
        </w:rPr>
      </w:pPr>
    </w:p>
    <w:p w14:paraId="5857A2FD" w14:textId="77777777" w:rsidR="00BE07DC" w:rsidRPr="009B0256" w:rsidRDefault="00BE07DC" w:rsidP="00BE07DC">
      <w:pPr>
        <w:jc w:val="both"/>
        <w:rPr>
          <w:color w:val="000000" w:themeColor="text1"/>
          <w:sz w:val="20"/>
          <w:szCs w:val="20"/>
        </w:rPr>
      </w:pPr>
      <w:r w:rsidRPr="009B0256">
        <w:rPr>
          <w:color w:val="000000" w:themeColor="text1"/>
          <w:sz w:val="20"/>
          <w:szCs w:val="20"/>
        </w:rPr>
        <w:t>Por lo anterior se evidencia que falta el 63.3% de documentación por transferencia primaria:</w:t>
      </w:r>
    </w:p>
    <w:p w14:paraId="3514AF35" w14:textId="77777777" w:rsidR="00BE07DC" w:rsidRPr="009B0256" w:rsidRDefault="00BE07DC" w:rsidP="00BE07DC">
      <w:pPr>
        <w:jc w:val="both"/>
        <w:rPr>
          <w:color w:val="000000" w:themeColor="text1"/>
          <w:sz w:val="20"/>
          <w:szCs w:val="20"/>
        </w:rPr>
      </w:pPr>
    </w:p>
    <w:p w14:paraId="75926249" w14:textId="77777777" w:rsidR="00BE07DC" w:rsidRDefault="00BE07DC" w:rsidP="00BE07DC">
      <w:pPr>
        <w:jc w:val="center"/>
        <w:rPr>
          <w:color w:val="000000" w:themeColor="text1"/>
          <w:sz w:val="20"/>
          <w:szCs w:val="20"/>
        </w:rPr>
      </w:pPr>
      <w:r w:rsidRPr="002D7F95">
        <w:rPr>
          <w:noProof/>
          <w:color w:val="000000" w:themeColor="text1"/>
          <w:sz w:val="20"/>
          <w:szCs w:val="20"/>
        </w:rPr>
        <w:drawing>
          <wp:inline distT="0" distB="0" distL="0" distR="0" wp14:anchorId="6D58ED07" wp14:editId="078A06E1">
            <wp:extent cx="4167950" cy="2747929"/>
            <wp:effectExtent l="0" t="0" r="4445"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96266" cy="2766598"/>
                    </a:xfrm>
                    <a:prstGeom prst="rect">
                      <a:avLst/>
                    </a:prstGeom>
                  </pic:spPr>
                </pic:pic>
              </a:graphicData>
            </a:graphic>
          </wp:inline>
        </w:drawing>
      </w:r>
    </w:p>
    <w:p w14:paraId="0BD18927" w14:textId="77777777" w:rsidR="00BE07DC" w:rsidRDefault="00BE07DC" w:rsidP="00BE07DC">
      <w:pPr>
        <w:jc w:val="center"/>
        <w:rPr>
          <w:color w:val="000000" w:themeColor="text1"/>
          <w:sz w:val="20"/>
          <w:szCs w:val="20"/>
        </w:rPr>
      </w:pPr>
    </w:p>
    <w:p w14:paraId="00874FC0" w14:textId="77777777" w:rsidR="00BE07DC" w:rsidRPr="009B0256" w:rsidRDefault="00BE07DC" w:rsidP="00BE07DC">
      <w:pPr>
        <w:jc w:val="center"/>
        <w:rPr>
          <w:color w:val="000000" w:themeColor="text1"/>
          <w:sz w:val="20"/>
          <w:szCs w:val="20"/>
        </w:rPr>
      </w:pPr>
      <w:r w:rsidRPr="002D7F95">
        <w:rPr>
          <w:noProof/>
          <w:color w:val="000000" w:themeColor="text1"/>
          <w:sz w:val="20"/>
          <w:szCs w:val="20"/>
        </w:rPr>
        <w:lastRenderedPageBreak/>
        <w:drawing>
          <wp:inline distT="0" distB="0" distL="0" distR="0" wp14:anchorId="5536976A" wp14:editId="2A5BA7C2">
            <wp:extent cx="4235825" cy="280035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70433" cy="2823230"/>
                    </a:xfrm>
                    <a:prstGeom prst="rect">
                      <a:avLst/>
                    </a:prstGeom>
                  </pic:spPr>
                </pic:pic>
              </a:graphicData>
            </a:graphic>
          </wp:inline>
        </w:drawing>
      </w:r>
    </w:p>
    <w:p w14:paraId="620B1D2A" w14:textId="77777777" w:rsidR="00BE07DC" w:rsidRPr="009B0256" w:rsidRDefault="00BE07DC" w:rsidP="00BE07DC">
      <w:pPr>
        <w:jc w:val="both"/>
        <w:rPr>
          <w:color w:val="000000" w:themeColor="text1"/>
          <w:sz w:val="20"/>
          <w:szCs w:val="20"/>
        </w:rPr>
      </w:pPr>
    </w:p>
    <w:p w14:paraId="5F6AB8BC" w14:textId="77777777" w:rsidR="00BE07DC" w:rsidRPr="009B0256" w:rsidRDefault="00BE07DC" w:rsidP="00BE07DC">
      <w:pPr>
        <w:jc w:val="both"/>
        <w:rPr>
          <w:color w:val="000000" w:themeColor="text1"/>
          <w:sz w:val="20"/>
          <w:szCs w:val="20"/>
        </w:rPr>
      </w:pPr>
      <w:r w:rsidRPr="009B0256">
        <w:rPr>
          <w:color w:val="000000" w:themeColor="text1"/>
          <w:sz w:val="20"/>
          <w:szCs w:val="20"/>
        </w:rPr>
        <w:t>Solamente el 20% de las áreas tienen clasificación de acuerdo a las Tablas de Retención Documental.</w:t>
      </w:r>
    </w:p>
    <w:p w14:paraId="1C3DFFDB" w14:textId="77777777" w:rsidR="00BE07DC" w:rsidRPr="009B0256" w:rsidRDefault="00BE07DC" w:rsidP="00BE07DC">
      <w:pPr>
        <w:jc w:val="both"/>
        <w:rPr>
          <w:color w:val="000000" w:themeColor="text1"/>
          <w:sz w:val="20"/>
          <w:szCs w:val="20"/>
        </w:rPr>
      </w:pPr>
    </w:p>
    <w:p w14:paraId="118D3C31" w14:textId="77777777" w:rsidR="00BE07DC" w:rsidRPr="009B0256" w:rsidRDefault="00BE07DC" w:rsidP="00BE07DC">
      <w:pPr>
        <w:jc w:val="center"/>
        <w:rPr>
          <w:color w:val="000000" w:themeColor="text1"/>
          <w:sz w:val="20"/>
          <w:szCs w:val="20"/>
        </w:rPr>
      </w:pPr>
      <w:r w:rsidRPr="002D7F95">
        <w:rPr>
          <w:noProof/>
          <w:color w:val="000000" w:themeColor="text1"/>
          <w:sz w:val="20"/>
          <w:szCs w:val="20"/>
        </w:rPr>
        <w:drawing>
          <wp:inline distT="0" distB="0" distL="0" distR="0" wp14:anchorId="193F86AF" wp14:editId="351EACCF">
            <wp:extent cx="4073236" cy="2692861"/>
            <wp:effectExtent l="0" t="0" r="381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40401" cy="2737265"/>
                    </a:xfrm>
                    <a:prstGeom prst="rect">
                      <a:avLst/>
                    </a:prstGeom>
                  </pic:spPr>
                </pic:pic>
              </a:graphicData>
            </a:graphic>
          </wp:inline>
        </w:drawing>
      </w:r>
    </w:p>
    <w:p w14:paraId="724AF026" w14:textId="77777777" w:rsidR="00BE07DC" w:rsidRPr="009B0256" w:rsidRDefault="00BE07DC" w:rsidP="00BE07DC">
      <w:pPr>
        <w:jc w:val="both"/>
        <w:rPr>
          <w:color w:val="000000" w:themeColor="text1"/>
          <w:sz w:val="20"/>
          <w:szCs w:val="20"/>
        </w:rPr>
      </w:pPr>
    </w:p>
    <w:p w14:paraId="3FEBE587" w14:textId="77777777" w:rsidR="00BE07DC" w:rsidRPr="009B0256" w:rsidRDefault="00BE07DC" w:rsidP="00BE07DC">
      <w:pPr>
        <w:jc w:val="both"/>
        <w:rPr>
          <w:color w:val="000000" w:themeColor="text1"/>
          <w:sz w:val="20"/>
          <w:szCs w:val="20"/>
        </w:rPr>
      </w:pPr>
      <w:r w:rsidRPr="009B0256">
        <w:rPr>
          <w:color w:val="000000" w:themeColor="text1"/>
          <w:sz w:val="20"/>
          <w:szCs w:val="20"/>
        </w:rPr>
        <w:t>Tanto la ordenación como la foliación se encuentran en un estado del 25%.</w:t>
      </w:r>
    </w:p>
    <w:p w14:paraId="57D15278" w14:textId="77777777" w:rsidR="00BE07DC" w:rsidRPr="009B0256" w:rsidRDefault="00BE07DC" w:rsidP="00BE07DC">
      <w:pPr>
        <w:jc w:val="both"/>
        <w:rPr>
          <w:color w:val="000000" w:themeColor="text1"/>
          <w:sz w:val="20"/>
          <w:szCs w:val="20"/>
        </w:rPr>
      </w:pPr>
    </w:p>
    <w:p w14:paraId="1455AB0D" w14:textId="77777777" w:rsidR="00BE07DC" w:rsidRPr="009B0256" w:rsidRDefault="00BE07DC" w:rsidP="00BE07DC">
      <w:pPr>
        <w:jc w:val="center"/>
        <w:rPr>
          <w:color w:val="000000" w:themeColor="text1"/>
          <w:sz w:val="20"/>
          <w:szCs w:val="20"/>
        </w:rPr>
      </w:pPr>
      <w:r w:rsidRPr="002D7F95">
        <w:rPr>
          <w:noProof/>
          <w:color w:val="000000" w:themeColor="text1"/>
          <w:sz w:val="20"/>
          <w:szCs w:val="20"/>
        </w:rPr>
        <w:drawing>
          <wp:inline distT="0" distB="0" distL="0" distR="0" wp14:anchorId="74D854BE" wp14:editId="2A37EB2B">
            <wp:extent cx="5698883" cy="241935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16442" cy="2426804"/>
                    </a:xfrm>
                    <a:prstGeom prst="rect">
                      <a:avLst/>
                    </a:prstGeom>
                  </pic:spPr>
                </pic:pic>
              </a:graphicData>
            </a:graphic>
          </wp:inline>
        </w:drawing>
      </w:r>
    </w:p>
    <w:p w14:paraId="358FC2F4" w14:textId="77777777" w:rsidR="00BE07DC" w:rsidRPr="009B0256" w:rsidRDefault="00BE07DC" w:rsidP="00BE07DC">
      <w:pPr>
        <w:jc w:val="both"/>
        <w:rPr>
          <w:color w:val="000000" w:themeColor="text1"/>
          <w:sz w:val="20"/>
          <w:szCs w:val="20"/>
        </w:rPr>
      </w:pPr>
    </w:p>
    <w:p w14:paraId="6736CB14" w14:textId="77777777" w:rsidR="00BE07DC" w:rsidRPr="009B0256" w:rsidRDefault="00BE07DC" w:rsidP="00BE07DC">
      <w:pPr>
        <w:jc w:val="both"/>
        <w:rPr>
          <w:color w:val="000000" w:themeColor="text1"/>
          <w:sz w:val="20"/>
          <w:szCs w:val="20"/>
        </w:rPr>
      </w:pPr>
      <w:r w:rsidRPr="009B0256">
        <w:rPr>
          <w:color w:val="000000" w:themeColor="text1"/>
          <w:sz w:val="20"/>
          <w:szCs w:val="20"/>
        </w:rPr>
        <w:t>Solamente el 11.7% de las áreas del IDIPRON realizan descripción en cajas y carpetas de acuerdo a la Tabla de Retención Documental.</w:t>
      </w:r>
    </w:p>
    <w:p w14:paraId="3C19A033" w14:textId="77777777" w:rsidR="00BE07DC" w:rsidRPr="009B0256" w:rsidRDefault="00BE07DC" w:rsidP="00BE07DC">
      <w:pPr>
        <w:jc w:val="both"/>
        <w:rPr>
          <w:color w:val="000000" w:themeColor="text1"/>
          <w:sz w:val="20"/>
          <w:szCs w:val="20"/>
        </w:rPr>
      </w:pPr>
    </w:p>
    <w:p w14:paraId="3E238784" w14:textId="77777777" w:rsidR="00BE07DC" w:rsidRPr="009B0256" w:rsidRDefault="00BE07DC" w:rsidP="00BE07DC">
      <w:pPr>
        <w:jc w:val="center"/>
        <w:rPr>
          <w:color w:val="000000" w:themeColor="text1"/>
          <w:sz w:val="20"/>
          <w:szCs w:val="20"/>
        </w:rPr>
      </w:pPr>
      <w:r w:rsidRPr="002D7F95">
        <w:rPr>
          <w:noProof/>
          <w:color w:val="000000" w:themeColor="text1"/>
          <w:sz w:val="20"/>
          <w:szCs w:val="20"/>
        </w:rPr>
        <w:drawing>
          <wp:inline distT="0" distB="0" distL="0" distR="0" wp14:anchorId="3E45AB0F" wp14:editId="11C04182">
            <wp:extent cx="4044315" cy="262991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70546" cy="2646967"/>
                    </a:xfrm>
                    <a:prstGeom prst="rect">
                      <a:avLst/>
                    </a:prstGeom>
                  </pic:spPr>
                </pic:pic>
              </a:graphicData>
            </a:graphic>
          </wp:inline>
        </w:drawing>
      </w:r>
    </w:p>
    <w:p w14:paraId="74129543" w14:textId="77777777" w:rsidR="00BE07DC" w:rsidRPr="009B0256" w:rsidRDefault="00BE07DC" w:rsidP="00BE07DC">
      <w:pPr>
        <w:jc w:val="both"/>
        <w:rPr>
          <w:color w:val="000000" w:themeColor="text1"/>
          <w:sz w:val="20"/>
          <w:szCs w:val="20"/>
        </w:rPr>
      </w:pPr>
    </w:p>
    <w:p w14:paraId="07F52208" w14:textId="77777777" w:rsidR="00BE07DC" w:rsidRPr="009B0256" w:rsidRDefault="00BE07DC" w:rsidP="00BE07DC">
      <w:pPr>
        <w:jc w:val="both"/>
        <w:rPr>
          <w:color w:val="000000" w:themeColor="text1"/>
          <w:sz w:val="20"/>
          <w:szCs w:val="20"/>
        </w:rPr>
      </w:pPr>
      <w:r w:rsidRPr="009B0256">
        <w:rPr>
          <w:color w:val="000000" w:themeColor="text1"/>
          <w:sz w:val="20"/>
          <w:szCs w:val="20"/>
        </w:rPr>
        <w:t>Solamente el 21.7% de las áreas diligencian inventario documental de sus archivos de gestión.</w:t>
      </w:r>
    </w:p>
    <w:p w14:paraId="62273597" w14:textId="77777777" w:rsidR="00BE07DC" w:rsidRPr="009B0256" w:rsidRDefault="00BE07DC" w:rsidP="00BE07DC">
      <w:pPr>
        <w:jc w:val="both"/>
        <w:rPr>
          <w:color w:val="000000" w:themeColor="text1"/>
          <w:sz w:val="20"/>
          <w:szCs w:val="20"/>
        </w:rPr>
      </w:pPr>
    </w:p>
    <w:p w14:paraId="153FD3E6" w14:textId="3E3D2E3C" w:rsidR="00BE07DC" w:rsidRPr="000D10E0" w:rsidRDefault="00BE07DC"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120" w:name="_Toc17206949"/>
      <w:r w:rsidRPr="000D10E0">
        <w:rPr>
          <w:b/>
          <w:color w:val="000000" w:themeColor="text1"/>
          <w:szCs w:val="20"/>
          <w:lang w:val="es-CO"/>
        </w:rPr>
        <w:t>RECOMENDACIONES</w:t>
      </w:r>
      <w:bookmarkEnd w:id="120"/>
    </w:p>
    <w:p w14:paraId="4CB0E390" w14:textId="77777777" w:rsidR="00BE07DC" w:rsidRPr="003A64C8" w:rsidRDefault="00BE07DC" w:rsidP="00BE07DC"/>
    <w:p w14:paraId="3916F051" w14:textId="472295CC" w:rsidR="00BE07DC" w:rsidRDefault="00BE07DC" w:rsidP="00FE30F3">
      <w:pPr>
        <w:rPr>
          <w:color w:val="000000" w:themeColor="text1"/>
          <w:sz w:val="20"/>
          <w:szCs w:val="20"/>
        </w:rPr>
      </w:pPr>
      <w:r w:rsidRPr="002D7F95">
        <w:rPr>
          <w:color w:val="000000" w:themeColor="text1"/>
          <w:sz w:val="20"/>
          <w:szCs w:val="20"/>
        </w:rPr>
        <w:t>Se recomienda contar con al menos dos contratistas de mantenimiento dedicados a la revisión y adecuación de archivos, según las necesidades de las reparaciones locativas que hubiere lugar, de acuerdo con las normas requeridas y establecidas por el archivo distrital, para el buen uso y estado de la documentación resguardada</w:t>
      </w:r>
      <w:r w:rsidR="00CB5749">
        <w:rPr>
          <w:color w:val="000000" w:themeColor="text1"/>
          <w:sz w:val="20"/>
          <w:szCs w:val="20"/>
        </w:rPr>
        <w:t>.</w:t>
      </w:r>
    </w:p>
    <w:p w14:paraId="400E2792" w14:textId="77777777" w:rsidR="00BE07DC" w:rsidRPr="003A64C8" w:rsidRDefault="00BE07DC" w:rsidP="00FE30F3"/>
    <w:p w14:paraId="7A10E533" w14:textId="77777777" w:rsidR="00BE07DC" w:rsidRPr="007C10CE"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7C10CE">
        <w:rPr>
          <w:b/>
          <w:color w:val="000000" w:themeColor="text1"/>
          <w:sz w:val="20"/>
          <w:szCs w:val="20"/>
          <w:lang w:val="es-CO" w:eastAsia="es-CO"/>
        </w:rPr>
        <w:t>RECOMENDACIONES PARA EL ARCHIVO CENTRAL</w:t>
      </w:r>
    </w:p>
    <w:p w14:paraId="7535DB92" w14:textId="77777777" w:rsidR="00BE07DC" w:rsidRPr="005834FA" w:rsidRDefault="00BE07DC"/>
    <w:p w14:paraId="2E356E98" w14:textId="77777777" w:rsidR="00BE07DC" w:rsidRPr="009B0256"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Revisar de priorizar recursos financieros que permitan la posibilidad de traslado del Archivo Central a una zona más cercana a las sedes administrativas de IDIPRON o acondicionar una sede de acuerdo a las normas técnicas establecidas por el Archivo General de la Nación.</w:t>
      </w:r>
    </w:p>
    <w:p w14:paraId="52E08F1D" w14:textId="77777777" w:rsidR="00BE07DC" w:rsidRPr="009B0256" w:rsidRDefault="00BE07DC" w:rsidP="00FE30F3">
      <w:pPr>
        <w:pStyle w:val="Default"/>
        <w:jc w:val="both"/>
        <w:rPr>
          <w:rFonts w:ascii="Times New Roman" w:hAnsi="Times New Roman" w:cs="Times New Roman"/>
          <w:color w:val="000000" w:themeColor="text1"/>
          <w:sz w:val="20"/>
          <w:szCs w:val="20"/>
        </w:rPr>
      </w:pPr>
    </w:p>
    <w:p w14:paraId="0BDF39D5" w14:textId="77777777" w:rsidR="00BE07DC" w:rsidRPr="009B0256"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 xml:space="preserve">Establecer planes de Saneamiento Ambiental para el control y medición de las condiciones ambientales y de prevención del Archivo Central y adquirir los sistemas de control de humedad y temperatura e instrumentos de seguridad como extintores y detectores de incendios que sean necesarios, lo cual debe plasmarse en el Sistema Integrado de Conservación. </w:t>
      </w:r>
    </w:p>
    <w:p w14:paraId="0DBA623F" w14:textId="77777777" w:rsidR="00BE07DC" w:rsidRPr="009B0256" w:rsidRDefault="00BE07DC" w:rsidP="00FE30F3">
      <w:pPr>
        <w:pStyle w:val="Default"/>
        <w:jc w:val="both"/>
        <w:rPr>
          <w:rFonts w:ascii="Times New Roman" w:hAnsi="Times New Roman" w:cs="Times New Roman"/>
          <w:color w:val="000000" w:themeColor="text1"/>
          <w:sz w:val="20"/>
          <w:szCs w:val="20"/>
        </w:rPr>
      </w:pPr>
    </w:p>
    <w:p w14:paraId="4257B166" w14:textId="77777777" w:rsidR="00BE07DC" w:rsidRPr="009B0256"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 xml:space="preserve">Incluir al Archivo Central en un programa de limpieza y aseo mensual de los depósitos, e incluir el cronograma en el Sistema Integrado de Conservación. </w:t>
      </w:r>
    </w:p>
    <w:p w14:paraId="393D7DD5" w14:textId="77777777" w:rsidR="00BE07DC" w:rsidRPr="009B0256" w:rsidRDefault="00BE07DC" w:rsidP="00FE30F3">
      <w:pPr>
        <w:pStyle w:val="Default"/>
        <w:jc w:val="both"/>
        <w:rPr>
          <w:rFonts w:ascii="Times New Roman" w:hAnsi="Times New Roman" w:cs="Times New Roman"/>
          <w:color w:val="000000" w:themeColor="text1"/>
          <w:sz w:val="20"/>
          <w:szCs w:val="20"/>
        </w:rPr>
      </w:pPr>
    </w:p>
    <w:p w14:paraId="07111DD0" w14:textId="77777777" w:rsidR="00BE07DC" w:rsidRPr="009B0256" w:rsidRDefault="00BE07DC" w:rsidP="00AF498C">
      <w:pPr>
        <w:pStyle w:val="Default"/>
        <w:numPr>
          <w:ilvl w:val="0"/>
          <w:numId w:val="3"/>
        </w:numPr>
        <w:ind w:left="0" w:firstLine="0"/>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 xml:space="preserve">Actualizar y/o crear los procedimientos y formatos necesarios para la buena administración del Archivo Central. </w:t>
      </w:r>
    </w:p>
    <w:p w14:paraId="36B16857" w14:textId="77777777" w:rsidR="00BE07DC" w:rsidRPr="009B0256" w:rsidRDefault="00BE07DC" w:rsidP="00FE30F3">
      <w:pPr>
        <w:pStyle w:val="Default"/>
        <w:jc w:val="both"/>
        <w:rPr>
          <w:rFonts w:ascii="Times New Roman" w:hAnsi="Times New Roman" w:cs="Times New Roman"/>
          <w:color w:val="000000" w:themeColor="text1"/>
          <w:sz w:val="20"/>
          <w:szCs w:val="20"/>
        </w:rPr>
      </w:pPr>
    </w:p>
    <w:p w14:paraId="4EFC98C9" w14:textId="77777777" w:rsidR="00BE07DC" w:rsidRPr="009B0256"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 xml:space="preserve">Dar a conocer los servicios que se prestan y los expedientes que se conservan en el Archivo Central, ya que allí reposa información valiosa que puede servir de insumo para estudios e investigaciones que ayuden a la misión, visión y objetivos del IDIPRON. </w:t>
      </w:r>
    </w:p>
    <w:p w14:paraId="4B7E464A" w14:textId="77777777" w:rsidR="00BE07DC" w:rsidRPr="009B0256" w:rsidRDefault="00BE07DC" w:rsidP="00FE30F3">
      <w:pPr>
        <w:pStyle w:val="Default"/>
        <w:rPr>
          <w:rFonts w:ascii="Times New Roman" w:hAnsi="Times New Roman" w:cs="Times New Roman"/>
          <w:color w:val="000000" w:themeColor="text1"/>
          <w:sz w:val="20"/>
          <w:szCs w:val="20"/>
        </w:rPr>
      </w:pPr>
    </w:p>
    <w:p w14:paraId="465B549B" w14:textId="77777777" w:rsidR="00BE07DC" w:rsidRPr="009B0256"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 xml:space="preserve">Elaborar capacitaciones en Gestión Documental que permitan crear una cultura archivística en la entidad, lo cual repercute finalmente en los Archivos de Gestión y en las transferencias documentales primarias. </w:t>
      </w:r>
    </w:p>
    <w:p w14:paraId="38C9A257" w14:textId="77777777" w:rsidR="00BE07DC" w:rsidRPr="009B0256" w:rsidRDefault="00BE07DC" w:rsidP="00FE30F3">
      <w:pPr>
        <w:pStyle w:val="Prrafodelista"/>
        <w:ind w:left="0"/>
        <w:rPr>
          <w:color w:val="000000" w:themeColor="text1"/>
          <w:sz w:val="20"/>
          <w:szCs w:val="20"/>
        </w:rPr>
      </w:pPr>
    </w:p>
    <w:p w14:paraId="2A65A9E4" w14:textId="77777777" w:rsidR="00BE07DC" w:rsidRPr="009B0256"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Realizar un plan de trabajo para el levantamiento de inventarios documentales del Fondo Documental Acumulado donde se incluya la marcación de cajas asignando un número único de identificación y la marcación de carpetas asignando un número consecutivo dentro de cada unidad de conservación.</w:t>
      </w:r>
    </w:p>
    <w:p w14:paraId="193351D8" w14:textId="77777777" w:rsidR="00BE07DC" w:rsidRPr="009B0256" w:rsidRDefault="00BE07DC" w:rsidP="00320158">
      <w:pPr>
        <w:pStyle w:val="Default"/>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 xml:space="preserve"> </w:t>
      </w:r>
    </w:p>
    <w:p w14:paraId="60D77FEB" w14:textId="77777777" w:rsidR="00BE07DC" w:rsidRPr="009B0256"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 xml:space="preserve">Elaborar un instructivo para la aplicación de las Tablas de Valoración Documental, en el cual se evidencien los pasos realizados durante la implementación. </w:t>
      </w:r>
    </w:p>
    <w:p w14:paraId="465339E8" w14:textId="77777777" w:rsidR="00BE07DC" w:rsidRPr="009B0256" w:rsidRDefault="00BE07DC" w:rsidP="00FE30F3">
      <w:pPr>
        <w:pStyle w:val="Default"/>
        <w:jc w:val="both"/>
        <w:rPr>
          <w:rFonts w:ascii="Times New Roman" w:hAnsi="Times New Roman" w:cs="Times New Roman"/>
          <w:color w:val="000000" w:themeColor="text1"/>
          <w:sz w:val="20"/>
          <w:szCs w:val="20"/>
        </w:rPr>
      </w:pPr>
    </w:p>
    <w:p w14:paraId="01E14377" w14:textId="77777777" w:rsidR="00BE07DC" w:rsidRPr="009B0256"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 xml:space="preserve">Analizar las Tablas de Valoración Documental frente a los inventarios documentales actualizados de manera que sean insumo para la actualización de Fichas de Valoración Secundaria. </w:t>
      </w:r>
    </w:p>
    <w:p w14:paraId="39E5D8F7" w14:textId="77777777" w:rsidR="00BE07DC" w:rsidRPr="009B0256" w:rsidRDefault="00BE07DC" w:rsidP="00FE30F3">
      <w:pPr>
        <w:pStyle w:val="Default"/>
        <w:jc w:val="both"/>
        <w:rPr>
          <w:rFonts w:ascii="Times New Roman" w:hAnsi="Times New Roman" w:cs="Times New Roman"/>
          <w:color w:val="000000" w:themeColor="text1"/>
          <w:sz w:val="20"/>
          <w:szCs w:val="20"/>
        </w:rPr>
      </w:pPr>
    </w:p>
    <w:p w14:paraId="41C14011" w14:textId="77777777" w:rsidR="00BE07DC" w:rsidRPr="009B0256"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lastRenderedPageBreak/>
        <w:t xml:space="preserve">Contar con personal capacitado para la administración del Archivo Central y para las actividades a desarrollar en este. </w:t>
      </w:r>
    </w:p>
    <w:p w14:paraId="2DC3AFD5" w14:textId="77777777" w:rsidR="00BE07DC" w:rsidRPr="009B0256" w:rsidRDefault="00BE07DC" w:rsidP="00FE30F3">
      <w:pPr>
        <w:pStyle w:val="Default"/>
        <w:jc w:val="both"/>
        <w:rPr>
          <w:rFonts w:ascii="Times New Roman" w:hAnsi="Times New Roman" w:cs="Times New Roman"/>
          <w:color w:val="000000" w:themeColor="text1"/>
          <w:sz w:val="20"/>
          <w:szCs w:val="20"/>
        </w:rPr>
      </w:pPr>
    </w:p>
    <w:p w14:paraId="473D482F" w14:textId="77777777" w:rsidR="00BE07DC"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 xml:space="preserve">Una vez se cuente con los inventarios documentales, realizar la aplicación de Tablas de Valoración Documental para llevar a Comité Interno de Archivo la información de acuerdo a su disposición final para toma de decisiones. </w:t>
      </w:r>
    </w:p>
    <w:p w14:paraId="150709B2" w14:textId="77777777" w:rsidR="00BE07DC" w:rsidRPr="009B0256" w:rsidRDefault="00BE07DC">
      <w:pPr>
        <w:pStyle w:val="Default"/>
        <w:jc w:val="both"/>
        <w:rPr>
          <w:rFonts w:ascii="Times New Roman" w:hAnsi="Times New Roman" w:cs="Times New Roman"/>
          <w:color w:val="000000" w:themeColor="text1"/>
          <w:sz w:val="20"/>
          <w:szCs w:val="20"/>
        </w:rPr>
      </w:pPr>
    </w:p>
    <w:p w14:paraId="4A0BA43E" w14:textId="77777777" w:rsidR="00BE07DC" w:rsidRPr="007C10CE"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7C10CE">
        <w:rPr>
          <w:b/>
          <w:color w:val="000000" w:themeColor="text1"/>
          <w:sz w:val="20"/>
          <w:szCs w:val="20"/>
          <w:lang w:val="es-CO" w:eastAsia="es-CO"/>
        </w:rPr>
        <w:t>RECOMENDACIONES PARA EL ARCHIVO MISIONAL</w:t>
      </w:r>
    </w:p>
    <w:p w14:paraId="3BA8A94D" w14:textId="77777777" w:rsidR="00BE07DC" w:rsidRPr="009B0256" w:rsidRDefault="00BE07DC">
      <w:pPr>
        <w:rPr>
          <w:color w:val="000000" w:themeColor="text1"/>
          <w:sz w:val="20"/>
          <w:szCs w:val="20"/>
        </w:rPr>
      </w:pPr>
    </w:p>
    <w:p w14:paraId="5073D373" w14:textId="069BA34D" w:rsidR="00BE07DC" w:rsidRPr="009B0256" w:rsidRDefault="00BE07DC" w:rsidP="00AF498C">
      <w:pPr>
        <w:pStyle w:val="Default"/>
        <w:numPr>
          <w:ilvl w:val="0"/>
          <w:numId w:val="3"/>
        </w:numPr>
        <w:ind w:left="709" w:hanging="709"/>
        <w:jc w:val="both"/>
        <w:rPr>
          <w:rFonts w:ascii="Times New Roman" w:hAnsi="Times New Roman" w:cs="Times New Roman"/>
          <w:color w:val="000000" w:themeColor="text1"/>
          <w:sz w:val="20"/>
          <w:szCs w:val="20"/>
        </w:rPr>
      </w:pPr>
      <w:r w:rsidRPr="009B0256">
        <w:rPr>
          <w:rFonts w:ascii="Times New Roman" w:hAnsi="Times New Roman" w:cs="Times New Roman"/>
          <w:color w:val="000000" w:themeColor="text1"/>
          <w:sz w:val="20"/>
          <w:szCs w:val="20"/>
        </w:rPr>
        <w:t xml:space="preserve">Teniendo en cuenta la imposibilidad de revisar, frente a los inventarios, el 100% de la documentación, se realizó un muestreo por Grupo Documental con el fin de evidenciar la precisión del inventario y si este era lo suficientemente confiable para ser </w:t>
      </w:r>
      <w:r w:rsidR="00CB5749" w:rsidRPr="009B0256">
        <w:rPr>
          <w:rFonts w:ascii="Times New Roman" w:hAnsi="Times New Roman" w:cs="Times New Roman"/>
          <w:color w:val="000000" w:themeColor="text1"/>
          <w:sz w:val="20"/>
          <w:szCs w:val="20"/>
        </w:rPr>
        <w:t>la herramienta que utilizar</w:t>
      </w:r>
      <w:r w:rsidRPr="009B0256">
        <w:rPr>
          <w:rFonts w:ascii="Times New Roman" w:hAnsi="Times New Roman" w:cs="Times New Roman"/>
          <w:color w:val="000000" w:themeColor="text1"/>
          <w:sz w:val="20"/>
          <w:szCs w:val="20"/>
        </w:rPr>
        <w:t xml:space="preserve"> en la consulta y recuperación del Archivo Misional. </w:t>
      </w:r>
    </w:p>
    <w:p w14:paraId="0683D2E0" w14:textId="77777777" w:rsidR="00BE07DC" w:rsidRPr="009B0256" w:rsidRDefault="00BE07DC" w:rsidP="00FE30F3">
      <w:pPr>
        <w:pStyle w:val="Prrafodelista"/>
        <w:ind w:left="0"/>
        <w:jc w:val="both"/>
        <w:rPr>
          <w:color w:val="000000" w:themeColor="text1"/>
          <w:sz w:val="20"/>
          <w:szCs w:val="20"/>
        </w:rPr>
      </w:pPr>
    </w:p>
    <w:p w14:paraId="0A3D84AA" w14:textId="77777777" w:rsidR="00BE07DC" w:rsidRPr="00E73F57" w:rsidRDefault="00BE07DC" w:rsidP="00AF498C">
      <w:pPr>
        <w:pStyle w:val="Default"/>
        <w:numPr>
          <w:ilvl w:val="0"/>
          <w:numId w:val="3"/>
        </w:numPr>
        <w:ind w:left="0" w:firstLine="0"/>
        <w:jc w:val="both"/>
        <w:rPr>
          <w:color w:val="000000" w:themeColor="text1"/>
          <w:sz w:val="20"/>
          <w:szCs w:val="20"/>
        </w:rPr>
      </w:pPr>
      <w:r w:rsidRPr="00E73F57">
        <w:rPr>
          <w:rFonts w:ascii="Times New Roman" w:hAnsi="Times New Roman" w:cs="Times New Roman"/>
          <w:color w:val="000000" w:themeColor="text1"/>
          <w:sz w:val="20"/>
          <w:szCs w:val="20"/>
        </w:rPr>
        <w:t>En la revisión se encuentran los siguientes errores:</w:t>
      </w:r>
    </w:p>
    <w:p w14:paraId="75172474" w14:textId="77777777" w:rsidR="00BE07DC" w:rsidRPr="009B0256" w:rsidRDefault="00BE07DC" w:rsidP="00AF498C">
      <w:pPr>
        <w:pStyle w:val="Prrafodelista"/>
        <w:numPr>
          <w:ilvl w:val="0"/>
          <w:numId w:val="4"/>
        </w:numPr>
        <w:spacing w:after="200" w:line="276" w:lineRule="auto"/>
        <w:ind w:left="0" w:firstLine="0"/>
        <w:contextualSpacing/>
        <w:jc w:val="both"/>
        <w:rPr>
          <w:color w:val="000000" w:themeColor="text1"/>
          <w:sz w:val="20"/>
          <w:szCs w:val="20"/>
        </w:rPr>
      </w:pPr>
      <w:r w:rsidRPr="009B0256">
        <w:rPr>
          <w:color w:val="000000" w:themeColor="text1"/>
          <w:sz w:val="20"/>
          <w:szCs w:val="20"/>
        </w:rPr>
        <w:t>Las fechas extremas no se rescatan correctamente.</w:t>
      </w:r>
    </w:p>
    <w:p w14:paraId="13DE66E9" w14:textId="77777777" w:rsidR="00BE07DC" w:rsidRPr="009B0256" w:rsidRDefault="00BE07DC" w:rsidP="00AF498C">
      <w:pPr>
        <w:pStyle w:val="Prrafodelista"/>
        <w:numPr>
          <w:ilvl w:val="0"/>
          <w:numId w:val="4"/>
        </w:numPr>
        <w:spacing w:after="200" w:line="276" w:lineRule="auto"/>
        <w:ind w:left="0" w:firstLine="0"/>
        <w:contextualSpacing/>
        <w:jc w:val="both"/>
        <w:rPr>
          <w:color w:val="000000" w:themeColor="text1"/>
          <w:sz w:val="20"/>
          <w:szCs w:val="20"/>
        </w:rPr>
      </w:pPr>
      <w:r w:rsidRPr="009B0256">
        <w:rPr>
          <w:color w:val="000000" w:themeColor="text1"/>
          <w:sz w:val="20"/>
          <w:szCs w:val="20"/>
        </w:rPr>
        <w:t>Existen carpetas que no tienen el verdadero nombre del expediente.</w:t>
      </w:r>
    </w:p>
    <w:p w14:paraId="561EBA5B" w14:textId="77777777" w:rsidR="00BE07DC" w:rsidRPr="009B0256" w:rsidRDefault="00BE07DC" w:rsidP="00AF498C">
      <w:pPr>
        <w:pStyle w:val="Prrafodelista"/>
        <w:numPr>
          <w:ilvl w:val="0"/>
          <w:numId w:val="4"/>
        </w:numPr>
        <w:spacing w:after="200" w:line="276" w:lineRule="auto"/>
        <w:ind w:left="0" w:firstLine="0"/>
        <w:contextualSpacing/>
        <w:jc w:val="both"/>
        <w:rPr>
          <w:color w:val="000000" w:themeColor="text1"/>
          <w:sz w:val="20"/>
          <w:szCs w:val="20"/>
        </w:rPr>
      </w:pPr>
      <w:r w:rsidRPr="009B0256">
        <w:rPr>
          <w:color w:val="000000" w:themeColor="text1"/>
          <w:sz w:val="20"/>
          <w:szCs w:val="20"/>
        </w:rPr>
        <w:t>Existen expedientes que no están relacionados en el inventario documental</w:t>
      </w:r>
    </w:p>
    <w:p w14:paraId="73E01A5C" w14:textId="77777777" w:rsidR="00BE07DC" w:rsidRPr="009B0256" w:rsidRDefault="00BE07DC" w:rsidP="00AF498C">
      <w:pPr>
        <w:pStyle w:val="Prrafodelista"/>
        <w:numPr>
          <w:ilvl w:val="0"/>
          <w:numId w:val="4"/>
        </w:numPr>
        <w:spacing w:after="200" w:line="276" w:lineRule="auto"/>
        <w:ind w:left="0" w:firstLine="0"/>
        <w:contextualSpacing/>
        <w:jc w:val="both"/>
        <w:rPr>
          <w:color w:val="000000" w:themeColor="text1"/>
          <w:sz w:val="20"/>
          <w:szCs w:val="20"/>
        </w:rPr>
      </w:pPr>
      <w:r w:rsidRPr="009B0256">
        <w:rPr>
          <w:color w:val="000000" w:themeColor="text1"/>
          <w:sz w:val="20"/>
          <w:szCs w:val="20"/>
        </w:rPr>
        <w:t>No se realiza una adecuada foliación.</w:t>
      </w:r>
    </w:p>
    <w:p w14:paraId="77602B70" w14:textId="77777777" w:rsidR="00BE07DC" w:rsidRPr="005834FA" w:rsidRDefault="00BE07DC" w:rsidP="00AF498C">
      <w:pPr>
        <w:pStyle w:val="Default"/>
        <w:numPr>
          <w:ilvl w:val="0"/>
          <w:numId w:val="3"/>
        </w:numPr>
        <w:ind w:left="709" w:hanging="709"/>
        <w:jc w:val="both"/>
        <w:rPr>
          <w:color w:val="000000" w:themeColor="text1"/>
          <w:sz w:val="20"/>
          <w:szCs w:val="20"/>
        </w:rPr>
      </w:pPr>
      <w:r w:rsidRPr="00E73F57">
        <w:rPr>
          <w:rFonts w:ascii="Times New Roman" w:hAnsi="Times New Roman" w:cs="Times New Roman"/>
          <w:color w:val="000000" w:themeColor="text1"/>
          <w:sz w:val="20"/>
          <w:szCs w:val="20"/>
        </w:rPr>
        <w:t>Se recomienda realizar ajuste a los diferentes inventarios documentales, realizando revisiones continuas referentes los márgenes de error, realizando continuas retroalimentaciones con los equipos de trabajo.</w:t>
      </w:r>
    </w:p>
    <w:p w14:paraId="3F6F56CE" w14:textId="77777777" w:rsidR="00BE07DC" w:rsidRPr="00140C1D" w:rsidRDefault="00BE07DC" w:rsidP="00FE30F3">
      <w:pPr>
        <w:pStyle w:val="Default"/>
        <w:jc w:val="both"/>
        <w:rPr>
          <w:color w:val="000000" w:themeColor="text1"/>
          <w:sz w:val="20"/>
          <w:szCs w:val="20"/>
        </w:rPr>
      </w:pPr>
    </w:p>
    <w:p w14:paraId="2D620510" w14:textId="77777777" w:rsidR="00BE07DC" w:rsidRPr="005834FA" w:rsidRDefault="00BE07DC" w:rsidP="00AF498C">
      <w:pPr>
        <w:pStyle w:val="Default"/>
        <w:numPr>
          <w:ilvl w:val="0"/>
          <w:numId w:val="3"/>
        </w:numPr>
        <w:ind w:left="0" w:firstLine="0"/>
        <w:jc w:val="both"/>
        <w:rPr>
          <w:color w:val="000000" w:themeColor="text1"/>
          <w:sz w:val="20"/>
          <w:szCs w:val="20"/>
        </w:rPr>
      </w:pPr>
      <w:r w:rsidRPr="00E73F57">
        <w:rPr>
          <w:rFonts w:ascii="Times New Roman" w:hAnsi="Times New Roman" w:cs="Times New Roman"/>
          <w:color w:val="000000" w:themeColor="text1"/>
          <w:sz w:val="20"/>
          <w:szCs w:val="20"/>
        </w:rPr>
        <w:t>Se hace necesario ajustar el inventario Documental, para asegurar la cantidad de expedientes.</w:t>
      </w:r>
    </w:p>
    <w:p w14:paraId="246903B1" w14:textId="77777777" w:rsidR="00BE07DC" w:rsidRPr="00E73F57" w:rsidRDefault="00BE07DC">
      <w:pPr>
        <w:pStyle w:val="Default"/>
        <w:jc w:val="both"/>
        <w:rPr>
          <w:color w:val="000000" w:themeColor="text1"/>
          <w:sz w:val="20"/>
          <w:szCs w:val="20"/>
        </w:rPr>
      </w:pPr>
    </w:p>
    <w:p w14:paraId="6BBF5EB6" w14:textId="77777777" w:rsidR="00BE07DC" w:rsidRPr="00E73F57" w:rsidRDefault="00BE07DC" w:rsidP="00AF498C">
      <w:pPr>
        <w:pStyle w:val="Default"/>
        <w:numPr>
          <w:ilvl w:val="0"/>
          <w:numId w:val="3"/>
        </w:numPr>
        <w:ind w:left="0" w:firstLine="0"/>
        <w:jc w:val="both"/>
        <w:rPr>
          <w:color w:val="000000" w:themeColor="text1"/>
          <w:sz w:val="20"/>
          <w:szCs w:val="20"/>
        </w:rPr>
      </w:pPr>
      <w:r w:rsidRPr="00E73F57">
        <w:rPr>
          <w:rFonts w:ascii="Times New Roman" w:hAnsi="Times New Roman" w:cs="Times New Roman"/>
          <w:color w:val="000000" w:themeColor="text1"/>
          <w:sz w:val="20"/>
          <w:szCs w:val="20"/>
        </w:rPr>
        <w:t>Se deben aplicar los procesos técnicos de organización adecuadamente.</w:t>
      </w:r>
    </w:p>
    <w:p w14:paraId="27A15BE9" w14:textId="77777777" w:rsidR="00BE07DC" w:rsidRPr="009B0256" w:rsidRDefault="00BE07DC" w:rsidP="00FE30F3">
      <w:pPr>
        <w:pStyle w:val="Prrafodelista"/>
        <w:ind w:left="0"/>
        <w:jc w:val="both"/>
        <w:rPr>
          <w:color w:val="000000" w:themeColor="text1"/>
          <w:sz w:val="20"/>
          <w:szCs w:val="20"/>
        </w:rPr>
      </w:pPr>
    </w:p>
    <w:p w14:paraId="744FD3C8" w14:textId="77777777" w:rsidR="00BE07DC" w:rsidRPr="007C10CE" w:rsidRDefault="00BE07DC" w:rsidP="00AF498C">
      <w:pPr>
        <w:pStyle w:val="Prrafodelista"/>
        <w:numPr>
          <w:ilvl w:val="1"/>
          <w:numId w:val="21"/>
        </w:numPr>
        <w:autoSpaceDE w:val="0"/>
        <w:autoSpaceDN w:val="0"/>
        <w:adjustRightInd w:val="0"/>
        <w:jc w:val="both"/>
        <w:rPr>
          <w:b/>
          <w:color w:val="000000" w:themeColor="text1"/>
          <w:sz w:val="20"/>
          <w:szCs w:val="20"/>
          <w:lang w:val="es-CO" w:eastAsia="es-CO"/>
        </w:rPr>
      </w:pPr>
      <w:r w:rsidRPr="007C10CE">
        <w:rPr>
          <w:b/>
          <w:color w:val="000000" w:themeColor="text1"/>
          <w:sz w:val="20"/>
          <w:szCs w:val="20"/>
          <w:lang w:val="es-CO" w:eastAsia="es-CO"/>
        </w:rPr>
        <w:t>RECOMENDACIONES PARA LOS ARCHIVOS DE GESTIÓN</w:t>
      </w:r>
    </w:p>
    <w:p w14:paraId="357C8D34" w14:textId="77777777" w:rsidR="00BE07DC" w:rsidRPr="009B0256" w:rsidRDefault="00BE07DC">
      <w:pPr>
        <w:rPr>
          <w:color w:val="000000" w:themeColor="text1"/>
          <w:sz w:val="20"/>
          <w:szCs w:val="20"/>
        </w:rPr>
      </w:pPr>
    </w:p>
    <w:p w14:paraId="0641CCF3" w14:textId="77777777" w:rsidR="00BE07DC" w:rsidRPr="005834FA" w:rsidRDefault="00BE07DC" w:rsidP="00AF498C">
      <w:pPr>
        <w:pStyle w:val="Default"/>
        <w:numPr>
          <w:ilvl w:val="0"/>
          <w:numId w:val="3"/>
        </w:numPr>
        <w:ind w:left="0" w:firstLine="0"/>
        <w:jc w:val="both"/>
        <w:rPr>
          <w:color w:val="000000" w:themeColor="text1"/>
          <w:sz w:val="20"/>
          <w:szCs w:val="20"/>
        </w:rPr>
      </w:pPr>
      <w:r w:rsidRPr="004D23DE">
        <w:rPr>
          <w:rFonts w:ascii="Times New Roman" w:hAnsi="Times New Roman" w:cs="Times New Roman"/>
          <w:color w:val="000000" w:themeColor="text1"/>
          <w:sz w:val="20"/>
          <w:szCs w:val="20"/>
        </w:rPr>
        <w:t>Se</w:t>
      </w:r>
      <w:r w:rsidRPr="009B0256">
        <w:rPr>
          <w:snapToGrid w:val="0"/>
          <w:color w:val="000000" w:themeColor="text1"/>
          <w:sz w:val="20"/>
          <w:szCs w:val="20"/>
          <w:lang w:val="es-CO"/>
        </w:rPr>
        <w:t xml:space="preserve"> </w:t>
      </w:r>
      <w:r w:rsidRPr="00140C1D">
        <w:rPr>
          <w:rFonts w:ascii="Times New Roman" w:hAnsi="Times New Roman" w:cs="Times New Roman"/>
          <w:color w:val="000000" w:themeColor="text1"/>
          <w:sz w:val="20"/>
          <w:szCs w:val="20"/>
        </w:rPr>
        <w:t>debe continuar con el seguimiento a las áreas para verificar que los procesos se cumplan a satisfacción.</w:t>
      </w:r>
    </w:p>
    <w:p w14:paraId="25603D94" w14:textId="77777777" w:rsidR="00BE07DC" w:rsidRPr="00140C1D" w:rsidRDefault="00BE07DC" w:rsidP="00FE30F3">
      <w:pPr>
        <w:pStyle w:val="Default"/>
        <w:jc w:val="both"/>
        <w:rPr>
          <w:color w:val="000000" w:themeColor="text1"/>
          <w:sz w:val="20"/>
          <w:szCs w:val="20"/>
        </w:rPr>
      </w:pPr>
    </w:p>
    <w:p w14:paraId="78270C30" w14:textId="77777777" w:rsidR="00BE07DC" w:rsidRPr="005834FA" w:rsidRDefault="00BE07DC" w:rsidP="00AF498C">
      <w:pPr>
        <w:pStyle w:val="Default"/>
        <w:numPr>
          <w:ilvl w:val="0"/>
          <w:numId w:val="3"/>
        </w:numPr>
        <w:ind w:left="709" w:hanging="709"/>
        <w:jc w:val="both"/>
        <w:rPr>
          <w:color w:val="000000" w:themeColor="text1"/>
          <w:sz w:val="20"/>
          <w:szCs w:val="20"/>
        </w:rPr>
      </w:pPr>
      <w:r w:rsidRPr="00140C1D">
        <w:rPr>
          <w:rFonts w:ascii="Times New Roman" w:hAnsi="Times New Roman" w:cs="Times New Roman"/>
          <w:color w:val="000000" w:themeColor="text1"/>
          <w:sz w:val="20"/>
          <w:szCs w:val="20"/>
        </w:rPr>
        <w:t>Es necesario continuar capacitaciones y asistencias técnicas, teniendo en cuenta el cambio de personal constante en las áreas o unidades de IDIPRON.</w:t>
      </w:r>
    </w:p>
    <w:p w14:paraId="0D0B7AD6" w14:textId="77777777" w:rsidR="00BE07DC" w:rsidRPr="00140C1D" w:rsidRDefault="00BE07DC" w:rsidP="004D23DE">
      <w:pPr>
        <w:pStyle w:val="Default"/>
        <w:ind w:left="709" w:hanging="709"/>
        <w:jc w:val="both"/>
        <w:rPr>
          <w:color w:val="000000" w:themeColor="text1"/>
          <w:sz w:val="20"/>
          <w:szCs w:val="20"/>
        </w:rPr>
      </w:pPr>
    </w:p>
    <w:p w14:paraId="0C741EB7" w14:textId="77777777" w:rsidR="00BE07DC" w:rsidRPr="005834FA" w:rsidRDefault="00BE07DC" w:rsidP="00AF498C">
      <w:pPr>
        <w:pStyle w:val="Default"/>
        <w:numPr>
          <w:ilvl w:val="0"/>
          <w:numId w:val="3"/>
        </w:numPr>
        <w:ind w:left="709" w:hanging="709"/>
        <w:jc w:val="both"/>
        <w:rPr>
          <w:color w:val="000000" w:themeColor="text1"/>
          <w:sz w:val="20"/>
          <w:szCs w:val="20"/>
        </w:rPr>
      </w:pPr>
      <w:r w:rsidRPr="00140C1D">
        <w:rPr>
          <w:rFonts w:ascii="Times New Roman" w:hAnsi="Times New Roman" w:cs="Times New Roman"/>
          <w:color w:val="000000" w:themeColor="text1"/>
          <w:sz w:val="20"/>
          <w:szCs w:val="20"/>
        </w:rPr>
        <w:t>Con las inspecciones se reitera la necesidad de actualización de Tablas de Retención Documental, para que esta sea aplicada adecuadamente.</w:t>
      </w:r>
    </w:p>
    <w:p w14:paraId="5DCB0415" w14:textId="77777777" w:rsidR="00BE07DC" w:rsidRPr="00140C1D" w:rsidRDefault="00BE07DC">
      <w:pPr>
        <w:pStyle w:val="Default"/>
        <w:jc w:val="both"/>
        <w:rPr>
          <w:color w:val="000000" w:themeColor="text1"/>
          <w:sz w:val="20"/>
          <w:szCs w:val="20"/>
        </w:rPr>
      </w:pPr>
    </w:p>
    <w:p w14:paraId="50687CE9" w14:textId="68B69904" w:rsidR="00BE07DC" w:rsidRDefault="00BE07DC" w:rsidP="00AF498C">
      <w:pPr>
        <w:pStyle w:val="Prrafodelista"/>
        <w:numPr>
          <w:ilvl w:val="0"/>
          <w:numId w:val="5"/>
        </w:numPr>
        <w:spacing w:after="200" w:line="276" w:lineRule="auto"/>
        <w:ind w:left="709" w:hanging="709"/>
        <w:contextualSpacing/>
        <w:jc w:val="both"/>
        <w:rPr>
          <w:snapToGrid w:val="0"/>
          <w:color w:val="000000" w:themeColor="text1"/>
          <w:sz w:val="20"/>
          <w:szCs w:val="20"/>
          <w:lang w:val="es-CO"/>
        </w:rPr>
      </w:pPr>
      <w:r w:rsidRPr="00140C1D">
        <w:rPr>
          <w:color w:val="000000" w:themeColor="text1"/>
          <w:sz w:val="20"/>
          <w:szCs w:val="20"/>
        </w:rPr>
        <w:t>Es importante</w:t>
      </w:r>
      <w:r w:rsidRPr="009B0256">
        <w:rPr>
          <w:snapToGrid w:val="0"/>
          <w:color w:val="000000" w:themeColor="text1"/>
          <w:sz w:val="20"/>
          <w:szCs w:val="20"/>
          <w:lang w:val="es-CO"/>
        </w:rPr>
        <w:t xml:space="preserve"> realizar mesas de trabajo para concretar y unificar criterios de procesos archivísticos en relación con series documentales como contratos, convenios, historias laborales e historias sociales.</w:t>
      </w:r>
    </w:p>
    <w:p w14:paraId="40192823" w14:textId="77777777" w:rsidR="00A2493C" w:rsidRDefault="00A2493C" w:rsidP="00A2493C">
      <w:pPr>
        <w:pStyle w:val="Prrafodelista"/>
        <w:spacing w:after="200" w:line="276" w:lineRule="auto"/>
        <w:ind w:left="709"/>
        <w:contextualSpacing/>
        <w:jc w:val="both"/>
        <w:rPr>
          <w:snapToGrid w:val="0"/>
          <w:color w:val="000000" w:themeColor="text1"/>
          <w:sz w:val="20"/>
          <w:szCs w:val="20"/>
          <w:lang w:val="es-CO"/>
        </w:rPr>
      </w:pPr>
    </w:p>
    <w:p w14:paraId="538E0383" w14:textId="4B474C77" w:rsidR="00190682" w:rsidRPr="000D10E0" w:rsidRDefault="00190682"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121" w:name="_Toc11053175"/>
      <w:bookmarkStart w:id="122" w:name="_Toc17206950"/>
      <w:r w:rsidRPr="000D10E0">
        <w:rPr>
          <w:b/>
          <w:color w:val="000000" w:themeColor="text1"/>
          <w:szCs w:val="20"/>
          <w:lang w:val="es-CO"/>
        </w:rPr>
        <w:t>CONSERVACIÓN DOCUMENTAL</w:t>
      </w:r>
      <w:bookmarkEnd w:id="121"/>
      <w:bookmarkEnd w:id="122"/>
    </w:p>
    <w:p w14:paraId="4536BB89" w14:textId="5FC5472A" w:rsidR="00BE07DC" w:rsidRDefault="00BE07DC" w:rsidP="00BE07DC">
      <w:pPr>
        <w:rPr>
          <w:lang w:val="es-CO" w:eastAsia="es-CO"/>
        </w:rPr>
      </w:pPr>
    </w:p>
    <w:p w14:paraId="252EFA6E" w14:textId="77777777" w:rsidR="00772DC4" w:rsidRDefault="00190682" w:rsidP="00190682">
      <w:pPr>
        <w:autoSpaceDE w:val="0"/>
        <w:autoSpaceDN w:val="0"/>
        <w:adjustRightInd w:val="0"/>
        <w:jc w:val="both"/>
        <w:rPr>
          <w:color w:val="000000" w:themeColor="text1"/>
          <w:sz w:val="20"/>
          <w:szCs w:val="20"/>
        </w:rPr>
      </w:pPr>
      <w:r w:rsidRPr="00BD557C">
        <w:rPr>
          <w:color w:val="000000" w:themeColor="text1"/>
          <w:sz w:val="20"/>
          <w:szCs w:val="20"/>
        </w:rPr>
        <w:t xml:space="preserve">Para la elaboración </w:t>
      </w:r>
      <w:r>
        <w:rPr>
          <w:color w:val="000000" w:themeColor="text1"/>
          <w:sz w:val="20"/>
          <w:szCs w:val="20"/>
        </w:rPr>
        <w:t xml:space="preserve">del presente </w:t>
      </w:r>
      <w:r w:rsidRPr="00BD557C">
        <w:rPr>
          <w:color w:val="000000" w:themeColor="text1"/>
          <w:sz w:val="20"/>
          <w:szCs w:val="20"/>
        </w:rPr>
        <w:t>capítulo, fue necesario realizar visitas</w:t>
      </w:r>
      <w:r>
        <w:rPr>
          <w:color w:val="000000" w:themeColor="text1"/>
          <w:sz w:val="20"/>
          <w:szCs w:val="20"/>
        </w:rPr>
        <w:t xml:space="preserve"> técnicas </w:t>
      </w:r>
      <w:r w:rsidRPr="00BD557C">
        <w:rPr>
          <w:color w:val="000000" w:themeColor="text1"/>
          <w:sz w:val="20"/>
          <w:szCs w:val="20"/>
        </w:rPr>
        <w:t xml:space="preserve">a todos los espacios de archivo con los que cuenta Idipron, (Archivo Central, </w:t>
      </w:r>
      <w:r>
        <w:rPr>
          <w:color w:val="000000" w:themeColor="text1"/>
          <w:sz w:val="20"/>
          <w:szCs w:val="20"/>
        </w:rPr>
        <w:t>M</w:t>
      </w:r>
      <w:r w:rsidRPr="00BD557C">
        <w:rPr>
          <w:color w:val="000000" w:themeColor="text1"/>
          <w:sz w:val="20"/>
          <w:szCs w:val="20"/>
        </w:rPr>
        <w:t xml:space="preserve">isional, </w:t>
      </w:r>
      <w:r>
        <w:rPr>
          <w:color w:val="000000" w:themeColor="text1"/>
          <w:sz w:val="20"/>
          <w:szCs w:val="20"/>
        </w:rPr>
        <w:t>A</w:t>
      </w:r>
      <w:r w:rsidRPr="00BD557C">
        <w:rPr>
          <w:color w:val="000000" w:themeColor="text1"/>
          <w:sz w:val="20"/>
          <w:szCs w:val="20"/>
        </w:rPr>
        <w:t xml:space="preserve">rchivos de gestión de las áreas y las Unidades de </w:t>
      </w:r>
      <w:r>
        <w:rPr>
          <w:color w:val="000000" w:themeColor="text1"/>
          <w:sz w:val="20"/>
          <w:szCs w:val="20"/>
        </w:rPr>
        <w:t>P</w:t>
      </w:r>
      <w:r w:rsidRPr="00BD557C">
        <w:rPr>
          <w:color w:val="000000" w:themeColor="text1"/>
          <w:sz w:val="20"/>
          <w:szCs w:val="20"/>
        </w:rPr>
        <w:t xml:space="preserve">rotección Integral) </w:t>
      </w:r>
      <w:r>
        <w:rPr>
          <w:color w:val="000000" w:themeColor="text1"/>
          <w:sz w:val="20"/>
          <w:szCs w:val="20"/>
        </w:rPr>
        <w:t>en donde fueron evaluados lo siguientes aspectos: C</w:t>
      </w:r>
      <w:r w:rsidRPr="00BD557C">
        <w:rPr>
          <w:color w:val="000000" w:themeColor="text1"/>
          <w:sz w:val="20"/>
          <w:szCs w:val="20"/>
        </w:rPr>
        <w:t xml:space="preserve">aracterísticas constructivas, almacenamiento, </w:t>
      </w:r>
      <w:r>
        <w:rPr>
          <w:color w:val="000000" w:themeColor="text1"/>
          <w:sz w:val="20"/>
          <w:szCs w:val="20"/>
        </w:rPr>
        <w:t>f</w:t>
      </w:r>
      <w:r w:rsidRPr="00BD557C">
        <w:rPr>
          <w:color w:val="000000" w:themeColor="text1"/>
          <w:sz w:val="20"/>
          <w:szCs w:val="20"/>
        </w:rPr>
        <w:t>ormatos</w:t>
      </w:r>
      <w:r>
        <w:rPr>
          <w:color w:val="000000" w:themeColor="text1"/>
          <w:sz w:val="20"/>
          <w:szCs w:val="20"/>
        </w:rPr>
        <w:t>, t</w:t>
      </w:r>
      <w:r w:rsidRPr="00BD557C">
        <w:rPr>
          <w:color w:val="000000" w:themeColor="text1"/>
          <w:sz w:val="20"/>
          <w:szCs w:val="20"/>
        </w:rPr>
        <w:t>écnicas de elaboración</w:t>
      </w:r>
      <w:r>
        <w:rPr>
          <w:color w:val="000000" w:themeColor="text1"/>
          <w:sz w:val="20"/>
          <w:szCs w:val="20"/>
        </w:rPr>
        <w:t>, s</w:t>
      </w:r>
      <w:r w:rsidRPr="00BD557C">
        <w:rPr>
          <w:color w:val="000000" w:themeColor="text1"/>
          <w:sz w:val="20"/>
          <w:szCs w:val="20"/>
        </w:rPr>
        <w:t>alud ocupacional</w:t>
      </w:r>
      <w:r>
        <w:rPr>
          <w:color w:val="000000" w:themeColor="text1"/>
          <w:sz w:val="20"/>
          <w:szCs w:val="20"/>
        </w:rPr>
        <w:t>, p</w:t>
      </w:r>
      <w:r w:rsidRPr="00BD557C">
        <w:rPr>
          <w:color w:val="000000" w:themeColor="text1"/>
          <w:sz w:val="20"/>
          <w:szCs w:val="20"/>
        </w:rPr>
        <w:t>revención de desastres</w:t>
      </w:r>
      <w:r>
        <w:rPr>
          <w:color w:val="000000" w:themeColor="text1"/>
          <w:sz w:val="20"/>
          <w:szCs w:val="20"/>
        </w:rPr>
        <w:t xml:space="preserve"> y d</w:t>
      </w:r>
      <w:r w:rsidRPr="00BD557C">
        <w:rPr>
          <w:color w:val="000000" w:themeColor="text1"/>
          <w:sz w:val="20"/>
          <w:szCs w:val="20"/>
        </w:rPr>
        <w:t>eterioro biológico</w:t>
      </w:r>
      <w:r>
        <w:rPr>
          <w:color w:val="000000" w:themeColor="text1"/>
          <w:sz w:val="20"/>
          <w:szCs w:val="20"/>
        </w:rPr>
        <w:t xml:space="preserve">; todo lo anterior, basado en </w:t>
      </w:r>
      <w:r w:rsidRPr="00BD557C">
        <w:rPr>
          <w:color w:val="000000" w:themeColor="text1"/>
          <w:sz w:val="20"/>
          <w:szCs w:val="20"/>
        </w:rPr>
        <w:t>lo</w:t>
      </w:r>
      <w:r>
        <w:rPr>
          <w:color w:val="000000" w:themeColor="text1"/>
          <w:sz w:val="20"/>
          <w:szCs w:val="20"/>
        </w:rPr>
        <w:t>s parámetros</w:t>
      </w:r>
      <w:r w:rsidRPr="00BD557C">
        <w:rPr>
          <w:color w:val="000000" w:themeColor="text1"/>
          <w:sz w:val="20"/>
          <w:szCs w:val="20"/>
        </w:rPr>
        <w:t xml:space="preserve"> establecido</w:t>
      </w:r>
      <w:r>
        <w:rPr>
          <w:color w:val="000000" w:themeColor="text1"/>
          <w:sz w:val="20"/>
          <w:szCs w:val="20"/>
        </w:rPr>
        <w:t>s</w:t>
      </w:r>
      <w:r w:rsidRPr="00BD557C">
        <w:rPr>
          <w:color w:val="000000" w:themeColor="text1"/>
          <w:sz w:val="20"/>
          <w:szCs w:val="20"/>
        </w:rPr>
        <w:t xml:space="preserve"> en el Acuerdo 049 de 2000</w:t>
      </w:r>
      <w:r>
        <w:rPr>
          <w:color w:val="000000" w:themeColor="text1"/>
          <w:sz w:val="20"/>
          <w:szCs w:val="20"/>
        </w:rPr>
        <w:t xml:space="preserve"> del AGN, la </w:t>
      </w:r>
      <w:r w:rsidRPr="00BD557C">
        <w:rPr>
          <w:color w:val="000000" w:themeColor="text1"/>
          <w:sz w:val="20"/>
          <w:szCs w:val="20"/>
        </w:rPr>
        <w:t>NTC 5921</w:t>
      </w:r>
      <w:r>
        <w:rPr>
          <w:color w:val="000000" w:themeColor="text1"/>
          <w:sz w:val="20"/>
          <w:szCs w:val="20"/>
        </w:rPr>
        <w:t xml:space="preserve">- 2012 y NTC </w:t>
      </w:r>
      <w:r w:rsidRPr="009D349E">
        <w:rPr>
          <w:color w:val="000000" w:themeColor="text1"/>
          <w:sz w:val="20"/>
          <w:szCs w:val="20"/>
        </w:rPr>
        <w:t>5397:2005</w:t>
      </w:r>
      <w:r>
        <w:rPr>
          <w:color w:val="000000" w:themeColor="text1"/>
          <w:sz w:val="20"/>
          <w:szCs w:val="20"/>
        </w:rPr>
        <w:t>.</w:t>
      </w:r>
    </w:p>
    <w:p w14:paraId="6267117E" w14:textId="77777777" w:rsidR="00C94BB7" w:rsidRDefault="00190682" w:rsidP="00C94BB7">
      <w:pPr>
        <w:autoSpaceDE w:val="0"/>
        <w:autoSpaceDN w:val="0"/>
        <w:adjustRightInd w:val="0"/>
        <w:jc w:val="both"/>
        <w:rPr>
          <w:color w:val="000000" w:themeColor="text1"/>
          <w:sz w:val="20"/>
          <w:szCs w:val="20"/>
        </w:rPr>
      </w:pPr>
      <w:r>
        <w:rPr>
          <w:color w:val="000000" w:themeColor="text1"/>
          <w:sz w:val="20"/>
          <w:szCs w:val="20"/>
        </w:rPr>
        <w:t xml:space="preserve"> </w:t>
      </w:r>
    </w:p>
    <w:p w14:paraId="2FA8C6D7" w14:textId="664EFF02" w:rsidR="00C94BB7" w:rsidRPr="00BC2F93" w:rsidRDefault="002628F1" w:rsidP="00AF498C">
      <w:pPr>
        <w:pStyle w:val="Puesto"/>
        <w:numPr>
          <w:ilvl w:val="1"/>
          <w:numId w:val="21"/>
        </w:numPr>
        <w:shd w:val="clear" w:color="auto" w:fill="FFFFFF" w:themeFill="background1"/>
        <w:jc w:val="left"/>
        <w:rPr>
          <w:b/>
          <w:color w:val="000000" w:themeColor="text1"/>
          <w:szCs w:val="20"/>
          <w:lang w:val="es-CO" w:eastAsia="es-CO"/>
        </w:rPr>
      </w:pPr>
      <w:bookmarkStart w:id="123" w:name="_Toc11053176"/>
      <w:bookmarkStart w:id="124" w:name="_Toc17206951"/>
      <w:r w:rsidRPr="00BC2F93">
        <w:rPr>
          <w:b/>
          <w:color w:val="000000" w:themeColor="text1"/>
          <w:szCs w:val="20"/>
          <w:lang w:val="es-CO" w:eastAsia="es-CO"/>
        </w:rPr>
        <w:t>ARCHIVO CENTRAL</w:t>
      </w:r>
      <w:bookmarkEnd w:id="123"/>
      <w:bookmarkEnd w:id="124"/>
    </w:p>
    <w:p w14:paraId="64AFBC19" w14:textId="77777777" w:rsidR="00190682" w:rsidRDefault="00190682" w:rsidP="00190682">
      <w:pPr>
        <w:autoSpaceDE w:val="0"/>
        <w:autoSpaceDN w:val="0"/>
        <w:adjustRightInd w:val="0"/>
        <w:jc w:val="both"/>
        <w:rPr>
          <w:color w:val="000000" w:themeColor="text1"/>
          <w:sz w:val="20"/>
          <w:szCs w:val="20"/>
        </w:rPr>
      </w:pPr>
    </w:p>
    <w:p w14:paraId="44CFF4BB"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El Archivo Central de la entidad se encuentra situado en la Unidad de Protección Integral la Florida, ubicado en el </w:t>
      </w:r>
      <w:r w:rsidRPr="00D3130F">
        <w:rPr>
          <w:color w:val="000000" w:themeColor="text1"/>
          <w:sz w:val="20"/>
          <w:szCs w:val="20"/>
        </w:rPr>
        <w:t xml:space="preserve">Potrero San Antonio, </w:t>
      </w:r>
      <w:r>
        <w:rPr>
          <w:color w:val="000000" w:themeColor="text1"/>
          <w:sz w:val="20"/>
          <w:szCs w:val="20"/>
        </w:rPr>
        <w:t>c</w:t>
      </w:r>
      <w:r w:rsidRPr="00D3130F">
        <w:rPr>
          <w:color w:val="000000" w:themeColor="text1"/>
          <w:sz w:val="20"/>
          <w:szCs w:val="20"/>
        </w:rPr>
        <w:t>ostado sur</w:t>
      </w:r>
      <w:r>
        <w:rPr>
          <w:color w:val="000000" w:themeColor="text1"/>
          <w:sz w:val="20"/>
          <w:szCs w:val="20"/>
        </w:rPr>
        <w:t xml:space="preserve"> del</w:t>
      </w:r>
      <w:r w:rsidRPr="00D3130F">
        <w:rPr>
          <w:color w:val="000000" w:themeColor="text1"/>
          <w:sz w:val="20"/>
          <w:szCs w:val="20"/>
        </w:rPr>
        <w:t xml:space="preserve"> </w:t>
      </w:r>
      <w:r>
        <w:rPr>
          <w:color w:val="000000" w:themeColor="text1"/>
          <w:sz w:val="20"/>
          <w:szCs w:val="20"/>
        </w:rPr>
        <w:t>p</w:t>
      </w:r>
      <w:r w:rsidRPr="00D3130F">
        <w:rPr>
          <w:color w:val="000000" w:themeColor="text1"/>
          <w:sz w:val="20"/>
          <w:szCs w:val="20"/>
        </w:rPr>
        <w:t xml:space="preserve">arque </w:t>
      </w:r>
      <w:r>
        <w:rPr>
          <w:color w:val="000000" w:themeColor="text1"/>
          <w:sz w:val="20"/>
          <w:szCs w:val="20"/>
        </w:rPr>
        <w:t>L</w:t>
      </w:r>
      <w:r w:rsidRPr="00D3130F">
        <w:rPr>
          <w:color w:val="000000" w:themeColor="text1"/>
          <w:sz w:val="20"/>
          <w:szCs w:val="20"/>
        </w:rPr>
        <w:t>a Florida</w:t>
      </w:r>
      <w:r>
        <w:rPr>
          <w:color w:val="000000" w:themeColor="text1"/>
          <w:sz w:val="20"/>
          <w:szCs w:val="20"/>
        </w:rPr>
        <w:t xml:space="preserve">, cerca de dos vías principales como lo son: </w:t>
      </w:r>
      <w:r w:rsidRPr="00D3130F">
        <w:rPr>
          <w:color w:val="000000" w:themeColor="text1"/>
          <w:sz w:val="20"/>
          <w:szCs w:val="20"/>
        </w:rPr>
        <w:t xml:space="preserve">Funza </w:t>
      </w:r>
      <w:r>
        <w:rPr>
          <w:color w:val="000000" w:themeColor="text1"/>
          <w:sz w:val="20"/>
          <w:szCs w:val="20"/>
        </w:rPr>
        <w:t xml:space="preserve">– Cota y Bogotá – La Vega. Así mismo, se ubica cerca al rio Bogotá. </w:t>
      </w:r>
    </w:p>
    <w:p w14:paraId="78EC881E" w14:textId="77777777" w:rsidR="00190682" w:rsidRPr="00D3130F" w:rsidRDefault="00190682" w:rsidP="00190682">
      <w:pPr>
        <w:autoSpaceDE w:val="0"/>
        <w:autoSpaceDN w:val="0"/>
        <w:adjustRightInd w:val="0"/>
        <w:jc w:val="both"/>
        <w:rPr>
          <w:color w:val="000000" w:themeColor="text1"/>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30"/>
      </w:tblGrid>
      <w:tr w:rsidR="00190682" w14:paraId="468E4F8A" w14:textId="77777777" w:rsidTr="00190682">
        <w:tc>
          <w:tcPr>
            <w:tcW w:w="9962" w:type="dxa"/>
          </w:tcPr>
          <w:p w14:paraId="252ECD1A"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70D131FF" wp14:editId="2478063D">
                  <wp:extent cx="3649101" cy="2409763"/>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77645" cy="2428612"/>
                          </a:xfrm>
                          <a:prstGeom prst="rect">
                            <a:avLst/>
                          </a:prstGeom>
                          <a:noFill/>
                          <a:ln>
                            <a:noFill/>
                          </a:ln>
                        </pic:spPr>
                      </pic:pic>
                    </a:graphicData>
                  </a:graphic>
                </wp:inline>
              </w:drawing>
            </w:r>
          </w:p>
          <w:p w14:paraId="0F7F2EFF" w14:textId="77777777" w:rsidR="00190682" w:rsidRPr="001E05DC" w:rsidRDefault="00190682" w:rsidP="00190682">
            <w:pPr>
              <w:autoSpaceDE w:val="0"/>
              <w:autoSpaceDN w:val="0"/>
              <w:adjustRightInd w:val="0"/>
              <w:jc w:val="center"/>
              <w:rPr>
                <w:color w:val="000000" w:themeColor="text1"/>
                <w:sz w:val="18"/>
                <w:szCs w:val="18"/>
              </w:rPr>
            </w:pPr>
          </w:p>
          <w:p w14:paraId="1D3AAA3B" w14:textId="77777777" w:rsidR="00190682" w:rsidRDefault="00190682" w:rsidP="00190682">
            <w:pPr>
              <w:autoSpaceDE w:val="0"/>
              <w:autoSpaceDN w:val="0"/>
              <w:adjustRightInd w:val="0"/>
              <w:jc w:val="center"/>
              <w:rPr>
                <w:rFonts w:ascii="Arial Narrow" w:hAnsi="Arial Narrow"/>
                <w:color w:val="000000" w:themeColor="text1"/>
                <w:sz w:val="18"/>
                <w:szCs w:val="18"/>
              </w:rPr>
            </w:pPr>
            <w:r w:rsidRPr="001E05DC">
              <w:rPr>
                <w:rFonts w:ascii="Arial Narrow" w:hAnsi="Arial Narrow"/>
                <w:color w:val="000000" w:themeColor="text1"/>
                <w:sz w:val="18"/>
                <w:szCs w:val="18"/>
              </w:rPr>
              <w:t>Imagen 1. Ubicación Unidad de Protección Integral la Florida.</w:t>
            </w:r>
          </w:p>
          <w:p w14:paraId="6EA158BF" w14:textId="77777777" w:rsidR="00190682" w:rsidRPr="00047894" w:rsidRDefault="00190682" w:rsidP="00190682">
            <w:pPr>
              <w:autoSpaceDE w:val="0"/>
              <w:autoSpaceDN w:val="0"/>
              <w:adjustRightInd w:val="0"/>
              <w:jc w:val="center"/>
              <w:rPr>
                <w:rFonts w:ascii="Arial Narrow" w:hAnsi="Arial Narrow"/>
                <w:sz w:val="14"/>
                <w:szCs w:val="14"/>
              </w:rPr>
            </w:pPr>
            <w:r w:rsidRPr="00047894">
              <w:rPr>
                <w:rFonts w:ascii="Arial Narrow" w:hAnsi="Arial Narrow"/>
                <w:color w:val="000000" w:themeColor="text1"/>
                <w:sz w:val="14"/>
                <w:szCs w:val="14"/>
              </w:rPr>
              <w:t xml:space="preserve"> </w:t>
            </w:r>
            <w:hyperlink r:id="rId21" w:history="1">
              <w:r w:rsidRPr="00047894">
                <w:rPr>
                  <w:rStyle w:val="Hipervnculo"/>
                  <w:rFonts w:ascii="Arial Narrow" w:hAnsi="Arial Narrow"/>
                  <w:sz w:val="14"/>
                  <w:szCs w:val="14"/>
                </w:rPr>
                <w:t>https://www.google.com/maps/place/IDIPRON+-+UPI+La+Florida/@4.7362252,-74.1597885,4608m/data=!3m1!1e3!4m5!3m4!1s0x8e3f8317f6f6e39b:0x375672cb0995afda!8m2!3d4.7293863!4d-74.1590291</w:t>
              </w:r>
            </w:hyperlink>
          </w:p>
          <w:p w14:paraId="3ED683E2" w14:textId="77777777" w:rsidR="00190682" w:rsidRPr="001E05DC" w:rsidRDefault="00190682" w:rsidP="00190682">
            <w:pPr>
              <w:autoSpaceDE w:val="0"/>
              <w:autoSpaceDN w:val="0"/>
              <w:adjustRightInd w:val="0"/>
              <w:jc w:val="center"/>
              <w:rPr>
                <w:rFonts w:ascii="Arial Narrow" w:hAnsi="Arial Narrow"/>
                <w:color w:val="000000" w:themeColor="text1"/>
                <w:sz w:val="16"/>
                <w:szCs w:val="16"/>
              </w:rPr>
            </w:pPr>
          </w:p>
        </w:tc>
      </w:tr>
      <w:tr w:rsidR="00190682" w14:paraId="77F66D8F" w14:textId="77777777" w:rsidTr="00190682">
        <w:trPr>
          <w:trHeight w:val="1306"/>
        </w:trPr>
        <w:tc>
          <w:tcPr>
            <w:tcW w:w="9962" w:type="dxa"/>
          </w:tcPr>
          <w:p w14:paraId="5C8E4430" w14:textId="77777777" w:rsidR="00190682" w:rsidRDefault="00190682" w:rsidP="00190682">
            <w:pPr>
              <w:autoSpaceDE w:val="0"/>
              <w:autoSpaceDN w:val="0"/>
              <w:adjustRightInd w:val="0"/>
              <w:jc w:val="both"/>
              <w:rPr>
                <w:color w:val="000000" w:themeColor="text1"/>
                <w:sz w:val="20"/>
                <w:szCs w:val="20"/>
              </w:rPr>
            </w:pPr>
            <w:r w:rsidRPr="004723EC">
              <w:rPr>
                <w:color w:val="000000" w:themeColor="text1"/>
                <w:sz w:val="20"/>
                <w:szCs w:val="20"/>
              </w:rPr>
              <w:t>Convenciones:</w:t>
            </w:r>
          </w:p>
          <w:p w14:paraId="58DAC438" w14:textId="77777777" w:rsidR="00190682" w:rsidRPr="004723EC" w:rsidRDefault="00190682" w:rsidP="00190682">
            <w:pPr>
              <w:autoSpaceDE w:val="0"/>
              <w:autoSpaceDN w:val="0"/>
              <w:adjustRightInd w:val="0"/>
              <w:jc w:val="both"/>
              <w:rPr>
                <w:color w:val="000000" w:themeColor="text1"/>
                <w:sz w:val="20"/>
                <w:szCs w:val="20"/>
              </w:rPr>
            </w:pPr>
            <w:r w:rsidRPr="004723EC">
              <w:rPr>
                <w:noProof/>
                <w:color w:val="000000" w:themeColor="text1"/>
                <w:sz w:val="16"/>
                <w:szCs w:val="16"/>
              </w:rPr>
              <mc:AlternateContent>
                <mc:Choice Requires="wps">
                  <w:drawing>
                    <wp:anchor distT="0" distB="0" distL="114300" distR="114300" simplePos="0" relativeHeight="251659264" behindDoc="0" locked="0" layoutInCell="1" allowOverlap="1" wp14:anchorId="2B941CB7" wp14:editId="6C1E680D">
                      <wp:simplePos x="0" y="0"/>
                      <wp:positionH relativeFrom="column">
                        <wp:posOffset>2641462</wp:posOffset>
                      </wp:positionH>
                      <wp:positionV relativeFrom="paragraph">
                        <wp:posOffset>111125</wp:posOffset>
                      </wp:positionV>
                      <wp:extent cx="190831" cy="166978"/>
                      <wp:effectExtent l="0" t="0" r="19050" b="24130"/>
                      <wp:wrapNone/>
                      <wp:docPr id="29" name="Rectángulo 29"/>
                      <wp:cNvGraphicFramePr/>
                      <a:graphic xmlns:a="http://schemas.openxmlformats.org/drawingml/2006/main">
                        <a:graphicData uri="http://schemas.microsoft.com/office/word/2010/wordprocessingShape">
                          <wps:wsp>
                            <wps:cNvSpPr/>
                            <wps:spPr>
                              <a:xfrm>
                                <a:off x="0" y="0"/>
                                <a:ext cx="190831" cy="166978"/>
                              </a:xfrm>
                              <a:prstGeom prst="rect">
                                <a:avLst/>
                              </a:prstGeom>
                              <a:noFill/>
                              <a:ln>
                                <a:solidFill>
                                  <a:schemeClr val="accent6"/>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8A8D36" id="Rectángulo 29" o:spid="_x0000_s1026" style="position:absolute;margin-left:208pt;margin-top:8.75pt;width:15.05pt;height:13.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" filled="f" strokecolor="#f79646 [3209]" strokeweight="2pt"/>
                  </w:pict>
                </mc:Fallback>
              </mc:AlternateContent>
            </w:r>
            <w:r w:rsidRPr="004723EC">
              <w:rPr>
                <w:color w:val="000000" w:themeColor="text1"/>
                <w:sz w:val="20"/>
                <w:szCs w:val="20"/>
              </w:rPr>
              <w:t xml:space="preserve"> </w:t>
            </w:r>
          </w:p>
          <w:p w14:paraId="5BA68FEE" w14:textId="7A5AA07E" w:rsidR="00190682" w:rsidRPr="004723EC" w:rsidRDefault="00190682" w:rsidP="00190682">
            <w:pPr>
              <w:autoSpaceDE w:val="0"/>
              <w:autoSpaceDN w:val="0"/>
              <w:adjustRightInd w:val="0"/>
              <w:jc w:val="both"/>
              <w:rPr>
                <w:color w:val="000000" w:themeColor="text1"/>
                <w:sz w:val="16"/>
                <w:szCs w:val="16"/>
              </w:rPr>
            </w:pPr>
            <w:r w:rsidRPr="004723EC">
              <w:rPr>
                <w:color w:val="000000" w:themeColor="text1"/>
                <w:sz w:val="16"/>
                <w:szCs w:val="16"/>
              </w:rPr>
              <w:t xml:space="preserve">Ubicación </w:t>
            </w:r>
            <w:r>
              <w:rPr>
                <w:color w:val="000000" w:themeColor="text1"/>
                <w:sz w:val="16"/>
                <w:szCs w:val="16"/>
              </w:rPr>
              <w:t xml:space="preserve">Unidad Integral de Protección La Florida </w:t>
            </w:r>
            <w:r w:rsidR="00BE14C8">
              <w:rPr>
                <w:color w:val="000000" w:themeColor="text1"/>
                <w:sz w:val="16"/>
                <w:szCs w:val="16"/>
              </w:rPr>
              <w:t>–</w:t>
            </w:r>
            <w:r>
              <w:rPr>
                <w:color w:val="000000" w:themeColor="text1"/>
                <w:sz w:val="16"/>
                <w:szCs w:val="16"/>
              </w:rPr>
              <w:t xml:space="preserve"> Idipron</w:t>
            </w:r>
            <w:r w:rsidRPr="004723EC">
              <w:rPr>
                <w:color w:val="000000" w:themeColor="text1"/>
                <w:sz w:val="16"/>
                <w:szCs w:val="16"/>
              </w:rPr>
              <w:t xml:space="preserve">: </w:t>
            </w:r>
          </w:p>
          <w:p w14:paraId="1FEC7368" w14:textId="77777777" w:rsidR="00190682" w:rsidRPr="004723EC" w:rsidRDefault="00190682" w:rsidP="00190682">
            <w:pPr>
              <w:autoSpaceDE w:val="0"/>
              <w:autoSpaceDN w:val="0"/>
              <w:adjustRightInd w:val="0"/>
              <w:jc w:val="both"/>
              <w:rPr>
                <w:color w:val="000000" w:themeColor="text1"/>
                <w:sz w:val="16"/>
                <w:szCs w:val="16"/>
              </w:rPr>
            </w:pPr>
            <w:r w:rsidRPr="004723EC">
              <w:rPr>
                <w:noProof/>
                <w:color w:val="000000" w:themeColor="text1"/>
                <w:sz w:val="16"/>
                <w:szCs w:val="16"/>
              </w:rPr>
              <mc:AlternateContent>
                <mc:Choice Requires="wps">
                  <w:drawing>
                    <wp:anchor distT="0" distB="0" distL="114300" distR="114300" simplePos="0" relativeHeight="251660288" behindDoc="0" locked="0" layoutInCell="1" allowOverlap="1" wp14:anchorId="658AB72D" wp14:editId="15A22E50">
                      <wp:simplePos x="0" y="0"/>
                      <wp:positionH relativeFrom="column">
                        <wp:posOffset>2507946</wp:posOffset>
                      </wp:positionH>
                      <wp:positionV relativeFrom="paragraph">
                        <wp:posOffset>68828</wp:posOffset>
                      </wp:positionV>
                      <wp:extent cx="1423284" cy="7952"/>
                      <wp:effectExtent l="0" t="0" r="24765" b="30480"/>
                      <wp:wrapNone/>
                      <wp:docPr id="30" name="Conector recto 30"/>
                      <wp:cNvGraphicFramePr/>
                      <a:graphic xmlns:a="http://schemas.openxmlformats.org/drawingml/2006/main">
                        <a:graphicData uri="http://schemas.microsoft.com/office/word/2010/wordprocessingShape">
                          <wps:wsp>
                            <wps:cNvCnPr/>
                            <wps:spPr>
                              <a:xfrm flipV="1">
                                <a:off x="0" y="0"/>
                                <a:ext cx="1423284" cy="7952"/>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2A86E3" id="Conector recto 30"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197.5pt,5.4pt" to="309.5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" strokecolor="#00b0f0"/>
                  </w:pict>
                </mc:Fallback>
              </mc:AlternateContent>
            </w:r>
            <w:r w:rsidRPr="004723EC">
              <w:rPr>
                <w:color w:val="000000" w:themeColor="text1"/>
                <w:sz w:val="16"/>
                <w:szCs w:val="16"/>
              </w:rPr>
              <w:t xml:space="preserve">Ubicación vía Nacional Funza – Cota, Cundinamarca: </w:t>
            </w:r>
          </w:p>
          <w:p w14:paraId="4D141D5E" w14:textId="77777777" w:rsidR="00190682" w:rsidRPr="004723EC" w:rsidRDefault="00190682" w:rsidP="00190682">
            <w:pPr>
              <w:autoSpaceDE w:val="0"/>
              <w:autoSpaceDN w:val="0"/>
              <w:adjustRightInd w:val="0"/>
              <w:jc w:val="both"/>
              <w:rPr>
                <w:color w:val="000000" w:themeColor="text1"/>
                <w:sz w:val="16"/>
                <w:szCs w:val="16"/>
              </w:rPr>
            </w:pPr>
            <w:r w:rsidRPr="004723EC">
              <w:rPr>
                <w:noProof/>
                <w:color w:val="000000" w:themeColor="text1"/>
                <w:sz w:val="16"/>
                <w:szCs w:val="16"/>
              </w:rPr>
              <mc:AlternateContent>
                <mc:Choice Requires="wps">
                  <w:drawing>
                    <wp:anchor distT="0" distB="0" distL="114300" distR="114300" simplePos="0" relativeHeight="251661312" behindDoc="0" locked="0" layoutInCell="1" allowOverlap="1" wp14:anchorId="09D77B4C" wp14:editId="2AA1C9FC">
                      <wp:simplePos x="0" y="0"/>
                      <wp:positionH relativeFrom="column">
                        <wp:posOffset>2778290</wp:posOffset>
                      </wp:positionH>
                      <wp:positionV relativeFrom="paragraph">
                        <wp:posOffset>74157</wp:posOffset>
                      </wp:positionV>
                      <wp:extent cx="1192695" cy="0"/>
                      <wp:effectExtent l="0" t="0" r="0" b="0"/>
                      <wp:wrapNone/>
                      <wp:docPr id="31" name="Conector recto 31"/>
                      <wp:cNvGraphicFramePr/>
                      <a:graphic xmlns:a="http://schemas.openxmlformats.org/drawingml/2006/main">
                        <a:graphicData uri="http://schemas.microsoft.com/office/word/2010/wordprocessingShape">
                          <wps:wsp>
                            <wps:cNvCnPr/>
                            <wps:spPr>
                              <a:xfrm>
                                <a:off x="0" y="0"/>
                                <a:ext cx="1192695" cy="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5BB7B0" id="Conector recto 3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18.75pt,5.85pt" to="312.6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" strokecolor="yellow"/>
                  </w:pict>
                </mc:Fallback>
              </mc:AlternateContent>
            </w:r>
            <w:r w:rsidRPr="004723EC">
              <w:rPr>
                <w:color w:val="000000" w:themeColor="text1"/>
                <w:sz w:val="16"/>
                <w:szCs w:val="16"/>
              </w:rPr>
              <w:t>Ubicación vía Nacional Bogotá – La Vega, Cundinamarca:</w:t>
            </w:r>
          </w:p>
          <w:p w14:paraId="17B78F05" w14:textId="77777777" w:rsidR="00190682" w:rsidRPr="004723EC" w:rsidRDefault="00190682" w:rsidP="00190682">
            <w:pPr>
              <w:autoSpaceDE w:val="0"/>
              <w:autoSpaceDN w:val="0"/>
              <w:adjustRightInd w:val="0"/>
              <w:rPr>
                <w:color w:val="000000" w:themeColor="text1"/>
                <w:sz w:val="16"/>
                <w:szCs w:val="16"/>
              </w:rPr>
            </w:pPr>
            <w:r w:rsidRPr="004723EC">
              <w:rPr>
                <w:noProof/>
                <w:color w:val="000000" w:themeColor="text1"/>
                <w:sz w:val="16"/>
                <w:szCs w:val="16"/>
              </w:rPr>
              <mc:AlternateContent>
                <mc:Choice Requires="wps">
                  <w:drawing>
                    <wp:anchor distT="0" distB="0" distL="114300" distR="114300" simplePos="0" relativeHeight="251662336" behindDoc="0" locked="0" layoutInCell="1" allowOverlap="1" wp14:anchorId="1BCE84F1" wp14:editId="5CCED476">
                      <wp:simplePos x="0" y="0"/>
                      <wp:positionH relativeFrom="column">
                        <wp:posOffset>1132370</wp:posOffset>
                      </wp:positionH>
                      <wp:positionV relativeFrom="paragraph">
                        <wp:posOffset>79485</wp:posOffset>
                      </wp:positionV>
                      <wp:extent cx="1558455" cy="0"/>
                      <wp:effectExtent l="0" t="0" r="0" b="0"/>
                      <wp:wrapNone/>
                      <wp:docPr id="32" name="Conector recto 32"/>
                      <wp:cNvGraphicFramePr/>
                      <a:graphic xmlns:a="http://schemas.openxmlformats.org/drawingml/2006/main">
                        <a:graphicData uri="http://schemas.microsoft.com/office/word/2010/wordprocessingShape">
                          <wps:wsp>
                            <wps:cNvCnPr/>
                            <wps:spPr>
                              <a:xfrm>
                                <a:off x="0" y="0"/>
                                <a:ext cx="155845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C38A6A" id="Conector recto 32"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89.15pt,6.25pt" to="211.8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" strokecolor="red"/>
                  </w:pict>
                </mc:Fallback>
              </mc:AlternateContent>
            </w:r>
            <w:r w:rsidRPr="004723EC">
              <w:rPr>
                <w:color w:val="000000" w:themeColor="text1"/>
                <w:sz w:val="16"/>
                <w:szCs w:val="16"/>
              </w:rPr>
              <w:t xml:space="preserve">Ubicación Rio Bogotá: </w:t>
            </w:r>
          </w:p>
        </w:tc>
      </w:tr>
    </w:tbl>
    <w:p w14:paraId="43D5F060" w14:textId="77777777" w:rsidR="00190682" w:rsidRDefault="00190682" w:rsidP="00190682">
      <w:pPr>
        <w:autoSpaceDE w:val="0"/>
        <w:autoSpaceDN w:val="0"/>
        <w:adjustRightInd w:val="0"/>
        <w:jc w:val="both"/>
        <w:rPr>
          <w:color w:val="000000" w:themeColor="text1"/>
          <w:sz w:val="20"/>
          <w:szCs w:val="20"/>
        </w:rPr>
      </w:pPr>
    </w:p>
    <w:p w14:paraId="01735C3C" w14:textId="4BE4F09F"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En este sentido, el archivo central cuenta con 5 espacios de almacenamiento, cada uno creado por la necesidad de resguardar la información debido al crecimiento documental de la entidad, estos serán descritos a continuación: </w:t>
      </w:r>
    </w:p>
    <w:p w14:paraId="28EFE326" w14:textId="77777777" w:rsidR="00007C8D" w:rsidRDefault="00007C8D" w:rsidP="00190682">
      <w:pPr>
        <w:autoSpaceDE w:val="0"/>
        <w:autoSpaceDN w:val="0"/>
        <w:adjustRightInd w:val="0"/>
        <w:jc w:val="both"/>
        <w:rPr>
          <w:color w:val="000000" w:themeColor="text1"/>
          <w:sz w:val="20"/>
          <w:szCs w:val="20"/>
        </w:rPr>
      </w:pPr>
    </w:p>
    <w:p w14:paraId="1BBE039E" w14:textId="1DF6EF13" w:rsidR="00190682" w:rsidRPr="00FE30F3" w:rsidRDefault="00190682" w:rsidP="00AF498C">
      <w:pPr>
        <w:pStyle w:val="Puesto"/>
        <w:numPr>
          <w:ilvl w:val="2"/>
          <w:numId w:val="21"/>
        </w:numPr>
        <w:shd w:val="clear" w:color="auto" w:fill="FFFFFF" w:themeFill="background1"/>
        <w:jc w:val="left"/>
        <w:rPr>
          <w:color w:val="000000" w:themeColor="text1"/>
          <w:szCs w:val="20"/>
          <w:lang w:val="es-CO" w:eastAsia="en-US"/>
        </w:rPr>
      </w:pPr>
      <w:bookmarkStart w:id="125" w:name="_Toc17206952"/>
      <w:bookmarkStart w:id="126" w:name="_Toc11053177"/>
      <w:r w:rsidRPr="00FE30F3">
        <w:rPr>
          <w:color w:val="000000" w:themeColor="text1"/>
          <w:szCs w:val="20"/>
          <w:lang w:val="es-CO" w:eastAsia="en-US"/>
        </w:rPr>
        <w:t>Espacio No. 1 y 2</w:t>
      </w:r>
      <w:bookmarkEnd w:id="125"/>
      <w:r w:rsidRPr="00FE30F3">
        <w:rPr>
          <w:color w:val="000000" w:themeColor="text1"/>
          <w:szCs w:val="20"/>
          <w:lang w:val="es-CO" w:eastAsia="en-US"/>
        </w:rPr>
        <w:t xml:space="preserve"> </w:t>
      </w:r>
      <w:bookmarkEnd w:id="126"/>
    </w:p>
    <w:p w14:paraId="639D7207" w14:textId="77777777" w:rsidR="00190682" w:rsidRDefault="00190682" w:rsidP="00190682">
      <w:pPr>
        <w:autoSpaceDE w:val="0"/>
        <w:autoSpaceDN w:val="0"/>
        <w:adjustRightInd w:val="0"/>
        <w:ind w:firstLine="426"/>
        <w:jc w:val="both"/>
        <w:rPr>
          <w:b/>
          <w:color w:val="000000" w:themeColor="text1"/>
          <w:sz w:val="20"/>
          <w:szCs w:val="20"/>
        </w:rPr>
      </w:pPr>
    </w:p>
    <w:p w14:paraId="2A2C6823" w14:textId="19CFA1C9" w:rsidR="00190682" w:rsidRDefault="00190682" w:rsidP="00190682">
      <w:pPr>
        <w:autoSpaceDE w:val="0"/>
        <w:autoSpaceDN w:val="0"/>
        <w:adjustRightInd w:val="0"/>
        <w:jc w:val="both"/>
        <w:rPr>
          <w:color w:val="000000" w:themeColor="text1"/>
          <w:sz w:val="20"/>
          <w:szCs w:val="20"/>
        </w:rPr>
      </w:pPr>
      <w:r w:rsidRPr="00F74FEB">
        <w:rPr>
          <w:color w:val="000000" w:themeColor="text1"/>
          <w:sz w:val="20"/>
          <w:szCs w:val="20"/>
        </w:rPr>
        <w:t xml:space="preserve">El espacio </w:t>
      </w:r>
      <w:r>
        <w:rPr>
          <w:color w:val="000000" w:themeColor="text1"/>
          <w:sz w:val="20"/>
          <w:szCs w:val="20"/>
        </w:rPr>
        <w:t xml:space="preserve">fue </w:t>
      </w:r>
      <w:r w:rsidRPr="00F74FEB">
        <w:rPr>
          <w:color w:val="000000" w:themeColor="text1"/>
          <w:sz w:val="20"/>
          <w:szCs w:val="20"/>
        </w:rPr>
        <w:t xml:space="preserve">adecuado para el almacenamiento de la documentación del archivo central </w:t>
      </w:r>
      <w:r>
        <w:rPr>
          <w:color w:val="000000" w:themeColor="text1"/>
          <w:sz w:val="20"/>
          <w:szCs w:val="20"/>
        </w:rPr>
        <w:t xml:space="preserve">y el fondo Documental Acumulado de la entidad, se encuentran </w:t>
      </w:r>
      <w:r w:rsidRPr="00013CE7">
        <w:rPr>
          <w:color w:val="000000" w:themeColor="text1"/>
          <w:sz w:val="20"/>
          <w:szCs w:val="20"/>
        </w:rPr>
        <w:t>ubicados al cos</w:t>
      </w:r>
      <w:r>
        <w:rPr>
          <w:color w:val="000000" w:themeColor="text1"/>
          <w:sz w:val="20"/>
          <w:szCs w:val="20"/>
        </w:rPr>
        <w:t>t</w:t>
      </w:r>
      <w:r w:rsidRPr="00013CE7">
        <w:rPr>
          <w:color w:val="000000" w:themeColor="text1"/>
          <w:sz w:val="20"/>
          <w:szCs w:val="20"/>
        </w:rPr>
        <w:t xml:space="preserve">ado </w:t>
      </w:r>
      <w:r>
        <w:rPr>
          <w:color w:val="000000" w:themeColor="text1"/>
          <w:sz w:val="20"/>
          <w:szCs w:val="20"/>
        </w:rPr>
        <w:t>nor-</w:t>
      </w:r>
      <w:r w:rsidRPr="00013CE7">
        <w:rPr>
          <w:color w:val="000000" w:themeColor="text1"/>
          <w:sz w:val="20"/>
          <w:szCs w:val="20"/>
        </w:rPr>
        <w:t>occidental de la edificación</w:t>
      </w:r>
      <w:r>
        <w:rPr>
          <w:color w:val="000000" w:themeColor="text1"/>
          <w:sz w:val="20"/>
          <w:szCs w:val="20"/>
        </w:rPr>
        <w:t xml:space="preserve"> y es el más cercano al rio Bogotá, aunque hasta la fecha no se ha presentado inundaciones por el crecimiento de afluentes y desbordamientos del rio en esta UPI, no significa que no se encuentre exento a ello.</w:t>
      </w:r>
    </w:p>
    <w:p w14:paraId="4D7E5351" w14:textId="77777777" w:rsidR="009E4F0B" w:rsidRPr="00F74FEB" w:rsidRDefault="009E4F0B" w:rsidP="00190682">
      <w:pPr>
        <w:autoSpaceDE w:val="0"/>
        <w:autoSpaceDN w:val="0"/>
        <w:adjustRightInd w:val="0"/>
        <w:jc w:val="both"/>
        <w:rPr>
          <w:color w:val="000000" w:themeColor="text1"/>
          <w:sz w:val="20"/>
          <w:szCs w:val="20"/>
        </w:rPr>
      </w:pPr>
    </w:p>
    <w:p w14:paraId="04A3C848" w14:textId="77777777" w:rsidR="00190682" w:rsidRDefault="00190682" w:rsidP="00190682">
      <w:pPr>
        <w:autoSpaceDE w:val="0"/>
        <w:autoSpaceDN w:val="0"/>
        <w:adjustRightInd w:val="0"/>
        <w:ind w:firstLine="426"/>
        <w:jc w:val="center"/>
        <w:rPr>
          <w:color w:val="000000" w:themeColor="text1"/>
          <w:sz w:val="20"/>
          <w:szCs w:val="20"/>
        </w:rPr>
      </w:pPr>
      <w:r>
        <w:rPr>
          <w:noProof/>
          <w:color w:val="000000" w:themeColor="text1"/>
          <w:sz w:val="20"/>
          <w:szCs w:val="20"/>
        </w:rPr>
        <w:drawing>
          <wp:inline distT="0" distB="0" distL="0" distR="0" wp14:anchorId="05B99494" wp14:editId="3B859FD9">
            <wp:extent cx="3445809" cy="2178657"/>
            <wp:effectExtent l="0" t="0" r="254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00659" cy="2213337"/>
                    </a:xfrm>
                    <a:prstGeom prst="rect">
                      <a:avLst/>
                    </a:prstGeom>
                    <a:noFill/>
                    <a:ln>
                      <a:noFill/>
                    </a:ln>
                  </pic:spPr>
                </pic:pic>
              </a:graphicData>
            </a:graphic>
          </wp:inline>
        </w:drawing>
      </w:r>
    </w:p>
    <w:p w14:paraId="1A472329" w14:textId="77777777" w:rsidR="00190682" w:rsidRDefault="00190682" w:rsidP="00190682">
      <w:pPr>
        <w:ind w:left="-284"/>
        <w:rPr>
          <w:color w:val="000000" w:themeColor="text1"/>
          <w:sz w:val="20"/>
          <w:szCs w:val="20"/>
        </w:rPr>
      </w:pPr>
    </w:p>
    <w:p w14:paraId="361CADCB" w14:textId="77777777" w:rsidR="00190682" w:rsidRDefault="00190682" w:rsidP="00190682">
      <w:pPr>
        <w:autoSpaceDE w:val="0"/>
        <w:autoSpaceDN w:val="0"/>
        <w:adjustRightInd w:val="0"/>
        <w:jc w:val="center"/>
        <w:rPr>
          <w:rFonts w:ascii="Arial Narrow" w:hAnsi="Arial Narrow"/>
          <w:color w:val="000000" w:themeColor="text1"/>
          <w:sz w:val="18"/>
          <w:szCs w:val="18"/>
        </w:rPr>
      </w:pPr>
      <w:r w:rsidRPr="001E05DC">
        <w:rPr>
          <w:rFonts w:ascii="Arial Narrow" w:hAnsi="Arial Narrow"/>
          <w:color w:val="000000" w:themeColor="text1"/>
          <w:sz w:val="18"/>
          <w:szCs w:val="18"/>
        </w:rPr>
        <w:t xml:space="preserve">Imagen </w:t>
      </w:r>
      <w:r>
        <w:rPr>
          <w:rFonts w:ascii="Arial Narrow" w:hAnsi="Arial Narrow"/>
          <w:color w:val="000000" w:themeColor="text1"/>
          <w:sz w:val="18"/>
          <w:szCs w:val="18"/>
        </w:rPr>
        <w:t>2</w:t>
      </w:r>
      <w:r w:rsidRPr="001E05DC">
        <w:rPr>
          <w:rFonts w:ascii="Arial Narrow" w:hAnsi="Arial Narrow"/>
          <w:color w:val="000000" w:themeColor="text1"/>
          <w:sz w:val="18"/>
          <w:szCs w:val="18"/>
        </w:rPr>
        <w:t xml:space="preserve">. Ubicación </w:t>
      </w:r>
      <w:r>
        <w:rPr>
          <w:rFonts w:ascii="Arial Narrow" w:hAnsi="Arial Narrow"/>
          <w:color w:val="000000" w:themeColor="text1"/>
          <w:sz w:val="18"/>
          <w:szCs w:val="18"/>
        </w:rPr>
        <w:t xml:space="preserve">de los espacios 1 y 2 dentro de las instalaciones de la Unidad de Protección Integral </w:t>
      </w:r>
    </w:p>
    <w:p w14:paraId="05440CAE" w14:textId="77777777" w:rsidR="00190682" w:rsidRDefault="00190682" w:rsidP="00190682">
      <w:pPr>
        <w:autoSpaceDE w:val="0"/>
        <w:autoSpaceDN w:val="0"/>
        <w:adjustRightInd w:val="0"/>
        <w:jc w:val="center"/>
        <w:rPr>
          <w:rStyle w:val="Hipervnculo"/>
          <w:rFonts w:ascii="Arial Narrow" w:hAnsi="Arial Narrow"/>
          <w:sz w:val="14"/>
          <w:szCs w:val="14"/>
        </w:rPr>
      </w:pPr>
      <w:r w:rsidRPr="00047894">
        <w:rPr>
          <w:rFonts w:ascii="Arial Narrow" w:hAnsi="Arial Narrow"/>
          <w:color w:val="000000" w:themeColor="text1"/>
          <w:sz w:val="14"/>
          <w:szCs w:val="14"/>
        </w:rPr>
        <w:t xml:space="preserve"> </w:t>
      </w:r>
      <w:hyperlink r:id="rId23" w:history="1">
        <w:r w:rsidRPr="00047894">
          <w:rPr>
            <w:rStyle w:val="Hipervnculo"/>
            <w:rFonts w:ascii="Arial Narrow" w:hAnsi="Arial Narrow"/>
            <w:sz w:val="14"/>
            <w:szCs w:val="14"/>
          </w:rPr>
          <w:t>https://www.google.com/maps/place/IDIPRON+-+UPI+La+Florida/@4.7362252,-74.1597885,4608m/data=!3m1!1e3!4m5!3m4!1s0x8e3f8317f6f6e39b:0x375672cb0995afda!8m2!3d4.7293863!4d-74.1590291</w:t>
        </w:r>
      </w:hyperlink>
    </w:p>
    <w:p w14:paraId="1EA73113" w14:textId="77777777" w:rsidR="00190682" w:rsidRPr="00047894" w:rsidRDefault="00190682" w:rsidP="00190682">
      <w:pPr>
        <w:autoSpaceDE w:val="0"/>
        <w:autoSpaceDN w:val="0"/>
        <w:adjustRightInd w:val="0"/>
        <w:jc w:val="center"/>
        <w:rPr>
          <w:rFonts w:ascii="Arial Narrow" w:hAnsi="Arial Narrow"/>
          <w:sz w:val="14"/>
          <w:szCs w:val="14"/>
        </w:rPr>
      </w:pPr>
      <w:r>
        <w:rPr>
          <w:rFonts w:ascii="Arial Narrow" w:hAnsi="Arial Narrow"/>
          <w:noProof/>
          <w:color w:val="000000" w:themeColor="text1"/>
          <w:sz w:val="14"/>
          <w:szCs w:val="14"/>
        </w:rPr>
        <mc:AlternateContent>
          <mc:Choice Requires="wps">
            <w:drawing>
              <wp:anchor distT="0" distB="0" distL="114300" distR="114300" simplePos="0" relativeHeight="251665408" behindDoc="0" locked="0" layoutInCell="1" allowOverlap="1" wp14:anchorId="10521683" wp14:editId="3836486D">
                <wp:simplePos x="0" y="0"/>
                <wp:positionH relativeFrom="column">
                  <wp:posOffset>1799562</wp:posOffset>
                </wp:positionH>
                <wp:positionV relativeFrom="paragraph">
                  <wp:posOffset>43815</wp:posOffset>
                </wp:positionV>
                <wp:extent cx="238539" cy="222637"/>
                <wp:effectExtent l="0" t="0" r="28575" b="25400"/>
                <wp:wrapNone/>
                <wp:docPr id="68" name="Rectángulo 68"/>
                <wp:cNvGraphicFramePr/>
                <a:graphic xmlns:a="http://schemas.openxmlformats.org/drawingml/2006/main">
                  <a:graphicData uri="http://schemas.microsoft.com/office/word/2010/wordprocessingShape">
                    <wps:wsp>
                      <wps:cNvSpPr/>
                      <wps:spPr>
                        <a:xfrm>
                          <a:off x="0" y="0"/>
                          <a:ext cx="238539" cy="222637"/>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7AE310" id="Rectángulo 68" o:spid="_x0000_s1026" style="position:absolute;margin-left:141.7pt;margin-top:3.45pt;width:18.8pt;height:17.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" filled="f" strokecolor="yellow" strokeweight="2pt"/>
            </w:pict>
          </mc:Fallback>
        </mc:AlternateContent>
      </w:r>
    </w:p>
    <w:p w14:paraId="0F1272C8" w14:textId="77777777" w:rsidR="00190682" w:rsidRPr="002906E7" w:rsidRDefault="00190682" w:rsidP="00190682">
      <w:pPr>
        <w:ind w:left="-284"/>
        <w:rPr>
          <w:color w:val="000000" w:themeColor="text1"/>
          <w:sz w:val="18"/>
          <w:szCs w:val="18"/>
        </w:rPr>
      </w:pPr>
      <w:r>
        <w:rPr>
          <w:color w:val="000000" w:themeColor="text1"/>
          <w:sz w:val="20"/>
          <w:szCs w:val="20"/>
        </w:rPr>
        <w:tab/>
      </w:r>
      <w:r w:rsidRPr="002906E7">
        <w:rPr>
          <w:color w:val="000000" w:themeColor="text1"/>
          <w:sz w:val="18"/>
          <w:szCs w:val="18"/>
        </w:rPr>
        <w:t xml:space="preserve">Ubicación espacio No. 1 y 2 en la UPI  </w:t>
      </w:r>
    </w:p>
    <w:p w14:paraId="51CA2411" w14:textId="77777777" w:rsidR="00190682" w:rsidRDefault="00190682" w:rsidP="00190682">
      <w:pPr>
        <w:ind w:left="-284"/>
        <w:rPr>
          <w:color w:val="000000" w:themeColor="text1"/>
          <w:sz w:val="20"/>
          <w:szCs w:val="20"/>
        </w:rPr>
      </w:pPr>
    </w:p>
    <w:p w14:paraId="52D68FF8" w14:textId="7FA81390" w:rsidR="00190682" w:rsidRDefault="00190682" w:rsidP="00190682">
      <w:pPr>
        <w:jc w:val="both"/>
        <w:rPr>
          <w:color w:val="000000" w:themeColor="text1"/>
          <w:sz w:val="20"/>
          <w:szCs w:val="20"/>
        </w:rPr>
      </w:pPr>
      <w:r>
        <w:rPr>
          <w:color w:val="000000" w:themeColor="text1"/>
          <w:sz w:val="20"/>
          <w:szCs w:val="20"/>
        </w:rPr>
        <w:t xml:space="preserve">Adicionalmente, por estar ubicado en zonas de mucha vegetación a sus alrededores es muy probable la presencia de roedores u otro agente biológico que pueda llegar afectar la documentación. Así mismo, queda ubicado cerca de una vía despavimentada y al parqueadero, lo cual genera aumento de material particulado y contaminantes en él espacio. </w:t>
      </w:r>
    </w:p>
    <w:p w14:paraId="6E0371D9" w14:textId="77777777" w:rsidR="00905169" w:rsidRDefault="00905169" w:rsidP="00190682">
      <w:pPr>
        <w:jc w:val="both"/>
        <w:rPr>
          <w:color w:val="000000" w:themeColor="text1"/>
          <w:sz w:val="20"/>
          <w:szCs w:val="20"/>
        </w:rPr>
      </w:pPr>
    </w:p>
    <w:p w14:paraId="0BE27FFB" w14:textId="394192D9" w:rsidR="00190682" w:rsidRPr="00B97F99" w:rsidRDefault="00190682" w:rsidP="00AF498C">
      <w:pPr>
        <w:pStyle w:val="Puesto"/>
        <w:numPr>
          <w:ilvl w:val="3"/>
          <w:numId w:val="21"/>
        </w:numPr>
        <w:shd w:val="clear" w:color="auto" w:fill="FFFFFF" w:themeFill="background1"/>
        <w:jc w:val="left"/>
        <w:rPr>
          <w:color w:val="000000" w:themeColor="text1"/>
          <w:szCs w:val="20"/>
        </w:rPr>
      </w:pPr>
      <w:bookmarkStart w:id="127" w:name="_Toc11053178"/>
      <w:bookmarkStart w:id="128" w:name="_Toc17206953"/>
      <w:r w:rsidRPr="00B97F99">
        <w:rPr>
          <w:color w:val="000000" w:themeColor="text1"/>
          <w:szCs w:val="20"/>
        </w:rPr>
        <w:lastRenderedPageBreak/>
        <w:t>Características constructivas</w:t>
      </w:r>
      <w:bookmarkEnd w:id="127"/>
      <w:bookmarkEnd w:id="128"/>
      <w:r w:rsidRPr="00B97F99">
        <w:rPr>
          <w:color w:val="000000" w:themeColor="text1"/>
          <w:szCs w:val="20"/>
        </w:rPr>
        <w:t xml:space="preserve"> </w:t>
      </w:r>
    </w:p>
    <w:p w14:paraId="0B548918" w14:textId="77777777" w:rsidR="00190682" w:rsidRDefault="00190682" w:rsidP="00190682">
      <w:pPr>
        <w:pStyle w:val="Prrafodelista"/>
        <w:autoSpaceDE w:val="0"/>
        <w:autoSpaceDN w:val="0"/>
        <w:adjustRightInd w:val="0"/>
        <w:ind w:left="1800"/>
        <w:jc w:val="both"/>
        <w:rPr>
          <w:color w:val="000000" w:themeColor="text1"/>
          <w:sz w:val="20"/>
          <w:szCs w:val="20"/>
        </w:rPr>
      </w:pPr>
    </w:p>
    <w:p w14:paraId="451C0714" w14:textId="77777777" w:rsidR="00190682" w:rsidRDefault="00190682" w:rsidP="00190682">
      <w:pPr>
        <w:pStyle w:val="Prrafodelista"/>
        <w:autoSpaceDE w:val="0"/>
        <w:autoSpaceDN w:val="0"/>
        <w:adjustRightInd w:val="0"/>
        <w:ind w:left="0"/>
        <w:jc w:val="both"/>
        <w:rPr>
          <w:color w:val="000000" w:themeColor="text1"/>
          <w:sz w:val="20"/>
          <w:szCs w:val="20"/>
        </w:rPr>
      </w:pPr>
      <w:r>
        <w:rPr>
          <w:color w:val="000000" w:themeColor="text1"/>
          <w:sz w:val="20"/>
          <w:szCs w:val="20"/>
        </w:rPr>
        <w:t xml:space="preserve">El espacio No. 1 y 2 son dos construcciones independientes que fueron unidas en su interior con el fin de ampliar el espacio para el recibo de las transferencias primarias de la entidad. </w:t>
      </w:r>
      <w:r w:rsidRPr="004E1EC4">
        <w:rPr>
          <w:color w:val="000000" w:themeColor="text1"/>
          <w:sz w:val="20"/>
          <w:szCs w:val="20"/>
        </w:rPr>
        <w:t>Los dos espacios cuentan con su respectiva puerta de acceso</w:t>
      </w:r>
      <w:r>
        <w:rPr>
          <w:color w:val="000000" w:themeColor="text1"/>
          <w:sz w:val="20"/>
          <w:szCs w:val="20"/>
        </w:rPr>
        <w:t xml:space="preserve">, pero en este momento </w:t>
      </w:r>
      <w:r w:rsidRPr="004E1EC4">
        <w:rPr>
          <w:color w:val="000000" w:themeColor="text1"/>
          <w:sz w:val="20"/>
          <w:szCs w:val="20"/>
        </w:rPr>
        <w:t>se encuentra habilitada</w:t>
      </w:r>
      <w:r>
        <w:rPr>
          <w:color w:val="000000" w:themeColor="text1"/>
          <w:sz w:val="20"/>
          <w:szCs w:val="20"/>
        </w:rPr>
        <w:t xml:space="preserve"> una sola</w:t>
      </w:r>
      <w:r w:rsidRPr="004E1EC4">
        <w:rPr>
          <w:color w:val="000000" w:themeColor="text1"/>
          <w:sz w:val="20"/>
          <w:szCs w:val="20"/>
        </w:rPr>
        <w:t xml:space="preserve"> para el ingreso a los dos espacios</w:t>
      </w:r>
      <w:r>
        <w:rPr>
          <w:color w:val="000000" w:themeColor="text1"/>
          <w:sz w:val="20"/>
          <w:szCs w:val="20"/>
        </w:rPr>
        <w:t xml:space="preserve">. </w:t>
      </w:r>
    </w:p>
    <w:p w14:paraId="5F486E4B" w14:textId="77777777" w:rsidR="00190682" w:rsidRDefault="00190682" w:rsidP="00190682">
      <w:pPr>
        <w:pStyle w:val="Prrafodelista"/>
        <w:autoSpaceDE w:val="0"/>
        <w:autoSpaceDN w:val="0"/>
        <w:adjustRightInd w:val="0"/>
        <w:ind w:left="0"/>
        <w:jc w:val="both"/>
        <w:rPr>
          <w:color w:val="000000" w:themeColor="text1"/>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5"/>
        <w:gridCol w:w="4745"/>
      </w:tblGrid>
      <w:tr w:rsidR="00190682" w14:paraId="3B2BD8D1" w14:textId="77777777" w:rsidTr="00190682">
        <w:tc>
          <w:tcPr>
            <w:tcW w:w="4981" w:type="dxa"/>
          </w:tcPr>
          <w:p w14:paraId="78BC1FE4" w14:textId="77777777" w:rsidR="00190682" w:rsidRDefault="00190682" w:rsidP="00190682">
            <w:pPr>
              <w:pStyle w:val="Prrafodelista"/>
              <w:autoSpaceDE w:val="0"/>
              <w:autoSpaceDN w:val="0"/>
              <w:adjustRightInd w:val="0"/>
              <w:ind w:left="0"/>
              <w:jc w:val="both"/>
              <w:rPr>
                <w:noProof/>
                <w:color w:val="000000" w:themeColor="text1"/>
                <w:sz w:val="20"/>
                <w:szCs w:val="20"/>
              </w:rPr>
            </w:pPr>
          </w:p>
          <w:p w14:paraId="64205634" w14:textId="77777777" w:rsidR="00190682" w:rsidRDefault="00190682" w:rsidP="00190682">
            <w:pPr>
              <w:pStyle w:val="Prrafodelista"/>
              <w:autoSpaceDE w:val="0"/>
              <w:autoSpaceDN w:val="0"/>
              <w:adjustRightInd w:val="0"/>
              <w:ind w:left="0"/>
              <w:jc w:val="both"/>
              <w:rPr>
                <w:noProof/>
                <w:color w:val="000000" w:themeColor="text1"/>
                <w:sz w:val="20"/>
                <w:szCs w:val="20"/>
              </w:rPr>
            </w:pPr>
          </w:p>
          <w:p w14:paraId="4797E3C7" w14:textId="77777777" w:rsidR="00190682" w:rsidRDefault="00190682" w:rsidP="00190682">
            <w:pPr>
              <w:pStyle w:val="Prrafodelista"/>
              <w:autoSpaceDE w:val="0"/>
              <w:autoSpaceDN w:val="0"/>
              <w:adjustRightInd w:val="0"/>
              <w:ind w:left="0"/>
              <w:jc w:val="both"/>
              <w:rPr>
                <w:noProof/>
                <w:color w:val="000000" w:themeColor="text1"/>
                <w:sz w:val="20"/>
                <w:szCs w:val="20"/>
              </w:rPr>
            </w:pPr>
          </w:p>
          <w:p w14:paraId="290A2FCC" w14:textId="77777777" w:rsidR="00190682" w:rsidRDefault="00190682" w:rsidP="00190682">
            <w:pPr>
              <w:pStyle w:val="Prrafodelista"/>
              <w:autoSpaceDE w:val="0"/>
              <w:autoSpaceDN w:val="0"/>
              <w:adjustRightInd w:val="0"/>
              <w:ind w:left="0"/>
              <w:jc w:val="both"/>
              <w:rPr>
                <w:noProof/>
                <w:color w:val="000000" w:themeColor="text1"/>
                <w:sz w:val="20"/>
                <w:szCs w:val="20"/>
              </w:rPr>
            </w:pPr>
          </w:p>
          <w:p w14:paraId="06D86B2C" w14:textId="77777777" w:rsidR="00190682" w:rsidRDefault="00190682" w:rsidP="00190682">
            <w:pPr>
              <w:pStyle w:val="Prrafodelista"/>
              <w:autoSpaceDE w:val="0"/>
              <w:autoSpaceDN w:val="0"/>
              <w:adjustRightInd w:val="0"/>
              <w:ind w:left="0"/>
              <w:jc w:val="both"/>
              <w:rPr>
                <w:color w:val="000000" w:themeColor="text1"/>
                <w:sz w:val="20"/>
                <w:szCs w:val="20"/>
              </w:rPr>
            </w:pPr>
            <w:r>
              <w:rPr>
                <w:noProof/>
                <w:color w:val="000000" w:themeColor="text1"/>
                <w:sz w:val="20"/>
                <w:szCs w:val="20"/>
              </w:rPr>
              <mc:AlternateContent>
                <mc:Choice Requires="wps">
                  <w:drawing>
                    <wp:anchor distT="0" distB="0" distL="114300" distR="114300" simplePos="0" relativeHeight="251692032" behindDoc="0" locked="0" layoutInCell="1" allowOverlap="1" wp14:anchorId="15855737" wp14:editId="376F95C0">
                      <wp:simplePos x="0" y="0"/>
                      <wp:positionH relativeFrom="column">
                        <wp:posOffset>1507021</wp:posOffset>
                      </wp:positionH>
                      <wp:positionV relativeFrom="paragraph">
                        <wp:posOffset>1241839</wp:posOffset>
                      </wp:positionV>
                      <wp:extent cx="198782" cy="127221"/>
                      <wp:effectExtent l="0" t="38100" r="48895" b="25400"/>
                      <wp:wrapNone/>
                      <wp:docPr id="144" name="Conector recto de flecha 144"/>
                      <wp:cNvGraphicFramePr/>
                      <a:graphic xmlns:a="http://schemas.openxmlformats.org/drawingml/2006/main">
                        <a:graphicData uri="http://schemas.microsoft.com/office/word/2010/wordprocessingShape">
                          <wps:wsp>
                            <wps:cNvCnPr/>
                            <wps:spPr>
                              <a:xfrm flipV="1">
                                <a:off x="0" y="0"/>
                                <a:ext cx="198782" cy="12722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BB14278" id="_x0000_t32" coordsize="21600,21600" o:spt="32" o:oned="t" path="m,l21600,21600e" filled="f">
                      <v:path arrowok="t" fillok="f" o:connecttype="none"/>
                      <o:lock v:ext="edit" shapetype="t"/>
                    </v:shapetype>
                    <v:shape id="Conector recto de flecha 144" o:spid="_x0000_s1026" type="#_x0000_t32" style="position:absolute;margin-left:118.65pt;margin-top:97.8pt;width:15.65pt;height:10pt;flip:y;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" strokecolor="#4579b8 [3044]">
                      <v:stroke endarrow="block"/>
                    </v:shape>
                  </w:pict>
                </mc:Fallback>
              </mc:AlternateContent>
            </w:r>
            <w:r>
              <w:rPr>
                <w:noProof/>
                <w:color w:val="000000" w:themeColor="text1"/>
                <w:sz w:val="20"/>
                <w:szCs w:val="20"/>
              </w:rPr>
              <mc:AlternateContent>
                <mc:Choice Requires="wps">
                  <w:drawing>
                    <wp:anchor distT="0" distB="0" distL="114300" distR="114300" simplePos="0" relativeHeight="251687936" behindDoc="0" locked="0" layoutInCell="1" allowOverlap="1" wp14:anchorId="4ED0A624" wp14:editId="3582802E">
                      <wp:simplePos x="0" y="0"/>
                      <wp:positionH relativeFrom="column">
                        <wp:posOffset>143068</wp:posOffset>
                      </wp:positionH>
                      <wp:positionV relativeFrom="paragraph">
                        <wp:posOffset>1173232</wp:posOffset>
                      </wp:positionV>
                      <wp:extent cx="1224032" cy="381663"/>
                      <wp:effectExtent l="0" t="0" r="0" b="0"/>
                      <wp:wrapNone/>
                      <wp:docPr id="135" name="Cuadro de texto 135"/>
                      <wp:cNvGraphicFramePr/>
                      <a:graphic xmlns:a="http://schemas.openxmlformats.org/drawingml/2006/main">
                        <a:graphicData uri="http://schemas.microsoft.com/office/word/2010/wordprocessingShape">
                          <wps:wsp>
                            <wps:cNvSpPr txBox="1"/>
                            <wps:spPr>
                              <a:xfrm>
                                <a:off x="0" y="0"/>
                                <a:ext cx="1224032" cy="381663"/>
                              </a:xfrm>
                              <a:prstGeom prst="rect">
                                <a:avLst/>
                              </a:prstGeom>
                              <a:noFill/>
                              <a:ln w="6350">
                                <a:noFill/>
                              </a:ln>
                            </wps:spPr>
                            <wps:txbx>
                              <w:txbxContent>
                                <w:p w14:paraId="3723AF4E" w14:textId="77777777" w:rsidR="00447A8F" w:rsidRPr="004A6676" w:rsidRDefault="00447A8F" w:rsidP="00190682">
                                  <w:pPr>
                                    <w:rPr>
                                      <w:b/>
                                      <w:color w:val="FFFFFF" w:themeColor="background1"/>
                                      <w:sz w:val="14"/>
                                      <w:szCs w:val="14"/>
                                      <w:lang w:val="es-CO"/>
                                    </w:rPr>
                                  </w:pPr>
                                  <w:r w:rsidRPr="004A6676">
                                    <w:rPr>
                                      <w:b/>
                                      <w:color w:val="FFFFFF" w:themeColor="background1"/>
                                      <w:sz w:val="14"/>
                                      <w:szCs w:val="14"/>
                                      <w:lang w:val="es-CO"/>
                                    </w:rPr>
                                    <w:t>ESPACIO No.2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ED0A624" id="_x0000_t202" coordsize="21600,21600" o:spt="202" path="m,l,21600r21600,l21600,xe">
                      <v:stroke joinstyle="miter"/>
                      <v:path gradientshapeok="t" o:connecttype="rect"/>
                    </v:shapetype>
                    <v:shape id="Cuadro de texto 135" o:spid="_x0000_s1026" type="#_x0000_t202" style="position:absolute;left:0;text-align:left;margin-left:11.25pt;margin-top:92.4pt;width:96.4pt;height:30.0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" filled="f" stroked="f" strokeweight=".5pt">
                      <v:textbox>
                        <w:txbxContent>
                          <w:p w14:paraId="3723AF4E" w14:textId="77777777" w:rsidR="00447A8F" w:rsidRPr="004A6676" w:rsidRDefault="00447A8F" w:rsidP="00190682">
                            <w:pPr>
                              <w:rPr>
                                <w:b/>
                                <w:color w:val="FFFFFF" w:themeColor="background1"/>
                                <w:sz w:val="14"/>
                                <w:szCs w:val="14"/>
                                <w:lang w:val="es-CO"/>
                              </w:rPr>
                            </w:pPr>
                            <w:r w:rsidRPr="004A6676">
                              <w:rPr>
                                <w:b/>
                                <w:color w:val="FFFFFF" w:themeColor="background1"/>
                                <w:sz w:val="14"/>
                                <w:szCs w:val="14"/>
                                <w:lang w:val="es-CO"/>
                              </w:rPr>
                              <w:t>ESPACIO No.2</w:t>
                            </w:r>
                          </w:p>
                        </w:txbxContent>
                      </v:textbox>
                    </v:shape>
                  </w:pict>
                </mc:Fallback>
              </mc:AlternateContent>
            </w:r>
            <w:r>
              <w:rPr>
                <w:noProof/>
                <w:color w:val="000000" w:themeColor="text1"/>
                <w:sz w:val="20"/>
                <w:szCs w:val="20"/>
              </w:rPr>
              <mc:AlternateContent>
                <mc:Choice Requires="wps">
                  <w:drawing>
                    <wp:anchor distT="0" distB="0" distL="114300" distR="114300" simplePos="0" relativeHeight="251688960" behindDoc="0" locked="0" layoutInCell="1" allowOverlap="1" wp14:anchorId="6A7C3B07" wp14:editId="3AF15EF9">
                      <wp:simplePos x="0" y="0"/>
                      <wp:positionH relativeFrom="column">
                        <wp:posOffset>1936115</wp:posOffset>
                      </wp:positionH>
                      <wp:positionV relativeFrom="paragraph">
                        <wp:posOffset>1352384</wp:posOffset>
                      </wp:positionV>
                      <wp:extent cx="1502548" cy="453224"/>
                      <wp:effectExtent l="0" t="0" r="0" b="4445"/>
                      <wp:wrapNone/>
                      <wp:docPr id="136" name="Cuadro de texto 136"/>
                      <wp:cNvGraphicFramePr/>
                      <a:graphic xmlns:a="http://schemas.openxmlformats.org/drawingml/2006/main">
                        <a:graphicData uri="http://schemas.microsoft.com/office/word/2010/wordprocessingShape">
                          <wps:wsp>
                            <wps:cNvSpPr txBox="1"/>
                            <wps:spPr>
                              <a:xfrm>
                                <a:off x="0" y="0"/>
                                <a:ext cx="1502548" cy="453224"/>
                              </a:xfrm>
                              <a:prstGeom prst="rect">
                                <a:avLst/>
                              </a:prstGeom>
                              <a:noFill/>
                              <a:ln w="6350">
                                <a:noFill/>
                              </a:ln>
                            </wps:spPr>
                            <wps:txbx>
                              <w:txbxContent>
                                <w:p w14:paraId="47D165A3" w14:textId="77777777" w:rsidR="00447A8F" w:rsidRPr="004A6676" w:rsidRDefault="00447A8F" w:rsidP="00190682">
                                  <w:pPr>
                                    <w:rPr>
                                      <w:b/>
                                      <w:color w:val="FFFFFF" w:themeColor="background1"/>
                                      <w:sz w:val="14"/>
                                      <w:szCs w:val="14"/>
                                      <w:lang w:val="es-CO"/>
                                    </w:rPr>
                                  </w:pPr>
                                  <w:r w:rsidRPr="004A6676">
                                    <w:rPr>
                                      <w:b/>
                                      <w:color w:val="FFFFFF" w:themeColor="background1"/>
                                      <w:sz w:val="14"/>
                                      <w:szCs w:val="14"/>
                                      <w:lang w:val="es-CO"/>
                                    </w:rPr>
                                    <w:t>ENTRADA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C3B07" id="Cuadro de texto 136" o:spid="_x0000_s1027" type="#_x0000_t202" style="position:absolute;left:0;text-align:left;margin-left:152.45pt;margin-top:106.5pt;width:118.3pt;height:35.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" filled="f" stroked="f" strokeweight=".5pt">
                      <v:textbox>
                        <w:txbxContent>
                          <w:p w14:paraId="47D165A3" w14:textId="77777777" w:rsidR="00447A8F" w:rsidRPr="004A6676" w:rsidRDefault="00447A8F" w:rsidP="00190682">
                            <w:pPr>
                              <w:rPr>
                                <w:b/>
                                <w:color w:val="FFFFFF" w:themeColor="background1"/>
                                <w:sz w:val="14"/>
                                <w:szCs w:val="14"/>
                                <w:lang w:val="es-CO"/>
                              </w:rPr>
                            </w:pPr>
                            <w:r w:rsidRPr="004A6676">
                              <w:rPr>
                                <w:b/>
                                <w:color w:val="FFFFFF" w:themeColor="background1"/>
                                <w:sz w:val="14"/>
                                <w:szCs w:val="14"/>
                                <w:lang w:val="es-CO"/>
                              </w:rPr>
                              <w:t>ENTRADA PRINCIPAL</w:t>
                            </w:r>
                          </w:p>
                        </w:txbxContent>
                      </v:textbox>
                    </v:shape>
                  </w:pict>
                </mc:Fallback>
              </mc:AlternateContent>
            </w:r>
            <w:r w:rsidRPr="004A6676">
              <w:rPr>
                <w:noProof/>
                <w:color w:val="FFFFFF" w:themeColor="background1"/>
                <w:sz w:val="20"/>
                <w:szCs w:val="20"/>
              </w:rPr>
              <mc:AlternateContent>
                <mc:Choice Requires="wps">
                  <w:drawing>
                    <wp:anchor distT="0" distB="0" distL="114300" distR="114300" simplePos="0" relativeHeight="251691008" behindDoc="0" locked="0" layoutInCell="1" allowOverlap="1" wp14:anchorId="58D551B8" wp14:editId="0AACE2D4">
                      <wp:simplePos x="0" y="0"/>
                      <wp:positionH relativeFrom="column">
                        <wp:posOffset>2079515</wp:posOffset>
                      </wp:positionH>
                      <wp:positionV relativeFrom="paragraph">
                        <wp:posOffset>1106667</wp:posOffset>
                      </wp:positionV>
                      <wp:extent cx="365760" cy="222636"/>
                      <wp:effectExtent l="38100" t="38100" r="15240" b="25400"/>
                      <wp:wrapNone/>
                      <wp:docPr id="139" name="Conector recto de flecha 139"/>
                      <wp:cNvGraphicFramePr/>
                      <a:graphic xmlns:a="http://schemas.openxmlformats.org/drawingml/2006/main">
                        <a:graphicData uri="http://schemas.microsoft.com/office/word/2010/wordprocessingShape">
                          <wps:wsp>
                            <wps:cNvCnPr/>
                            <wps:spPr>
                              <a:xfrm flipH="1" flipV="1">
                                <a:off x="0" y="0"/>
                                <a:ext cx="365760" cy="22263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4CA3AC" id="Conector recto de flecha 139" o:spid="_x0000_s1026" type="#_x0000_t32" style="position:absolute;margin-left:163.75pt;margin-top:87.15pt;width:28.8pt;height:17.55pt;flip:x y;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" strokecolor="#4579b8 [3044]">
                      <v:stroke endarrow="block"/>
                    </v:shape>
                  </w:pict>
                </mc:Fallback>
              </mc:AlternateContent>
            </w:r>
            <w:r w:rsidRPr="004A6676">
              <w:rPr>
                <w:noProof/>
                <w:color w:val="FFFFFF" w:themeColor="background1"/>
                <w:sz w:val="20"/>
                <w:szCs w:val="20"/>
              </w:rPr>
              <mc:AlternateContent>
                <mc:Choice Requires="wps">
                  <w:drawing>
                    <wp:anchor distT="0" distB="0" distL="114300" distR="114300" simplePos="0" relativeHeight="251689984" behindDoc="0" locked="0" layoutInCell="1" allowOverlap="1" wp14:anchorId="25869078" wp14:editId="366120F0">
                      <wp:simplePos x="0" y="0"/>
                      <wp:positionH relativeFrom="column">
                        <wp:posOffset>521059</wp:posOffset>
                      </wp:positionH>
                      <wp:positionV relativeFrom="paragraph">
                        <wp:posOffset>1098716</wp:posOffset>
                      </wp:positionV>
                      <wp:extent cx="0" cy="95415"/>
                      <wp:effectExtent l="76200" t="38100" r="57150" b="19050"/>
                      <wp:wrapNone/>
                      <wp:docPr id="137" name="Conector recto de flecha 137"/>
                      <wp:cNvGraphicFramePr/>
                      <a:graphic xmlns:a="http://schemas.openxmlformats.org/drawingml/2006/main">
                        <a:graphicData uri="http://schemas.microsoft.com/office/word/2010/wordprocessingShape">
                          <wps:wsp>
                            <wps:cNvCnPr/>
                            <wps:spPr>
                              <a:xfrm flipV="1">
                                <a:off x="0" y="0"/>
                                <a:ext cx="0" cy="954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E81117" id="Conector recto de flecha 137" o:spid="_x0000_s1026" type="#_x0000_t32" style="position:absolute;margin-left:41.05pt;margin-top:86.5pt;width:0;height:7.5pt;flip:y;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" strokecolor="#4579b8 [3044]">
                      <v:stroke endarrow="block"/>
                    </v:shape>
                  </w:pict>
                </mc:Fallback>
              </mc:AlternateContent>
            </w:r>
            <w:r>
              <w:rPr>
                <w:noProof/>
                <w:color w:val="000000" w:themeColor="text1"/>
                <w:sz w:val="20"/>
                <w:szCs w:val="20"/>
              </w:rPr>
              <mc:AlternateContent>
                <mc:Choice Requires="wps">
                  <w:drawing>
                    <wp:anchor distT="0" distB="0" distL="114300" distR="114300" simplePos="0" relativeHeight="251686912" behindDoc="0" locked="0" layoutInCell="1" allowOverlap="1" wp14:anchorId="47396CC1" wp14:editId="010E1297">
                      <wp:simplePos x="0" y="0"/>
                      <wp:positionH relativeFrom="column">
                        <wp:posOffset>1056225</wp:posOffset>
                      </wp:positionH>
                      <wp:positionV relativeFrom="paragraph">
                        <wp:posOffset>1334135</wp:posOffset>
                      </wp:positionV>
                      <wp:extent cx="1224032" cy="381663"/>
                      <wp:effectExtent l="0" t="0" r="0" b="0"/>
                      <wp:wrapNone/>
                      <wp:docPr id="134" name="Cuadro de texto 134"/>
                      <wp:cNvGraphicFramePr/>
                      <a:graphic xmlns:a="http://schemas.openxmlformats.org/drawingml/2006/main">
                        <a:graphicData uri="http://schemas.microsoft.com/office/word/2010/wordprocessingShape">
                          <wps:wsp>
                            <wps:cNvSpPr txBox="1"/>
                            <wps:spPr>
                              <a:xfrm>
                                <a:off x="0" y="0"/>
                                <a:ext cx="1224032" cy="381663"/>
                              </a:xfrm>
                              <a:prstGeom prst="rect">
                                <a:avLst/>
                              </a:prstGeom>
                              <a:noFill/>
                              <a:ln w="6350">
                                <a:noFill/>
                              </a:ln>
                            </wps:spPr>
                            <wps:txbx>
                              <w:txbxContent>
                                <w:p w14:paraId="5667BF65" w14:textId="77777777" w:rsidR="00447A8F" w:rsidRPr="004A6676" w:rsidRDefault="00447A8F" w:rsidP="00190682">
                                  <w:pPr>
                                    <w:rPr>
                                      <w:b/>
                                      <w:color w:val="FFFFFF" w:themeColor="background1"/>
                                      <w:sz w:val="14"/>
                                      <w:szCs w:val="14"/>
                                      <w:lang w:val="es-CO"/>
                                    </w:rPr>
                                  </w:pPr>
                                  <w:r w:rsidRPr="004A6676">
                                    <w:rPr>
                                      <w:b/>
                                      <w:color w:val="FFFFFF" w:themeColor="background1"/>
                                      <w:sz w:val="14"/>
                                      <w:szCs w:val="14"/>
                                      <w:lang w:val="es-CO"/>
                                    </w:rPr>
                                    <w:t>ESPACIO No.1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396CC1" id="Cuadro de texto 134" o:spid="_x0000_s1028" type="#_x0000_t202" style="position:absolute;left:0;text-align:left;margin-left:83.15pt;margin-top:105.05pt;width:96.4pt;height:30.0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" filled="f" stroked="f" strokeweight=".5pt">
                      <v:textbox>
                        <w:txbxContent>
                          <w:p w14:paraId="5667BF65" w14:textId="77777777" w:rsidR="00447A8F" w:rsidRPr="004A6676" w:rsidRDefault="00447A8F" w:rsidP="00190682">
                            <w:pPr>
                              <w:rPr>
                                <w:b/>
                                <w:color w:val="FFFFFF" w:themeColor="background1"/>
                                <w:sz w:val="14"/>
                                <w:szCs w:val="14"/>
                                <w:lang w:val="es-CO"/>
                              </w:rPr>
                            </w:pPr>
                            <w:r w:rsidRPr="004A6676">
                              <w:rPr>
                                <w:b/>
                                <w:color w:val="FFFFFF" w:themeColor="background1"/>
                                <w:sz w:val="14"/>
                                <w:szCs w:val="14"/>
                                <w:lang w:val="es-CO"/>
                              </w:rPr>
                              <w:t>ESPACIO No.1</w:t>
                            </w:r>
                          </w:p>
                        </w:txbxContent>
                      </v:textbox>
                    </v:shape>
                  </w:pict>
                </mc:Fallback>
              </mc:AlternateContent>
            </w:r>
            <w:r>
              <w:rPr>
                <w:noProof/>
                <w:color w:val="000000" w:themeColor="text1"/>
                <w:sz w:val="20"/>
                <w:szCs w:val="20"/>
              </w:rPr>
              <w:drawing>
                <wp:inline distT="0" distB="0" distL="0" distR="0" wp14:anchorId="13EBE29B" wp14:editId="5B610D2E">
                  <wp:extent cx="3092014" cy="1739127"/>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Foto espacios 1 y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31091" cy="1761106"/>
                          </a:xfrm>
                          <a:prstGeom prst="rect">
                            <a:avLst/>
                          </a:prstGeom>
                        </pic:spPr>
                      </pic:pic>
                    </a:graphicData>
                  </a:graphic>
                </wp:inline>
              </w:drawing>
            </w:r>
          </w:p>
          <w:p w14:paraId="37942418" w14:textId="77777777" w:rsidR="00190682" w:rsidRDefault="00190682" w:rsidP="00190682">
            <w:pPr>
              <w:pStyle w:val="Prrafodelista"/>
              <w:autoSpaceDE w:val="0"/>
              <w:autoSpaceDN w:val="0"/>
              <w:adjustRightInd w:val="0"/>
              <w:ind w:left="0"/>
              <w:jc w:val="both"/>
              <w:rPr>
                <w:color w:val="000000" w:themeColor="text1"/>
                <w:sz w:val="20"/>
                <w:szCs w:val="20"/>
              </w:rPr>
            </w:pPr>
          </w:p>
        </w:tc>
        <w:tc>
          <w:tcPr>
            <w:tcW w:w="4981" w:type="dxa"/>
          </w:tcPr>
          <w:p w14:paraId="49396D88" w14:textId="77777777" w:rsidR="00190682" w:rsidRDefault="00190682" w:rsidP="00190682">
            <w:pPr>
              <w:pStyle w:val="Prrafodelista"/>
              <w:autoSpaceDE w:val="0"/>
              <w:autoSpaceDN w:val="0"/>
              <w:adjustRightInd w:val="0"/>
              <w:ind w:left="0"/>
              <w:jc w:val="center"/>
              <w:rPr>
                <w:color w:val="000000" w:themeColor="text1"/>
                <w:sz w:val="20"/>
                <w:szCs w:val="20"/>
              </w:rPr>
            </w:pPr>
            <w:r>
              <w:rPr>
                <w:noProof/>
                <w:color w:val="000000" w:themeColor="text1"/>
                <w:sz w:val="20"/>
                <w:szCs w:val="20"/>
              </w:rPr>
              <w:drawing>
                <wp:inline distT="0" distB="0" distL="0" distR="0" wp14:anchorId="35437DE2" wp14:editId="794112ED">
                  <wp:extent cx="2633075" cy="1974807"/>
                  <wp:effectExtent l="5397" t="0" r="1588" b="1587"/>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836.JPG"/>
                          <pic:cNvPicPr/>
                        </pic:nvPicPr>
                        <pic:blipFill>
                          <a:blip r:embed="rId25"/>
                          <a:stretch>
                            <a:fillRect/>
                          </a:stretch>
                        </pic:blipFill>
                        <pic:spPr>
                          <a:xfrm rot="5400000">
                            <a:off x="0" y="0"/>
                            <a:ext cx="2681011" cy="2010759"/>
                          </a:xfrm>
                          <a:prstGeom prst="rect">
                            <a:avLst/>
                          </a:prstGeom>
                        </pic:spPr>
                      </pic:pic>
                    </a:graphicData>
                  </a:graphic>
                </wp:inline>
              </w:drawing>
            </w:r>
          </w:p>
        </w:tc>
      </w:tr>
      <w:tr w:rsidR="00190682" w14:paraId="56FDA89F" w14:textId="77777777" w:rsidTr="00190682">
        <w:tc>
          <w:tcPr>
            <w:tcW w:w="4981" w:type="dxa"/>
          </w:tcPr>
          <w:p w14:paraId="1C299EAC" w14:textId="77777777" w:rsidR="00190682" w:rsidRPr="00223A33" w:rsidRDefault="00190682" w:rsidP="00190682">
            <w:pPr>
              <w:pStyle w:val="Prrafodelista"/>
              <w:autoSpaceDE w:val="0"/>
              <w:autoSpaceDN w:val="0"/>
              <w:adjustRightInd w:val="0"/>
              <w:ind w:left="0"/>
              <w:jc w:val="center"/>
              <w:rPr>
                <w:i/>
                <w:color w:val="000000" w:themeColor="text1"/>
                <w:sz w:val="18"/>
                <w:szCs w:val="18"/>
              </w:rPr>
            </w:pPr>
            <w:r w:rsidRPr="00223A33">
              <w:rPr>
                <w:i/>
                <w:color w:val="000000" w:themeColor="text1"/>
                <w:sz w:val="18"/>
                <w:szCs w:val="18"/>
              </w:rPr>
              <w:t xml:space="preserve">Foto No. 1. Espacio general archivo espacio No. 1 y 2 </w:t>
            </w:r>
          </w:p>
          <w:p w14:paraId="03B8F0AC" w14:textId="77777777" w:rsidR="00190682" w:rsidRDefault="00190682" w:rsidP="00190682">
            <w:pPr>
              <w:pStyle w:val="Prrafodelista"/>
              <w:autoSpaceDE w:val="0"/>
              <w:autoSpaceDN w:val="0"/>
              <w:adjustRightInd w:val="0"/>
              <w:ind w:left="0"/>
              <w:jc w:val="both"/>
              <w:rPr>
                <w:color w:val="000000" w:themeColor="text1"/>
                <w:sz w:val="20"/>
                <w:szCs w:val="20"/>
              </w:rPr>
            </w:pPr>
          </w:p>
        </w:tc>
        <w:tc>
          <w:tcPr>
            <w:tcW w:w="4981" w:type="dxa"/>
          </w:tcPr>
          <w:p w14:paraId="68F5B532" w14:textId="77777777" w:rsidR="00190682" w:rsidRPr="00223A33" w:rsidRDefault="00190682" w:rsidP="00190682">
            <w:pPr>
              <w:pStyle w:val="Prrafodelista"/>
              <w:autoSpaceDE w:val="0"/>
              <w:autoSpaceDN w:val="0"/>
              <w:adjustRightInd w:val="0"/>
              <w:ind w:left="0"/>
              <w:jc w:val="center"/>
              <w:rPr>
                <w:i/>
                <w:color w:val="000000" w:themeColor="text1"/>
                <w:sz w:val="18"/>
                <w:szCs w:val="18"/>
              </w:rPr>
            </w:pPr>
            <w:r w:rsidRPr="00223A33">
              <w:rPr>
                <w:i/>
                <w:color w:val="000000" w:themeColor="text1"/>
                <w:sz w:val="18"/>
                <w:szCs w:val="18"/>
              </w:rPr>
              <w:t>Foto No.</w:t>
            </w:r>
            <w:r>
              <w:rPr>
                <w:i/>
                <w:color w:val="000000" w:themeColor="text1"/>
                <w:sz w:val="18"/>
                <w:szCs w:val="18"/>
              </w:rPr>
              <w:t>2.</w:t>
            </w:r>
            <w:r w:rsidRPr="00223A33">
              <w:rPr>
                <w:i/>
                <w:color w:val="000000" w:themeColor="text1"/>
                <w:sz w:val="18"/>
                <w:szCs w:val="18"/>
              </w:rPr>
              <w:t xml:space="preserve"> Ingreso interno de espacio </w:t>
            </w:r>
            <w:r>
              <w:rPr>
                <w:i/>
                <w:color w:val="000000" w:themeColor="text1"/>
                <w:sz w:val="18"/>
                <w:szCs w:val="18"/>
              </w:rPr>
              <w:t>No.</w:t>
            </w:r>
            <w:r w:rsidRPr="00223A33">
              <w:rPr>
                <w:i/>
                <w:color w:val="000000" w:themeColor="text1"/>
                <w:sz w:val="18"/>
                <w:szCs w:val="18"/>
              </w:rPr>
              <w:t xml:space="preserve">1 a espacio </w:t>
            </w:r>
            <w:r>
              <w:rPr>
                <w:i/>
                <w:color w:val="000000" w:themeColor="text1"/>
                <w:sz w:val="18"/>
                <w:szCs w:val="18"/>
              </w:rPr>
              <w:t xml:space="preserve">No. </w:t>
            </w:r>
            <w:r w:rsidRPr="00223A33">
              <w:rPr>
                <w:i/>
                <w:color w:val="000000" w:themeColor="text1"/>
                <w:sz w:val="18"/>
                <w:szCs w:val="18"/>
              </w:rPr>
              <w:t xml:space="preserve">2 </w:t>
            </w:r>
          </w:p>
          <w:p w14:paraId="353540A4" w14:textId="77777777" w:rsidR="00190682" w:rsidRDefault="00190682" w:rsidP="00190682">
            <w:pPr>
              <w:pStyle w:val="Prrafodelista"/>
              <w:autoSpaceDE w:val="0"/>
              <w:autoSpaceDN w:val="0"/>
              <w:adjustRightInd w:val="0"/>
              <w:ind w:left="0"/>
              <w:jc w:val="both"/>
              <w:rPr>
                <w:color w:val="000000" w:themeColor="text1"/>
                <w:sz w:val="20"/>
                <w:szCs w:val="20"/>
              </w:rPr>
            </w:pPr>
          </w:p>
        </w:tc>
      </w:tr>
    </w:tbl>
    <w:p w14:paraId="5C3ABBD2" w14:textId="77777777" w:rsidR="00190682" w:rsidRDefault="00190682" w:rsidP="00190682">
      <w:pPr>
        <w:pStyle w:val="Prrafodelista"/>
        <w:autoSpaceDE w:val="0"/>
        <w:autoSpaceDN w:val="0"/>
        <w:adjustRightInd w:val="0"/>
        <w:ind w:left="0"/>
        <w:jc w:val="both"/>
        <w:rPr>
          <w:color w:val="000000" w:themeColor="text1"/>
          <w:sz w:val="20"/>
          <w:szCs w:val="20"/>
        </w:rPr>
      </w:pPr>
    </w:p>
    <w:p w14:paraId="54443BE2" w14:textId="77777777" w:rsidR="00190682" w:rsidRPr="00F74FEB" w:rsidRDefault="00190682" w:rsidP="00190682">
      <w:pPr>
        <w:autoSpaceDE w:val="0"/>
        <w:autoSpaceDN w:val="0"/>
        <w:adjustRightInd w:val="0"/>
        <w:jc w:val="both"/>
        <w:rPr>
          <w:color w:val="000000" w:themeColor="text1"/>
          <w:sz w:val="20"/>
          <w:szCs w:val="20"/>
        </w:rPr>
      </w:pPr>
      <w:r w:rsidRPr="0016709F">
        <w:rPr>
          <w:color w:val="000000" w:themeColor="text1"/>
          <w:sz w:val="20"/>
          <w:szCs w:val="20"/>
        </w:rPr>
        <w:t>Se evidencia que en general son adecuadas</w:t>
      </w:r>
      <w:r>
        <w:rPr>
          <w:color w:val="000000" w:themeColor="text1"/>
          <w:sz w:val="20"/>
          <w:szCs w:val="20"/>
        </w:rPr>
        <w:t xml:space="preserve"> las características constructivas, </w:t>
      </w:r>
      <w:r w:rsidRPr="0016709F">
        <w:rPr>
          <w:color w:val="000000" w:themeColor="text1"/>
          <w:sz w:val="20"/>
          <w:szCs w:val="20"/>
        </w:rPr>
        <w:t xml:space="preserve">ya que los materiales utilizados para la construcción de la edificación son resistentes al fuego </w:t>
      </w:r>
      <w:r>
        <w:rPr>
          <w:color w:val="000000" w:themeColor="text1"/>
          <w:sz w:val="20"/>
          <w:szCs w:val="20"/>
        </w:rPr>
        <w:t>(Ladrillo, pañete y pintura)</w:t>
      </w:r>
      <w:r w:rsidRPr="0016709F">
        <w:rPr>
          <w:color w:val="000000" w:themeColor="text1"/>
          <w:sz w:val="20"/>
          <w:szCs w:val="20"/>
        </w:rPr>
        <w:t>, pero se evidenci</w:t>
      </w:r>
      <w:r>
        <w:rPr>
          <w:color w:val="000000" w:themeColor="text1"/>
          <w:sz w:val="20"/>
          <w:szCs w:val="20"/>
        </w:rPr>
        <w:t>ó que</w:t>
      </w:r>
      <w:r w:rsidRPr="0016709F">
        <w:rPr>
          <w:color w:val="000000" w:themeColor="text1"/>
          <w:sz w:val="20"/>
          <w:szCs w:val="20"/>
        </w:rPr>
        <w:t xml:space="preserve"> en algunas zonas del techo </w:t>
      </w:r>
      <w:r>
        <w:rPr>
          <w:color w:val="000000" w:themeColor="text1"/>
          <w:sz w:val="20"/>
          <w:szCs w:val="20"/>
        </w:rPr>
        <w:t>se han presentado</w:t>
      </w:r>
      <w:r w:rsidRPr="0016709F">
        <w:rPr>
          <w:color w:val="000000" w:themeColor="text1"/>
          <w:sz w:val="20"/>
          <w:szCs w:val="20"/>
        </w:rPr>
        <w:t xml:space="preserve"> filtraciones de lluvia</w:t>
      </w:r>
      <w:r>
        <w:rPr>
          <w:color w:val="000000" w:themeColor="text1"/>
          <w:sz w:val="20"/>
          <w:szCs w:val="20"/>
        </w:rPr>
        <w:t xml:space="preserve"> </w:t>
      </w:r>
      <w:r w:rsidRPr="0016709F">
        <w:rPr>
          <w:color w:val="000000" w:themeColor="text1"/>
          <w:sz w:val="20"/>
          <w:szCs w:val="20"/>
        </w:rPr>
        <w:t xml:space="preserve">por </w:t>
      </w:r>
      <w:r>
        <w:rPr>
          <w:color w:val="000000" w:themeColor="text1"/>
          <w:sz w:val="20"/>
          <w:szCs w:val="20"/>
        </w:rPr>
        <w:t xml:space="preserve">el mal estado de </w:t>
      </w:r>
      <w:r w:rsidRPr="0016709F">
        <w:rPr>
          <w:color w:val="000000" w:themeColor="text1"/>
          <w:sz w:val="20"/>
          <w:szCs w:val="20"/>
        </w:rPr>
        <w:t xml:space="preserve">las tejas, </w:t>
      </w:r>
      <w:r>
        <w:rPr>
          <w:color w:val="000000" w:themeColor="text1"/>
          <w:sz w:val="20"/>
          <w:szCs w:val="20"/>
        </w:rPr>
        <w:t xml:space="preserve">en este sentido, se </w:t>
      </w:r>
      <w:r w:rsidRPr="00514A65">
        <w:rPr>
          <w:color w:val="000000" w:themeColor="text1"/>
          <w:sz w:val="20"/>
          <w:szCs w:val="20"/>
        </w:rPr>
        <w:t>observa</w:t>
      </w:r>
      <w:r>
        <w:rPr>
          <w:color w:val="000000" w:themeColor="text1"/>
          <w:sz w:val="20"/>
          <w:szCs w:val="20"/>
        </w:rPr>
        <w:t>n</w:t>
      </w:r>
      <w:r w:rsidRPr="00514A65">
        <w:rPr>
          <w:color w:val="000000" w:themeColor="text1"/>
          <w:sz w:val="20"/>
          <w:szCs w:val="20"/>
        </w:rPr>
        <w:t xml:space="preserve"> manchas de humedad</w:t>
      </w:r>
      <w:r>
        <w:rPr>
          <w:color w:val="000000" w:themeColor="text1"/>
          <w:sz w:val="20"/>
          <w:szCs w:val="20"/>
        </w:rPr>
        <w:t xml:space="preserve"> en techo y paredes. Cabe anotar que, por estas condiciones, </w:t>
      </w:r>
      <w:r w:rsidRPr="00514A65">
        <w:rPr>
          <w:color w:val="000000" w:themeColor="text1"/>
          <w:sz w:val="20"/>
          <w:szCs w:val="20"/>
        </w:rPr>
        <w:t xml:space="preserve">se </w:t>
      </w:r>
      <w:r>
        <w:rPr>
          <w:color w:val="000000" w:themeColor="text1"/>
          <w:sz w:val="20"/>
          <w:szCs w:val="20"/>
        </w:rPr>
        <w:t xml:space="preserve">presenta manifestación de deterioro biológico en </w:t>
      </w:r>
      <w:r w:rsidRPr="00514A65">
        <w:rPr>
          <w:color w:val="000000" w:themeColor="text1"/>
          <w:sz w:val="20"/>
          <w:szCs w:val="20"/>
        </w:rPr>
        <w:t xml:space="preserve">el techo </w:t>
      </w:r>
      <w:r>
        <w:rPr>
          <w:color w:val="000000" w:themeColor="text1"/>
          <w:sz w:val="20"/>
          <w:szCs w:val="20"/>
        </w:rPr>
        <w:t>factor que</w:t>
      </w:r>
      <w:r w:rsidRPr="0016709F">
        <w:rPr>
          <w:color w:val="000000" w:themeColor="text1"/>
          <w:sz w:val="20"/>
          <w:szCs w:val="20"/>
        </w:rPr>
        <w:t xml:space="preserve"> </w:t>
      </w:r>
      <w:r>
        <w:rPr>
          <w:color w:val="000000" w:themeColor="text1"/>
          <w:sz w:val="20"/>
          <w:szCs w:val="20"/>
        </w:rPr>
        <w:t>afecta</w:t>
      </w:r>
      <w:r w:rsidRPr="0016709F">
        <w:rPr>
          <w:color w:val="000000" w:themeColor="text1"/>
          <w:sz w:val="20"/>
          <w:szCs w:val="20"/>
        </w:rPr>
        <w:t xml:space="preserve"> la conservación de la documentación</w:t>
      </w:r>
      <w:r>
        <w:rPr>
          <w:color w:val="000000" w:themeColor="text1"/>
          <w:sz w:val="20"/>
          <w:szCs w:val="20"/>
        </w:rPr>
        <w:t>. Es de aclarar que para estos espacios no se cuentan con mediciones de temperatura, humedad, iluminación, material particulado y contaminantes.</w:t>
      </w:r>
    </w:p>
    <w:p w14:paraId="58BA29B6" w14:textId="77777777" w:rsidR="00190682" w:rsidRDefault="00190682" w:rsidP="00190682">
      <w:pPr>
        <w:pStyle w:val="Prrafodelista"/>
        <w:autoSpaceDE w:val="0"/>
        <w:autoSpaceDN w:val="0"/>
        <w:adjustRightInd w:val="0"/>
        <w:ind w:left="0"/>
        <w:jc w:val="both"/>
        <w:rPr>
          <w:color w:val="000000" w:themeColor="text1"/>
          <w:sz w:val="20"/>
          <w:szCs w:val="20"/>
        </w:rPr>
      </w:pPr>
    </w:p>
    <w:p w14:paraId="78DF186F" w14:textId="77777777" w:rsidR="00190682" w:rsidRDefault="00190682" w:rsidP="00190682">
      <w:pPr>
        <w:pStyle w:val="Prrafodelista"/>
        <w:autoSpaceDE w:val="0"/>
        <w:autoSpaceDN w:val="0"/>
        <w:adjustRightInd w:val="0"/>
        <w:ind w:left="0"/>
        <w:jc w:val="both"/>
        <w:rPr>
          <w:color w:val="000000" w:themeColor="text1"/>
          <w:sz w:val="20"/>
          <w:szCs w:val="20"/>
        </w:rPr>
      </w:pPr>
    </w:p>
    <w:p w14:paraId="21B95B0E" w14:textId="77777777" w:rsidR="00190682" w:rsidRDefault="00190682" w:rsidP="00190682">
      <w:pPr>
        <w:pStyle w:val="Prrafodelista"/>
        <w:autoSpaceDE w:val="0"/>
        <w:autoSpaceDN w:val="0"/>
        <w:adjustRightInd w:val="0"/>
        <w:ind w:left="0"/>
        <w:jc w:val="center"/>
        <w:rPr>
          <w:color w:val="000000" w:themeColor="text1"/>
          <w:sz w:val="20"/>
          <w:szCs w:val="20"/>
        </w:rPr>
      </w:pPr>
      <w:r>
        <w:rPr>
          <w:noProof/>
          <w:color w:val="000000" w:themeColor="text1"/>
          <w:sz w:val="16"/>
          <w:szCs w:val="16"/>
        </w:rPr>
        <mc:AlternateContent>
          <mc:Choice Requires="wps">
            <w:drawing>
              <wp:anchor distT="0" distB="0" distL="114300" distR="114300" simplePos="0" relativeHeight="251663360" behindDoc="0" locked="0" layoutInCell="1" allowOverlap="1" wp14:anchorId="50800768" wp14:editId="5AA8FD9E">
                <wp:simplePos x="0" y="0"/>
                <wp:positionH relativeFrom="column">
                  <wp:posOffset>2500188</wp:posOffset>
                </wp:positionH>
                <wp:positionV relativeFrom="paragraph">
                  <wp:posOffset>183211</wp:posOffset>
                </wp:positionV>
                <wp:extent cx="1621597" cy="1407381"/>
                <wp:effectExtent l="0" t="0" r="17145" b="21590"/>
                <wp:wrapNone/>
                <wp:docPr id="35" name="Elipse 35"/>
                <wp:cNvGraphicFramePr/>
                <a:graphic xmlns:a="http://schemas.openxmlformats.org/drawingml/2006/main">
                  <a:graphicData uri="http://schemas.microsoft.com/office/word/2010/wordprocessingShape">
                    <wps:wsp>
                      <wps:cNvSpPr/>
                      <wps:spPr>
                        <a:xfrm>
                          <a:off x="0" y="0"/>
                          <a:ext cx="1621597" cy="1407381"/>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23F09DC" id="Elipse 35" o:spid="_x0000_s1026" style="position:absolute;margin-left:196.85pt;margin-top:14.45pt;width:127.7pt;height:110.8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" filled="f" strokecolor="#c0504d [3205]" strokeweight="2pt"/>
            </w:pict>
          </mc:Fallback>
        </mc:AlternateContent>
      </w:r>
      <w:r w:rsidRPr="00140C1D">
        <w:rPr>
          <w:noProof/>
          <w:color w:val="000000" w:themeColor="text1"/>
          <w:sz w:val="16"/>
          <w:szCs w:val="16"/>
        </w:rPr>
        <w:drawing>
          <wp:inline distT="0" distB="0" distL="0" distR="0" wp14:anchorId="20167243" wp14:editId="182A4258">
            <wp:extent cx="3214699" cy="1805704"/>
            <wp:effectExtent l="0" t="0" r="508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86862" cy="1846238"/>
                    </a:xfrm>
                    <a:prstGeom prst="rect">
                      <a:avLst/>
                    </a:prstGeom>
                  </pic:spPr>
                </pic:pic>
              </a:graphicData>
            </a:graphic>
          </wp:inline>
        </w:drawing>
      </w:r>
    </w:p>
    <w:p w14:paraId="5EE6DDF5" w14:textId="77777777" w:rsidR="00190682" w:rsidRPr="00386CCE" w:rsidRDefault="00190682" w:rsidP="00190682">
      <w:pPr>
        <w:pStyle w:val="Prrafodelista"/>
        <w:autoSpaceDE w:val="0"/>
        <w:autoSpaceDN w:val="0"/>
        <w:adjustRightInd w:val="0"/>
        <w:ind w:left="0"/>
        <w:jc w:val="center"/>
        <w:rPr>
          <w:i/>
          <w:color w:val="000000" w:themeColor="text1"/>
          <w:sz w:val="18"/>
          <w:szCs w:val="18"/>
        </w:rPr>
      </w:pPr>
      <w:r w:rsidRPr="00386CCE">
        <w:rPr>
          <w:i/>
          <w:color w:val="000000" w:themeColor="text1"/>
          <w:sz w:val="18"/>
          <w:szCs w:val="18"/>
        </w:rPr>
        <w:t>Foto No. 3. Detalle humedad en techo espacio No. 2</w:t>
      </w:r>
    </w:p>
    <w:p w14:paraId="59DDF0D8" w14:textId="77777777" w:rsidR="00190682" w:rsidRDefault="00190682" w:rsidP="00190682">
      <w:pPr>
        <w:pStyle w:val="Prrafodelista"/>
        <w:autoSpaceDE w:val="0"/>
        <w:autoSpaceDN w:val="0"/>
        <w:adjustRightInd w:val="0"/>
        <w:ind w:left="0"/>
        <w:jc w:val="both"/>
        <w:rPr>
          <w:color w:val="000000" w:themeColor="text1"/>
          <w:sz w:val="20"/>
          <w:szCs w:val="20"/>
        </w:rPr>
      </w:pPr>
    </w:p>
    <w:p w14:paraId="326D7D70" w14:textId="77777777" w:rsidR="00190682" w:rsidRDefault="00190682" w:rsidP="00190682">
      <w:pPr>
        <w:pStyle w:val="Prrafodelista"/>
        <w:autoSpaceDE w:val="0"/>
        <w:autoSpaceDN w:val="0"/>
        <w:adjustRightInd w:val="0"/>
        <w:ind w:left="0"/>
        <w:jc w:val="both"/>
        <w:rPr>
          <w:color w:val="000000" w:themeColor="text1"/>
          <w:sz w:val="20"/>
          <w:szCs w:val="20"/>
        </w:rPr>
      </w:pPr>
      <w:r>
        <w:rPr>
          <w:color w:val="000000" w:themeColor="text1"/>
          <w:sz w:val="20"/>
          <w:szCs w:val="20"/>
        </w:rPr>
        <w:t xml:space="preserve">Adicionalmente, las labores de organización, clasificación e inventario se llevan a cabo en este espacio, por lo cual la puerta permanece abierta durante la jornada laboral, condición que favorece la entrada de iluminación natural que incide directamente en las cajas que se encuentran ubicadas en el primer estante; así mismo, favorece el ingreso de corrientes de aire natural y teniendo en cuenta la cercanía al espacio con una vía despavimentada y el parqueadero, aumenta el ingreso de material particulado el cual se deposita directamente en estantería, unidades de almacenamiento y documentación. El espacio cuenta con dos aires acondicionados que no son utilizados. </w:t>
      </w:r>
    </w:p>
    <w:p w14:paraId="2D720BE7" w14:textId="77777777" w:rsidR="00190682" w:rsidRDefault="00190682" w:rsidP="00190682">
      <w:pPr>
        <w:pStyle w:val="Prrafodelista"/>
        <w:autoSpaceDE w:val="0"/>
        <w:autoSpaceDN w:val="0"/>
        <w:adjustRightInd w:val="0"/>
        <w:ind w:left="0"/>
        <w:jc w:val="both"/>
        <w:rPr>
          <w:color w:val="000000" w:themeColor="text1"/>
          <w:sz w:val="20"/>
          <w:szCs w:val="20"/>
        </w:rPr>
      </w:pPr>
    </w:p>
    <w:p w14:paraId="0B3F6B12" w14:textId="77777777" w:rsidR="00190682" w:rsidRDefault="00190682" w:rsidP="00190682">
      <w:pPr>
        <w:pStyle w:val="Prrafodelista"/>
        <w:autoSpaceDE w:val="0"/>
        <w:autoSpaceDN w:val="0"/>
        <w:adjustRightInd w:val="0"/>
        <w:ind w:left="0"/>
        <w:jc w:val="both"/>
        <w:rPr>
          <w:color w:val="000000" w:themeColor="text1"/>
          <w:sz w:val="20"/>
          <w:szCs w:val="20"/>
        </w:rPr>
      </w:pPr>
      <w:r>
        <w:rPr>
          <w:color w:val="000000" w:themeColor="text1"/>
          <w:sz w:val="20"/>
          <w:szCs w:val="20"/>
        </w:rPr>
        <w:t xml:space="preserve">De la misma manera, se observa en el espacio No. 2 un baño cerca a la documentación, el cual se encuentra en uso frecuente por el personal que realiza sus labores en este lugar, hasta el momento no se ha presentado ningún inconveniente que pueda afectar la conservación de la documentación, pero estas instalaciones deben ser revisadas periódicamente para evitar algún tipo de emergencia.  Así mismo, se evidencian instalaciones eléctricas que se encuentran en buen estado y se debe procurar que su estado continúe igual. </w:t>
      </w:r>
    </w:p>
    <w:p w14:paraId="1AFB5653" w14:textId="77777777" w:rsidR="00190682" w:rsidRDefault="00190682" w:rsidP="00190682">
      <w:pPr>
        <w:pStyle w:val="Prrafodelista"/>
        <w:autoSpaceDE w:val="0"/>
        <w:autoSpaceDN w:val="0"/>
        <w:adjustRightInd w:val="0"/>
        <w:ind w:left="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90682" w14:paraId="1A973DC3" w14:textId="77777777" w:rsidTr="00FE30F3">
        <w:trPr>
          <w:jc w:val="center"/>
        </w:trPr>
        <w:tc>
          <w:tcPr>
            <w:tcW w:w="8828" w:type="dxa"/>
          </w:tcPr>
          <w:p w14:paraId="372B7E40" w14:textId="77777777" w:rsidR="00190682" w:rsidRDefault="00190682" w:rsidP="00190682">
            <w:pPr>
              <w:pStyle w:val="Prrafodelista"/>
              <w:autoSpaceDE w:val="0"/>
              <w:autoSpaceDN w:val="0"/>
              <w:adjustRightInd w:val="0"/>
              <w:ind w:left="0"/>
              <w:jc w:val="center"/>
              <w:rPr>
                <w:color w:val="000000" w:themeColor="text1"/>
                <w:sz w:val="20"/>
                <w:szCs w:val="20"/>
              </w:rPr>
            </w:pPr>
            <w:r>
              <w:rPr>
                <w:noProof/>
                <w:color w:val="000000" w:themeColor="text1"/>
                <w:sz w:val="20"/>
                <w:szCs w:val="20"/>
              </w:rPr>
              <w:lastRenderedPageBreak/>
              <w:drawing>
                <wp:inline distT="0" distB="0" distL="0" distR="0" wp14:anchorId="283FE0D1" wp14:editId="35A08A44">
                  <wp:extent cx="2575156" cy="1931367"/>
                  <wp:effectExtent l="0" t="1905"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840.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630964" cy="1973223"/>
                          </a:xfrm>
                          <a:prstGeom prst="rect">
                            <a:avLst/>
                          </a:prstGeom>
                        </pic:spPr>
                      </pic:pic>
                    </a:graphicData>
                  </a:graphic>
                </wp:inline>
              </w:drawing>
            </w:r>
          </w:p>
        </w:tc>
      </w:tr>
      <w:tr w:rsidR="00190682" w14:paraId="3DDE9934" w14:textId="77777777" w:rsidTr="00FE30F3">
        <w:trPr>
          <w:jc w:val="center"/>
        </w:trPr>
        <w:tc>
          <w:tcPr>
            <w:tcW w:w="8828" w:type="dxa"/>
          </w:tcPr>
          <w:p w14:paraId="37291385" w14:textId="77777777" w:rsidR="00190682" w:rsidRDefault="00190682" w:rsidP="00190682">
            <w:pPr>
              <w:pStyle w:val="Prrafodelista"/>
              <w:autoSpaceDE w:val="0"/>
              <w:autoSpaceDN w:val="0"/>
              <w:adjustRightInd w:val="0"/>
              <w:ind w:left="0"/>
              <w:jc w:val="center"/>
              <w:rPr>
                <w:color w:val="000000" w:themeColor="text1"/>
                <w:sz w:val="20"/>
                <w:szCs w:val="20"/>
              </w:rPr>
            </w:pPr>
            <w:r w:rsidRPr="00386CCE">
              <w:rPr>
                <w:i/>
                <w:color w:val="000000" w:themeColor="text1"/>
                <w:sz w:val="18"/>
                <w:szCs w:val="18"/>
              </w:rPr>
              <w:t>Foto No. 4. Instalación sanitaria cerca a la estantería</w:t>
            </w:r>
            <w:r>
              <w:rPr>
                <w:color w:val="000000" w:themeColor="text1"/>
                <w:sz w:val="20"/>
                <w:szCs w:val="20"/>
              </w:rPr>
              <w:t xml:space="preserve"> </w:t>
            </w:r>
          </w:p>
        </w:tc>
      </w:tr>
    </w:tbl>
    <w:p w14:paraId="1FA82919" w14:textId="77777777" w:rsidR="00190682" w:rsidRDefault="00190682" w:rsidP="00190682">
      <w:pPr>
        <w:pStyle w:val="Prrafodelista"/>
        <w:autoSpaceDE w:val="0"/>
        <w:autoSpaceDN w:val="0"/>
        <w:adjustRightInd w:val="0"/>
        <w:ind w:left="0"/>
        <w:jc w:val="both"/>
        <w:rPr>
          <w:color w:val="000000" w:themeColor="text1"/>
          <w:sz w:val="20"/>
          <w:szCs w:val="20"/>
        </w:rPr>
      </w:pPr>
    </w:p>
    <w:p w14:paraId="113D6952" w14:textId="77777777" w:rsidR="00190682" w:rsidRDefault="00190682" w:rsidP="00190682">
      <w:pPr>
        <w:pStyle w:val="Prrafodelista"/>
        <w:autoSpaceDE w:val="0"/>
        <w:autoSpaceDN w:val="0"/>
        <w:adjustRightInd w:val="0"/>
        <w:ind w:left="0"/>
        <w:jc w:val="both"/>
        <w:rPr>
          <w:color w:val="000000" w:themeColor="text1"/>
          <w:sz w:val="20"/>
          <w:szCs w:val="20"/>
        </w:rPr>
      </w:pPr>
    </w:p>
    <w:p w14:paraId="7BFE1BF8" w14:textId="77777777" w:rsidR="00190682" w:rsidRDefault="00190682" w:rsidP="00190682">
      <w:pPr>
        <w:pStyle w:val="Prrafodelista"/>
        <w:autoSpaceDE w:val="0"/>
        <w:autoSpaceDN w:val="0"/>
        <w:adjustRightInd w:val="0"/>
        <w:ind w:left="0"/>
        <w:jc w:val="both"/>
        <w:rPr>
          <w:color w:val="000000" w:themeColor="text1"/>
          <w:sz w:val="20"/>
          <w:szCs w:val="20"/>
        </w:rPr>
      </w:pPr>
      <w:r>
        <w:rPr>
          <w:color w:val="000000" w:themeColor="text1"/>
          <w:sz w:val="20"/>
          <w:szCs w:val="20"/>
        </w:rPr>
        <w:t xml:space="preserve">Por otro lado, el espacio cuenta con iluminación artificial (36 focos de luminarias LED con difusores) que fueron instaladas recientemente con el fin de reemplazar las fluorescentes que existían en estos espacios, esto facilita la ubicación y consulta de la información, cada una cuenta con difusor en acrílico; hasta el momento no se ha realizado ningún tipo de medición para identificar la cantidad de Lux que inciden en la documentación. En cuanto a la luz natural, como se mencionó anteriormente proviene de la entrada principal e incide en las unidades de almacenamiento. </w:t>
      </w:r>
    </w:p>
    <w:p w14:paraId="5E83E73D" w14:textId="77777777" w:rsidR="00190682" w:rsidRDefault="00190682" w:rsidP="00190682">
      <w:pPr>
        <w:pStyle w:val="Prrafodelista"/>
        <w:autoSpaceDE w:val="0"/>
        <w:autoSpaceDN w:val="0"/>
        <w:adjustRightInd w:val="0"/>
        <w:ind w:left="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8"/>
        <w:gridCol w:w="4410"/>
      </w:tblGrid>
      <w:tr w:rsidR="00190682" w14:paraId="14DDCD01" w14:textId="77777777" w:rsidTr="00FE30F3">
        <w:trPr>
          <w:jc w:val="center"/>
        </w:trPr>
        <w:tc>
          <w:tcPr>
            <w:tcW w:w="4418" w:type="dxa"/>
          </w:tcPr>
          <w:p w14:paraId="054AE99A" w14:textId="77777777" w:rsidR="00190682" w:rsidRDefault="00190682" w:rsidP="00190682">
            <w:pPr>
              <w:pStyle w:val="Prrafodelista"/>
              <w:autoSpaceDE w:val="0"/>
              <w:autoSpaceDN w:val="0"/>
              <w:adjustRightInd w:val="0"/>
              <w:ind w:left="0"/>
              <w:jc w:val="center"/>
              <w:rPr>
                <w:color w:val="000000" w:themeColor="text1"/>
                <w:sz w:val="20"/>
                <w:szCs w:val="20"/>
              </w:rPr>
            </w:pPr>
            <w:r>
              <w:rPr>
                <w:noProof/>
                <w:color w:val="000000" w:themeColor="text1"/>
                <w:sz w:val="20"/>
                <w:szCs w:val="20"/>
              </w:rPr>
              <w:drawing>
                <wp:inline distT="0" distB="0" distL="0" distR="0" wp14:anchorId="6AE53276" wp14:editId="75CDB7F3">
                  <wp:extent cx="2385261" cy="1788948"/>
                  <wp:effectExtent l="0" t="6668" r="8573" b="8572"/>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828.JPG"/>
                          <pic:cNvPicPr/>
                        </pic:nvPicPr>
                        <pic:blipFill>
                          <a:blip r:embed="rId28"/>
                          <a:stretch>
                            <a:fillRect/>
                          </a:stretch>
                        </pic:blipFill>
                        <pic:spPr>
                          <a:xfrm rot="5400000">
                            <a:off x="0" y="0"/>
                            <a:ext cx="2426891" cy="1820171"/>
                          </a:xfrm>
                          <a:prstGeom prst="rect">
                            <a:avLst/>
                          </a:prstGeom>
                        </pic:spPr>
                      </pic:pic>
                    </a:graphicData>
                  </a:graphic>
                </wp:inline>
              </w:drawing>
            </w:r>
          </w:p>
        </w:tc>
        <w:tc>
          <w:tcPr>
            <w:tcW w:w="4410" w:type="dxa"/>
          </w:tcPr>
          <w:p w14:paraId="25F075A4" w14:textId="77777777" w:rsidR="00190682" w:rsidRDefault="00190682" w:rsidP="00190682">
            <w:pPr>
              <w:pStyle w:val="Prrafodelista"/>
              <w:autoSpaceDE w:val="0"/>
              <w:autoSpaceDN w:val="0"/>
              <w:adjustRightInd w:val="0"/>
              <w:ind w:left="0"/>
              <w:jc w:val="center"/>
              <w:rPr>
                <w:color w:val="000000" w:themeColor="text1"/>
                <w:sz w:val="20"/>
                <w:szCs w:val="20"/>
              </w:rPr>
            </w:pPr>
            <w:r>
              <w:rPr>
                <w:noProof/>
                <w:color w:val="000000" w:themeColor="text1"/>
                <w:sz w:val="20"/>
                <w:szCs w:val="20"/>
              </w:rPr>
              <w:drawing>
                <wp:inline distT="0" distB="0" distL="0" distR="0" wp14:anchorId="7016D272" wp14:editId="36945248">
                  <wp:extent cx="2365976" cy="1774482"/>
                  <wp:effectExtent l="0" t="9207" r="6667" b="6668"/>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842.JPG"/>
                          <pic:cNvPicPr/>
                        </pic:nvPicPr>
                        <pic:blipFill>
                          <a:blip r:embed="rId29"/>
                          <a:stretch>
                            <a:fillRect/>
                          </a:stretch>
                        </pic:blipFill>
                        <pic:spPr>
                          <a:xfrm rot="5400000">
                            <a:off x="0" y="0"/>
                            <a:ext cx="2401337" cy="1801003"/>
                          </a:xfrm>
                          <a:prstGeom prst="rect">
                            <a:avLst/>
                          </a:prstGeom>
                        </pic:spPr>
                      </pic:pic>
                    </a:graphicData>
                  </a:graphic>
                </wp:inline>
              </w:drawing>
            </w:r>
          </w:p>
        </w:tc>
      </w:tr>
      <w:tr w:rsidR="00190682" w14:paraId="6803C141" w14:textId="77777777" w:rsidTr="00FE30F3">
        <w:trPr>
          <w:jc w:val="center"/>
        </w:trPr>
        <w:tc>
          <w:tcPr>
            <w:tcW w:w="4418" w:type="dxa"/>
          </w:tcPr>
          <w:p w14:paraId="1C0E4A3A" w14:textId="77777777" w:rsidR="00190682" w:rsidRDefault="00190682" w:rsidP="00190682">
            <w:pPr>
              <w:pStyle w:val="Prrafodelista"/>
              <w:autoSpaceDE w:val="0"/>
              <w:autoSpaceDN w:val="0"/>
              <w:adjustRightInd w:val="0"/>
              <w:ind w:left="0"/>
              <w:jc w:val="center"/>
              <w:rPr>
                <w:color w:val="000000" w:themeColor="text1"/>
                <w:sz w:val="20"/>
                <w:szCs w:val="20"/>
              </w:rPr>
            </w:pPr>
            <w:r w:rsidRPr="00386CCE">
              <w:rPr>
                <w:i/>
                <w:color w:val="000000" w:themeColor="text1"/>
                <w:sz w:val="18"/>
                <w:szCs w:val="18"/>
              </w:rPr>
              <w:t xml:space="preserve">Foto No.5. Iluminación </w:t>
            </w:r>
            <w:r>
              <w:rPr>
                <w:i/>
                <w:color w:val="000000" w:themeColor="text1"/>
                <w:sz w:val="18"/>
                <w:szCs w:val="18"/>
              </w:rPr>
              <w:t>LED</w:t>
            </w:r>
            <w:r w:rsidRPr="00386CCE">
              <w:rPr>
                <w:i/>
                <w:color w:val="000000" w:themeColor="text1"/>
                <w:sz w:val="18"/>
                <w:szCs w:val="18"/>
              </w:rPr>
              <w:t xml:space="preserve"> para el espacio 1 </w:t>
            </w:r>
          </w:p>
        </w:tc>
        <w:tc>
          <w:tcPr>
            <w:tcW w:w="4410" w:type="dxa"/>
          </w:tcPr>
          <w:p w14:paraId="6B4242A6" w14:textId="77777777" w:rsidR="00190682" w:rsidRDefault="00190682" w:rsidP="00190682">
            <w:pPr>
              <w:pStyle w:val="Prrafodelista"/>
              <w:autoSpaceDE w:val="0"/>
              <w:autoSpaceDN w:val="0"/>
              <w:adjustRightInd w:val="0"/>
              <w:ind w:left="0"/>
              <w:jc w:val="center"/>
              <w:rPr>
                <w:color w:val="000000" w:themeColor="text1"/>
                <w:sz w:val="20"/>
                <w:szCs w:val="20"/>
              </w:rPr>
            </w:pPr>
            <w:r w:rsidRPr="002E4BAD">
              <w:rPr>
                <w:i/>
                <w:color w:val="000000" w:themeColor="text1"/>
                <w:sz w:val="18"/>
                <w:szCs w:val="18"/>
              </w:rPr>
              <w:t xml:space="preserve">Foto No.6. Iluminación </w:t>
            </w:r>
            <w:r>
              <w:rPr>
                <w:i/>
                <w:color w:val="000000" w:themeColor="text1"/>
                <w:sz w:val="18"/>
                <w:szCs w:val="18"/>
              </w:rPr>
              <w:t>LED para el espacio 2</w:t>
            </w:r>
          </w:p>
        </w:tc>
      </w:tr>
    </w:tbl>
    <w:p w14:paraId="7319CAA1" w14:textId="77777777" w:rsidR="00190682" w:rsidRDefault="00190682" w:rsidP="00190682">
      <w:pPr>
        <w:pStyle w:val="Prrafodelista"/>
        <w:autoSpaceDE w:val="0"/>
        <w:autoSpaceDN w:val="0"/>
        <w:adjustRightInd w:val="0"/>
        <w:ind w:left="1800"/>
        <w:jc w:val="both"/>
        <w:rPr>
          <w:b/>
          <w:color w:val="000000" w:themeColor="text1"/>
          <w:sz w:val="20"/>
          <w:szCs w:val="20"/>
        </w:rPr>
      </w:pPr>
    </w:p>
    <w:p w14:paraId="3F7F7188" w14:textId="23205C64" w:rsidR="00190682" w:rsidRPr="00B97F99" w:rsidRDefault="00190682" w:rsidP="00AF498C">
      <w:pPr>
        <w:pStyle w:val="Puesto"/>
        <w:numPr>
          <w:ilvl w:val="3"/>
          <w:numId w:val="21"/>
        </w:numPr>
        <w:shd w:val="clear" w:color="auto" w:fill="FFFFFF" w:themeFill="background1"/>
        <w:jc w:val="left"/>
        <w:rPr>
          <w:color w:val="000000" w:themeColor="text1"/>
          <w:szCs w:val="20"/>
        </w:rPr>
      </w:pPr>
      <w:bookmarkStart w:id="129" w:name="_Toc11053179"/>
      <w:bookmarkStart w:id="130" w:name="_Toc17206954"/>
      <w:r w:rsidRPr="00B97F99">
        <w:rPr>
          <w:color w:val="000000" w:themeColor="text1"/>
          <w:szCs w:val="20"/>
        </w:rPr>
        <w:t>Almacenamiento</w:t>
      </w:r>
      <w:bookmarkEnd w:id="129"/>
      <w:bookmarkEnd w:id="130"/>
      <w:r w:rsidRPr="00B97F99">
        <w:rPr>
          <w:color w:val="000000" w:themeColor="text1"/>
          <w:szCs w:val="20"/>
        </w:rPr>
        <w:t xml:space="preserve"> </w:t>
      </w:r>
    </w:p>
    <w:p w14:paraId="2686DDA1" w14:textId="771C7EBA" w:rsidR="00190682" w:rsidRPr="00AA6564" w:rsidRDefault="00190682" w:rsidP="00AF498C">
      <w:pPr>
        <w:pStyle w:val="Prrafodelista"/>
        <w:numPr>
          <w:ilvl w:val="0"/>
          <w:numId w:val="8"/>
        </w:numPr>
        <w:autoSpaceDE w:val="0"/>
        <w:autoSpaceDN w:val="0"/>
        <w:adjustRightInd w:val="0"/>
        <w:ind w:left="426" w:hanging="426"/>
        <w:jc w:val="both"/>
        <w:rPr>
          <w:color w:val="000000" w:themeColor="text1"/>
          <w:sz w:val="20"/>
          <w:szCs w:val="20"/>
        </w:rPr>
      </w:pPr>
      <w:r w:rsidRPr="00AA6564">
        <w:rPr>
          <w:b/>
          <w:color w:val="000000" w:themeColor="text1"/>
          <w:sz w:val="20"/>
          <w:szCs w:val="20"/>
        </w:rPr>
        <w:t xml:space="preserve">Estantería: </w:t>
      </w:r>
      <w:r w:rsidRPr="00AA6564">
        <w:rPr>
          <w:color w:val="000000" w:themeColor="text1"/>
          <w:sz w:val="20"/>
          <w:szCs w:val="20"/>
        </w:rPr>
        <w:t>El espacio cuenta con estantería metálica fija abierta y estantería metálica rodante en donde se encuentran dispuestas la mayoría de las cajas, pero debido al volumen documental, se evidencia la disposición</w:t>
      </w:r>
      <w:r>
        <w:rPr>
          <w:color w:val="000000" w:themeColor="text1"/>
          <w:sz w:val="20"/>
          <w:szCs w:val="20"/>
        </w:rPr>
        <w:t xml:space="preserve"> física</w:t>
      </w:r>
      <w:r w:rsidRPr="00AA6564">
        <w:rPr>
          <w:color w:val="000000" w:themeColor="text1"/>
          <w:sz w:val="20"/>
          <w:szCs w:val="20"/>
        </w:rPr>
        <w:t xml:space="preserve"> de </w:t>
      </w:r>
      <w:r w:rsidRPr="00CE1585">
        <w:rPr>
          <w:color w:val="000000" w:themeColor="text1"/>
          <w:sz w:val="20"/>
          <w:szCs w:val="20"/>
        </w:rPr>
        <w:t>cajas sobre la estantería</w:t>
      </w:r>
      <w:r w:rsidRPr="00AA6564">
        <w:rPr>
          <w:color w:val="000000" w:themeColor="text1"/>
          <w:sz w:val="20"/>
          <w:szCs w:val="20"/>
        </w:rPr>
        <w:t>. Así mismo, se ubica una caja fuerte metálica cubierta con un mueble de madera</w:t>
      </w:r>
      <w:r>
        <w:rPr>
          <w:color w:val="000000" w:themeColor="text1"/>
          <w:sz w:val="20"/>
          <w:szCs w:val="20"/>
        </w:rPr>
        <w:t xml:space="preserve"> en su interior</w:t>
      </w:r>
      <w:r w:rsidRPr="00AA6564">
        <w:rPr>
          <w:color w:val="000000" w:themeColor="text1"/>
          <w:sz w:val="20"/>
          <w:szCs w:val="20"/>
        </w:rPr>
        <w:t xml:space="preserve">, en el cual se almacena la documentación digital (discos duros, </w:t>
      </w:r>
      <w:r w:rsidR="00A13DF5">
        <w:rPr>
          <w:color w:val="000000" w:themeColor="text1"/>
          <w:sz w:val="20"/>
          <w:szCs w:val="20"/>
        </w:rPr>
        <w:t>discos ópticos (CD)</w:t>
      </w:r>
      <w:r w:rsidRPr="00AA6564">
        <w:rPr>
          <w:color w:val="000000" w:themeColor="text1"/>
          <w:sz w:val="20"/>
          <w:szCs w:val="20"/>
        </w:rPr>
        <w:t>, cintas magnéticas). La mayoría de los estantes no se encuentra separada de los muros. En general el estado de conservación de la estantería es bueno, sin embargo, se evidencian algunos entrepaños en mal estado y necesitan mantenimiento (espacio No. 2).</w:t>
      </w:r>
    </w:p>
    <w:p w14:paraId="1EF12668" w14:textId="77777777" w:rsidR="00190682" w:rsidRDefault="00190682" w:rsidP="00190682">
      <w:pPr>
        <w:pStyle w:val="Prrafodelista"/>
        <w:autoSpaceDE w:val="0"/>
        <w:autoSpaceDN w:val="0"/>
        <w:adjustRightInd w:val="0"/>
        <w:ind w:left="720"/>
        <w:jc w:val="both"/>
        <w:rPr>
          <w:color w:val="000000" w:themeColor="text1"/>
          <w:sz w:val="20"/>
          <w:szCs w:val="20"/>
        </w:rPr>
      </w:pPr>
    </w:p>
    <w:p w14:paraId="245B311C"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947"/>
      </w:tblGrid>
      <w:tr w:rsidR="00190682" w14:paraId="6B5E55D7" w14:textId="77777777" w:rsidTr="00190682">
        <w:tc>
          <w:tcPr>
            <w:tcW w:w="4981" w:type="dxa"/>
          </w:tcPr>
          <w:p w14:paraId="5977C408"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7325592A" wp14:editId="7ADA8542">
                  <wp:extent cx="2462435" cy="1846826"/>
                  <wp:effectExtent l="2858"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835.JPG"/>
                          <pic:cNvPicPr/>
                        </pic:nvPicPr>
                        <pic:blipFill>
                          <a:blip r:embed="rId30"/>
                          <a:stretch>
                            <a:fillRect/>
                          </a:stretch>
                        </pic:blipFill>
                        <pic:spPr>
                          <a:xfrm rot="5400000">
                            <a:off x="0" y="0"/>
                            <a:ext cx="2502220" cy="1876665"/>
                          </a:xfrm>
                          <a:prstGeom prst="rect">
                            <a:avLst/>
                          </a:prstGeom>
                        </pic:spPr>
                      </pic:pic>
                    </a:graphicData>
                  </a:graphic>
                </wp:inline>
              </w:drawing>
            </w:r>
          </w:p>
        </w:tc>
        <w:tc>
          <w:tcPr>
            <w:tcW w:w="4981" w:type="dxa"/>
          </w:tcPr>
          <w:p w14:paraId="62A83DF9"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2C372F7C" wp14:editId="5C258149">
                  <wp:extent cx="2423950" cy="1817963"/>
                  <wp:effectExtent l="0" t="1587"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834.JPG"/>
                          <pic:cNvPicPr/>
                        </pic:nvPicPr>
                        <pic:blipFill>
                          <a:blip r:embed="rId31"/>
                          <a:stretch>
                            <a:fillRect/>
                          </a:stretch>
                        </pic:blipFill>
                        <pic:spPr>
                          <a:xfrm rot="5400000">
                            <a:off x="0" y="0"/>
                            <a:ext cx="2452725" cy="1839544"/>
                          </a:xfrm>
                          <a:prstGeom prst="rect">
                            <a:avLst/>
                          </a:prstGeom>
                        </pic:spPr>
                      </pic:pic>
                    </a:graphicData>
                  </a:graphic>
                </wp:inline>
              </w:drawing>
            </w:r>
          </w:p>
        </w:tc>
      </w:tr>
      <w:tr w:rsidR="00190682" w14:paraId="47DEE2FA" w14:textId="77777777" w:rsidTr="00190682">
        <w:tc>
          <w:tcPr>
            <w:tcW w:w="4981" w:type="dxa"/>
          </w:tcPr>
          <w:p w14:paraId="1D1017E3" w14:textId="77777777" w:rsidR="00190682" w:rsidRDefault="00190682" w:rsidP="00190682">
            <w:pPr>
              <w:pStyle w:val="Prrafodelista"/>
              <w:autoSpaceDE w:val="0"/>
              <w:autoSpaceDN w:val="0"/>
              <w:adjustRightInd w:val="0"/>
              <w:ind w:left="0"/>
              <w:jc w:val="center"/>
              <w:rPr>
                <w:color w:val="000000" w:themeColor="text1"/>
                <w:sz w:val="20"/>
                <w:szCs w:val="20"/>
              </w:rPr>
            </w:pPr>
            <w:r w:rsidRPr="00C34704">
              <w:rPr>
                <w:i/>
                <w:color w:val="000000" w:themeColor="text1"/>
                <w:sz w:val="18"/>
                <w:szCs w:val="18"/>
              </w:rPr>
              <w:t>Foto No.7. Estantería metálica fija abierta</w:t>
            </w:r>
            <w:r>
              <w:rPr>
                <w:color w:val="000000" w:themeColor="text1"/>
                <w:sz w:val="20"/>
                <w:szCs w:val="20"/>
              </w:rPr>
              <w:t xml:space="preserve"> </w:t>
            </w:r>
          </w:p>
        </w:tc>
        <w:tc>
          <w:tcPr>
            <w:tcW w:w="4981" w:type="dxa"/>
          </w:tcPr>
          <w:p w14:paraId="0D711FD5" w14:textId="77777777" w:rsidR="00190682" w:rsidRDefault="00190682" w:rsidP="00190682">
            <w:pPr>
              <w:pStyle w:val="Prrafodelista"/>
              <w:autoSpaceDE w:val="0"/>
              <w:autoSpaceDN w:val="0"/>
              <w:adjustRightInd w:val="0"/>
              <w:ind w:left="0"/>
              <w:jc w:val="center"/>
              <w:rPr>
                <w:color w:val="000000" w:themeColor="text1"/>
                <w:sz w:val="20"/>
                <w:szCs w:val="20"/>
              </w:rPr>
            </w:pPr>
            <w:r w:rsidRPr="00C34704">
              <w:rPr>
                <w:i/>
                <w:color w:val="000000" w:themeColor="text1"/>
                <w:sz w:val="18"/>
                <w:szCs w:val="18"/>
              </w:rPr>
              <w:t>Foto No.8. Estantería metálica rodante</w:t>
            </w:r>
            <w:r>
              <w:rPr>
                <w:color w:val="000000" w:themeColor="text1"/>
                <w:sz w:val="20"/>
                <w:szCs w:val="20"/>
              </w:rPr>
              <w:t xml:space="preserve"> </w:t>
            </w:r>
          </w:p>
        </w:tc>
      </w:tr>
      <w:tr w:rsidR="00190682" w14:paraId="7067CC7F" w14:textId="77777777" w:rsidTr="00190682">
        <w:tc>
          <w:tcPr>
            <w:tcW w:w="4981" w:type="dxa"/>
          </w:tcPr>
          <w:p w14:paraId="4CB67E4A"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25DDB42C" wp14:editId="4555CFFB">
                  <wp:extent cx="2451289" cy="1838467"/>
                  <wp:effectExtent l="1587" t="0" r="7938" b="7937"/>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838.JPG"/>
                          <pic:cNvPicPr/>
                        </pic:nvPicPr>
                        <pic:blipFill>
                          <a:blip r:embed="rId32"/>
                          <a:stretch>
                            <a:fillRect/>
                          </a:stretch>
                        </pic:blipFill>
                        <pic:spPr>
                          <a:xfrm rot="5400000">
                            <a:off x="0" y="0"/>
                            <a:ext cx="2476378" cy="1857284"/>
                          </a:xfrm>
                          <a:prstGeom prst="rect">
                            <a:avLst/>
                          </a:prstGeom>
                        </pic:spPr>
                      </pic:pic>
                    </a:graphicData>
                  </a:graphic>
                </wp:inline>
              </w:drawing>
            </w:r>
          </w:p>
        </w:tc>
        <w:tc>
          <w:tcPr>
            <w:tcW w:w="4981" w:type="dxa"/>
          </w:tcPr>
          <w:p w14:paraId="1017C530" w14:textId="77777777" w:rsidR="00190682" w:rsidRDefault="00190682" w:rsidP="00190682">
            <w:pPr>
              <w:autoSpaceDE w:val="0"/>
              <w:autoSpaceDN w:val="0"/>
              <w:adjustRightInd w:val="0"/>
              <w:jc w:val="both"/>
              <w:rPr>
                <w:color w:val="000000" w:themeColor="text1"/>
                <w:sz w:val="20"/>
                <w:szCs w:val="20"/>
              </w:rPr>
            </w:pPr>
          </w:p>
          <w:p w14:paraId="7AF46FEA" w14:textId="77777777" w:rsidR="00190682" w:rsidRDefault="00190682" w:rsidP="00190682">
            <w:pPr>
              <w:autoSpaceDE w:val="0"/>
              <w:autoSpaceDN w:val="0"/>
              <w:adjustRightInd w:val="0"/>
              <w:jc w:val="both"/>
              <w:rPr>
                <w:color w:val="000000" w:themeColor="text1"/>
                <w:sz w:val="20"/>
                <w:szCs w:val="20"/>
              </w:rPr>
            </w:pPr>
          </w:p>
          <w:p w14:paraId="0E766E07"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08189B6A" wp14:editId="330EF312">
                  <wp:extent cx="2467003" cy="1850252"/>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2826.JPG"/>
                          <pic:cNvPicPr/>
                        </pic:nvPicPr>
                        <pic:blipFill>
                          <a:blip r:embed="rId33"/>
                          <a:stretch>
                            <a:fillRect/>
                          </a:stretch>
                        </pic:blipFill>
                        <pic:spPr>
                          <a:xfrm>
                            <a:off x="0" y="0"/>
                            <a:ext cx="2483957" cy="1862967"/>
                          </a:xfrm>
                          <a:prstGeom prst="rect">
                            <a:avLst/>
                          </a:prstGeom>
                        </pic:spPr>
                      </pic:pic>
                    </a:graphicData>
                  </a:graphic>
                </wp:inline>
              </w:drawing>
            </w:r>
          </w:p>
        </w:tc>
      </w:tr>
      <w:tr w:rsidR="00190682" w14:paraId="7B652242" w14:textId="77777777" w:rsidTr="00190682">
        <w:tc>
          <w:tcPr>
            <w:tcW w:w="4981" w:type="dxa"/>
          </w:tcPr>
          <w:p w14:paraId="591D08B0" w14:textId="77777777" w:rsidR="00190682" w:rsidRPr="00B47863" w:rsidRDefault="00190682" w:rsidP="00190682">
            <w:pPr>
              <w:pStyle w:val="Prrafodelista"/>
              <w:autoSpaceDE w:val="0"/>
              <w:autoSpaceDN w:val="0"/>
              <w:adjustRightInd w:val="0"/>
              <w:ind w:left="0"/>
              <w:jc w:val="center"/>
              <w:rPr>
                <w:i/>
                <w:color w:val="000000" w:themeColor="text1"/>
                <w:sz w:val="18"/>
                <w:szCs w:val="18"/>
              </w:rPr>
            </w:pPr>
            <w:r w:rsidRPr="00B47863">
              <w:rPr>
                <w:i/>
                <w:color w:val="000000" w:themeColor="text1"/>
                <w:sz w:val="18"/>
                <w:szCs w:val="18"/>
              </w:rPr>
              <w:t xml:space="preserve">Foto No.9. </w:t>
            </w:r>
            <w:r>
              <w:rPr>
                <w:i/>
                <w:color w:val="000000" w:themeColor="text1"/>
                <w:sz w:val="18"/>
                <w:szCs w:val="18"/>
              </w:rPr>
              <w:t>U</w:t>
            </w:r>
            <w:r w:rsidRPr="00B47863">
              <w:rPr>
                <w:i/>
                <w:color w:val="000000" w:themeColor="text1"/>
                <w:sz w:val="18"/>
                <w:szCs w:val="18"/>
              </w:rPr>
              <w:t xml:space="preserve">bicación estantería metálica </w:t>
            </w:r>
          </w:p>
        </w:tc>
        <w:tc>
          <w:tcPr>
            <w:tcW w:w="4981" w:type="dxa"/>
          </w:tcPr>
          <w:p w14:paraId="49E33F26" w14:textId="77777777" w:rsidR="00190682" w:rsidRDefault="00190682" w:rsidP="00190682">
            <w:pPr>
              <w:pStyle w:val="Prrafodelista"/>
              <w:autoSpaceDE w:val="0"/>
              <w:autoSpaceDN w:val="0"/>
              <w:adjustRightInd w:val="0"/>
              <w:ind w:left="0"/>
              <w:jc w:val="center"/>
              <w:rPr>
                <w:i/>
                <w:color w:val="000000" w:themeColor="text1"/>
                <w:sz w:val="18"/>
                <w:szCs w:val="18"/>
              </w:rPr>
            </w:pPr>
            <w:r w:rsidRPr="00B47863">
              <w:rPr>
                <w:i/>
                <w:color w:val="000000" w:themeColor="text1"/>
                <w:sz w:val="18"/>
                <w:szCs w:val="18"/>
              </w:rPr>
              <w:t xml:space="preserve">Foto No. 10. Ubicación estantería metálica </w:t>
            </w:r>
          </w:p>
          <w:p w14:paraId="2DFA6E45" w14:textId="77777777" w:rsidR="00190682" w:rsidRPr="00B47863" w:rsidRDefault="00190682" w:rsidP="00190682">
            <w:pPr>
              <w:pStyle w:val="Prrafodelista"/>
              <w:autoSpaceDE w:val="0"/>
              <w:autoSpaceDN w:val="0"/>
              <w:adjustRightInd w:val="0"/>
              <w:ind w:left="0"/>
              <w:jc w:val="center"/>
              <w:rPr>
                <w:i/>
                <w:color w:val="000000" w:themeColor="text1"/>
                <w:sz w:val="18"/>
                <w:szCs w:val="18"/>
              </w:rPr>
            </w:pPr>
          </w:p>
        </w:tc>
      </w:tr>
      <w:tr w:rsidR="00190682" w14:paraId="069F211A" w14:textId="77777777" w:rsidTr="00190682">
        <w:tc>
          <w:tcPr>
            <w:tcW w:w="4981" w:type="dxa"/>
          </w:tcPr>
          <w:p w14:paraId="71E02BF8"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5F8FD0E7" wp14:editId="2B4E262E">
                  <wp:extent cx="2386895" cy="1790172"/>
                  <wp:effectExtent l="0" t="6668" r="7303" b="7302"/>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944.JPG"/>
                          <pic:cNvPicPr/>
                        </pic:nvPicPr>
                        <pic:blipFill>
                          <a:blip r:embed="rId34"/>
                          <a:stretch>
                            <a:fillRect/>
                          </a:stretch>
                        </pic:blipFill>
                        <pic:spPr>
                          <a:xfrm rot="5400000">
                            <a:off x="0" y="0"/>
                            <a:ext cx="2419719" cy="1814790"/>
                          </a:xfrm>
                          <a:prstGeom prst="rect">
                            <a:avLst/>
                          </a:prstGeom>
                        </pic:spPr>
                      </pic:pic>
                    </a:graphicData>
                  </a:graphic>
                </wp:inline>
              </w:drawing>
            </w:r>
          </w:p>
        </w:tc>
        <w:tc>
          <w:tcPr>
            <w:tcW w:w="4981" w:type="dxa"/>
          </w:tcPr>
          <w:p w14:paraId="4003BBCF" w14:textId="77777777" w:rsidR="00190682" w:rsidRDefault="00190682" w:rsidP="00190682">
            <w:pPr>
              <w:autoSpaceDE w:val="0"/>
              <w:autoSpaceDN w:val="0"/>
              <w:adjustRightInd w:val="0"/>
              <w:jc w:val="center"/>
              <w:rPr>
                <w:color w:val="000000" w:themeColor="text1"/>
                <w:sz w:val="20"/>
                <w:szCs w:val="20"/>
              </w:rPr>
            </w:pPr>
          </w:p>
          <w:p w14:paraId="6A48D1A2"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701B7AA4" wp14:editId="693CCDCD">
                  <wp:extent cx="2604052" cy="1953039"/>
                  <wp:effectExtent l="0" t="0" r="635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941.JPG"/>
                          <pic:cNvPicPr/>
                        </pic:nvPicPr>
                        <pic:blipFill>
                          <a:blip r:embed="rId35"/>
                          <a:stretch>
                            <a:fillRect/>
                          </a:stretch>
                        </pic:blipFill>
                        <pic:spPr>
                          <a:xfrm>
                            <a:off x="0" y="0"/>
                            <a:ext cx="2629533" cy="1972150"/>
                          </a:xfrm>
                          <a:prstGeom prst="rect">
                            <a:avLst/>
                          </a:prstGeom>
                        </pic:spPr>
                      </pic:pic>
                    </a:graphicData>
                  </a:graphic>
                </wp:inline>
              </w:drawing>
            </w:r>
          </w:p>
        </w:tc>
      </w:tr>
      <w:tr w:rsidR="00190682" w14:paraId="4B6D4EA3" w14:textId="77777777" w:rsidTr="00190682">
        <w:tc>
          <w:tcPr>
            <w:tcW w:w="4981" w:type="dxa"/>
          </w:tcPr>
          <w:p w14:paraId="21C58F7B" w14:textId="77777777" w:rsidR="00190682" w:rsidRDefault="00190682" w:rsidP="00190682">
            <w:pPr>
              <w:pStyle w:val="Prrafodelista"/>
              <w:autoSpaceDE w:val="0"/>
              <w:autoSpaceDN w:val="0"/>
              <w:adjustRightInd w:val="0"/>
              <w:ind w:left="0"/>
              <w:jc w:val="center"/>
              <w:rPr>
                <w:i/>
                <w:color w:val="000000" w:themeColor="text1"/>
                <w:sz w:val="18"/>
                <w:szCs w:val="18"/>
              </w:rPr>
            </w:pPr>
          </w:p>
          <w:p w14:paraId="331E1B88" w14:textId="77777777" w:rsidR="00190682" w:rsidRPr="00B47863" w:rsidRDefault="00190682" w:rsidP="00190682">
            <w:pPr>
              <w:pStyle w:val="Prrafodelista"/>
              <w:autoSpaceDE w:val="0"/>
              <w:autoSpaceDN w:val="0"/>
              <w:adjustRightInd w:val="0"/>
              <w:ind w:left="0"/>
              <w:jc w:val="center"/>
              <w:rPr>
                <w:i/>
                <w:color w:val="000000" w:themeColor="text1"/>
                <w:sz w:val="18"/>
                <w:szCs w:val="18"/>
              </w:rPr>
            </w:pPr>
            <w:r w:rsidRPr="00B47863">
              <w:rPr>
                <w:i/>
                <w:color w:val="000000" w:themeColor="text1"/>
                <w:sz w:val="18"/>
                <w:szCs w:val="18"/>
              </w:rPr>
              <w:t xml:space="preserve">Foto No.11. Foto general caja fuerte metálica </w:t>
            </w:r>
          </w:p>
        </w:tc>
        <w:tc>
          <w:tcPr>
            <w:tcW w:w="4981" w:type="dxa"/>
          </w:tcPr>
          <w:p w14:paraId="2512EC93" w14:textId="77777777" w:rsidR="00190682" w:rsidRDefault="00190682" w:rsidP="00190682">
            <w:pPr>
              <w:pStyle w:val="Prrafodelista"/>
              <w:autoSpaceDE w:val="0"/>
              <w:autoSpaceDN w:val="0"/>
              <w:adjustRightInd w:val="0"/>
              <w:ind w:left="0"/>
              <w:jc w:val="center"/>
              <w:rPr>
                <w:i/>
                <w:color w:val="000000" w:themeColor="text1"/>
                <w:sz w:val="18"/>
                <w:szCs w:val="18"/>
              </w:rPr>
            </w:pPr>
          </w:p>
          <w:p w14:paraId="620A97C5" w14:textId="77777777" w:rsidR="00190682" w:rsidRPr="00B47863" w:rsidRDefault="00190682" w:rsidP="00190682">
            <w:pPr>
              <w:pStyle w:val="Prrafodelista"/>
              <w:autoSpaceDE w:val="0"/>
              <w:autoSpaceDN w:val="0"/>
              <w:adjustRightInd w:val="0"/>
              <w:ind w:left="0"/>
              <w:jc w:val="center"/>
              <w:rPr>
                <w:i/>
                <w:color w:val="000000" w:themeColor="text1"/>
                <w:sz w:val="18"/>
                <w:szCs w:val="18"/>
              </w:rPr>
            </w:pPr>
            <w:r w:rsidRPr="00B47863">
              <w:rPr>
                <w:i/>
                <w:color w:val="000000" w:themeColor="text1"/>
                <w:sz w:val="18"/>
                <w:szCs w:val="18"/>
              </w:rPr>
              <w:t xml:space="preserve">Foto No. 12. Detalle Ubicación videos de seguridad </w:t>
            </w:r>
          </w:p>
        </w:tc>
      </w:tr>
    </w:tbl>
    <w:p w14:paraId="3B6E9689" w14:textId="77777777" w:rsidR="00190682" w:rsidRPr="00611FF3" w:rsidRDefault="00190682" w:rsidP="00190682">
      <w:pPr>
        <w:autoSpaceDE w:val="0"/>
        <w:autoSpaceDN w:val="0"/>
        <w:adjustRightInd w:val="0"/>
        <w:jc w:val="both"/>
        <w:rPr>
          <w:color w:val="000000" w:themeColor="text1"/>
          <w:sz w:val="20"/>
          <w:szCs w:val="20"/>
        </w:rPr>
      </w:pPr>
    </w:p>
    <w:p w14:paraId="1C91DF03" w14:textId="77777777" w:rsidR="00190682" w:rsidRPr="00B753C3"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9A3A0A">
        <w:rPr>
          <w:b/>
          <w:color w:val="000000" w:themeColor="text1"/>
          <w:sz w:val="20"/>
          <w:szCs w:val="20"/>
        </w:rPr>
        <w:t xml:space="preserve">Unidades </w:t>
      </w:r>
      <w:r>
        <w:rPr>
          <w:b/>
          <w:color w:val="000000" w:themeColor="text1"/>
          <w:sz w:val="20"/>
          <w:szCs w:val="20"/>
        </w:rPr>
        <w:t xml:space="preserve">de almacenamiento </w:t>
      </w:r>
      <w:r w:rsidRPr="009A3A0A">
        <w:rPr>
          <w:b/>
          <w:color w:val="000000" w:themeColor="text1"/>
          <w:sz w:val="20"/>
          <w:szCs w:val="20"/>
        </w:rPr>
        <w:t>contenedoras</w:t>
      </w:r>
      <w:r>
        <w:rPr>
          <w:color w:val="000000" w:themeColor="text1"/>
          <w:sz w:val="20"/>
          <w:szCs w:val="20"/>
        </w:rPr>
        <w:t>: Toda la documentación se encuentra almacenada en cajas de archivo X100 y X200</w:t>
      </w:r>
    </w:p>
    <w:p w14:paraId="23253661" w14:textId="749D8346" w:rsidR="00190682" w:rsidRPr="00B753C3"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Pr>
          <w:b/>
          <w:color w:val="000000" w:themeColor="text1"/>
          <w:sz w:val="20"/>
          <w:szCs w:val="20"/>
        </w:rPr>
        <w:t xml:space="preserve">Unidades específicas: </w:t>
      </w:r>
      <w:r w:rsidRPr="00D52718">
        <w:rPr>
          <w:color w:val="000000" w:themeColor="text1"/>
          <w:sz w:val="20"/>
          <w:szCs w:val="20"/>
        </w:rPr>
        <w:t>Se presentan carpetas de yute gr. 600</w:t>
      </w:r>
      <w:r>
        <w:rPr>
          <w:color w:val="000000" w:themeColor="text1"/>
          <w:sz w:val="20"/>
          <w:szCs w:val="20"/>
        </w:rPr>
        <w:t xml:space="preserve"> con pH ácido</w:t>
      </w:r>
      <w:r w:rsidR="00DB3B3F">
        <w:rPr>
          <w:color w:val="000000" w:themeColor="text1"/>
          <w:sz w:val="20"/>
          <w:szCs w:val="20"/>
        </w:rPr>
        <w:t>. Adicionalmente, se encuentra sistemas de agrupación como: anillados, cartilla, cuadernillos, encuadernaciones, paquetes (sobre de manila)</w:t>
      </w:r>
      <w:r w:rsidR="0086489E">
        <w:rPr>
          <w:color w:val="000000" w:themeColor="text1"/>
          <w:sz w:val="20"/>
          <w:szCs w:val="20"/>
        </w:rPr>
        <w:t xml:space="preserve"> y </w:t>
      </w:r>
      <w:r w:rsidR="00256C76">
        <w:rPr>
          <w:color w:val="000000" w:themeColor="text1"/>
          <w:sz w:val="20"/>
          <w:szCs w:val="20"/>
        </w:rPr>
        <w:t>folders</w:t>
      </w:r>
      <w:r w:rsidR="0086489E">
        <w:rPr>
          <w:color w:val="000000" w:themeColor="text1"/>
          <w:sz w:val="20"/>
          <w:szCs w:val="20"/>
        </w:rPr>
        <w:t>.</w:t>
      </w:r>
      <w:r w:rsidRPr="00D52718">
        <w:rPr>
          <w:color w:val="000000" w:themeColor="text1"/>
          <w:sz w:val="20"/>
          <w:szCs w:val="20"/>
        </w:rPr>
        <w:t xml:space="preserve"> </w:t>
      </w:r>
    </w:p>
    <w:p w14:paraId="65A3FB3B" w14:textId="77777777" w:rsidR="00190682"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9B6BF6">
        <w:rPr>
          <w:b/>
          <w:color w:val="000000" w:themeColor="text1"/>
          <w:sz w:val="20"/>
          <w:szCs w:val="20"/>
        </w:rPr>
        <w:t xml:space="preserve">Sistemas de agrupación: </w:t>
      </w:r>
      <w:r>
        <w:rPr>
          <w:color w:val="000000" w:themeColor="text1"/>
          <w:sz w:val="20"/>
          <w:szCs w:val="20"/>
        </w:rPr>
        <w:t xml:space="preserve">Se observa el uso de ganchos legajadores, cosedora metálicos y ganchos legajadores plásticos. </w:t>
      </w:r>
    </w:p>
    <w:p w14:paraId="50DCE61B" w14:textId="37389A1C" w:rsidR="00190682" w:rsidRPr="00B97F99" w:rsidRDefault="00190682" w:rsidP="00AF498C">
      <w:pPr>
        <w:pStyle w:val="Puesto"/>
        <w:numPr>
          <w:ilvl w:val="3"/>
          <w:numId w:val="21"/>
        </w:numPr>
        <w:shd w:val="clear" w:color="auto" w:fill="FFFFFF" w:themeFill="background1"/>
        <w:jc w:val="left"/>
        <w:rPr>
          <w:color w:val="000000" w:themeColor="text1"/>
          <w:szCs w:val="20"/>
        </w:rPr>
      </w:pPr>
      <w:bookmarkStart w:id="131" w:name="_Toc11053180"/>
      <w:bookmarkStart w:id="132" w:name="_Toc17206955"/>
      <w:r w:rsidRPr="00B97F99">
        <w:rPr>
          <w:color w:val="000000" w:themeColor="text1"/>
          <w:szCs w:val="20"/>
        </w:rPr>
        <w:lastRenderedPageBreak/>
        <w:t>Soportes, Formatos y Técnicas de elaboración</w:t>
      </w:r>
      <w:bookmarkEnd w:id="131"/>
      <w:bookmarkEnd w:id="132"/>
      <w:r w:rsidRPr="00B97F99">
        <w:rPr>
          <w:color w:val="000000" w:themeColor="text1"/>
          <w:szCs w:val="20"/>
        </w:rPr>
        <w:t xml:space="preserve"> </w:t>
      </w:r>
    </w:p>
    <w:p w14:paraId="40DF3A3C" w14:textId="47946A8D" w:rsidR="00DD6B94" w:rsidRDefault="00190682" w:rsidP="00DD6B94">
      <w:pPr>
        <w:autoSpaceDE w:val="0"/>
        <w:autoSpaceDN w:val="0"/>
        <w:adjustRightInd w:val="0"/>
        <w:jc w:val="both"/>
        <w:rPr>
          <w:color w:val="000000" w:themeColor="text1"/>
          <w:sz w:val="20"/>
          <w:szCs w:val="20"/>
        </w:rPr>
      </w:pPr>
      <w:r w:rsidRPr="00FE30F3">
        <w:rPr>
          <w:color w:val="000000" w:themeColor="text1"/>
          <w:sz w:val="20"/>
          <w:szCs w:val="20"/>
        </w:rPr>
        <w:t>El soporte que más predomina en este espacio es el papel</w:t>
      </w:r>
      <w:r w:rsidR="007C7D7A">
        <w:rPr>
          <w:color w:val="000000" w:themeColor="text1"/>
          <w:sz w:val="20"/>
          <w:szCs w:val="20"/>
        </w:rPr>
        <w:t xml:space="preserve"> bond</w:t>
      </w:r>
      <w:r w:rsidRPr="00FE30F3">
        <w:rPr>
          <w:color w:val="000000" w:themeColor="text1"/>
          <w:sz w:val="20"/>
          <w:szCs w:val="20"/>
        </w:rPr>
        <w:t>,</w:t>
      </w:r>
      <w:r w:rsidR="00B911FD" w:rsidRPr="00FE30F3">
        <w:rPr>
          <w:color w:val="000000" w:themeColor="text1"/>
          <w:sz w:val="20"/>
          <w:szCs w:val="20"/>
        </w:rPr>
        <w:t xml:space="preserve"> papel </w:t>
      </w:r>
      <w:r w:rsidR="00D96E24" w:rsidRPr="00FE30F3">
        <w:rPr>
          <w:color w:val="000000" w:themeColor="text1"/>
          <w:sz w:val="20"/>
          <w:szCs w:val="20"/>
        </w:rPr>
        <w:t>químico</w:t>
      </w:r>
      <w:r w:rsidR="003C2B55">
        <w:rPr>
          <w:color w:val="000000" w:themeColor="text1"/>
          <w:sz w:val="20"/>
          <w:szCs w:val="20"/>
        </w:rPr>
        <w:t xml:space="preserve">, </w:t>
      </w:r>
      <w:r w:rsidR="00B911FD" w:rsidRPr="00FE30F3">
        <w:rPr>
          <w:color w:val="000000" w:themeColor="text1"/>
          <w:sz w:val="20"/>
          <w:szCs w:val="20"/>
        </w:rPr>
        <w:t>medios magnéticos (ca</w:t>
      </w:r>
      <w:r w:rsidR="003C2B55">
        <w:rPr>
          <w:color w:val="000000" w:themeColor="text1"/>
          <w:sz w:val="20"/>
          <w:szCs w:val="20"/>
        </w:rPr>
        <w:t>setes</w:t>
      </w:r>
      <w:r w:rsidR="00B911FD" w:rsidRPr="00FE30F3">
        <w:rPr>
          <w:color w:val="000000" w:themeColor="text1"/>
          <w:sz w:val="20"/>
          <w:szCs w:val="20"/>
        </w:rPr>
        <w:t>, videos)</w:t>
      </w:r>
      <w:r w:rsidR="003C2B55">
        <w:rPr>
          <w:color w:val="000000" w:themeColor="text1"/>
          <w:sz w:val="20"/>
          <w:szCs w:val="20"/>
        </w:rPr>
        <w:t xml:space="preserve"> y </w:t>
      </w:r>
      <w:r w:rsidR="00892A2C">
        <w:rPr>
          <w:color w:val="000000" w:themeColor="text1"/>
          <w:sz w:val="20"/>
          <w:szCs w:val="20"/>
        </w:rPr>
        <w:t>disco</w:t>
      </w:r>
      <w:r w:rsidR="005B711D">
        <w:rPr>
          <w:color w:val="000000" w:themeColor="text1"/>
          <w:sz w:val="20"/>
          <w:szCs w:val="20"/>
        </w:rPr>
        <w:t>s</w:t>
      </w:r>
      <w:r w:rsidR="00892A2C">
        <w:rPr>
          <w:color w:val="000000" w:themeColor="text1"/>
          <w:sz w:val="20"/>
          <w:szCs w:val="20"/>
        </w:rPr>
        <w:t xml:space="preserve"> </w:t>
      </w:r>
      <w:r w:rsidR="005B711D">
        <w:rPr>
          <w:color w:val="000000" w:themeColor="text1"/>
          <w:sz w:val="20"/>
          <w:szCs w:val="20"/>
        </w:rPr>
        <w:t>ópticos</w:t>
      </w:r>
      <w:r w:rsidR="003C2B55">
        <w:rPr>
          <w:color w:val="000000" w:themeColor="text1"/>
          <w:sz w:val="20"/>
          <w:szCs w:val="20"/>
        </w:rPr>
        <w:t xml:space="preserve"> (</w:t>
      </w:r>
      <w:r w:rsidR="003C2B55" w:rsidRPr="00FE30F3">
        <w:rPr>
          <w:color w:val="000000" w:themeColor="text1"/>
          <w:sz w:val="20"/>
          <w:szCs w:val="20"/>
        </w:rPr>
        <w:t>CD</w:t>
      </w:r>
      <w:r w:rsidR="003C2B55">
        <w:rPr>
          <w:color w:val="000000" w:themeColor="text1"/>
          <w:sz w:val="20"/>
          <w:szCs w:val="20"/>
        </w:rPr>
        <w:t>)</w:t>
      </w:r>
      <w:r w:rsidR="008F3A78">
        <w:rPr>
          <w:color w:val="000000" w:themeColor="text1"/>
          <w:sz w:val="20"/>
          <w:szCs w:val="20"/>
        </w:rPr>
        <w:t xml:space="preserve">. </w:t>
      </w:r>
      <w:r w:rsidR="00BE14C8" w:rsidRPr="00FE30F3">
        <w:rPr>
          <w:color w:val="000000" w:themeColor="text1"/>
          <w:sz w:val="20"/>
          <w:szCs w:val="20"/>
        </w:rPr>
        <w:t>E</w:t>
      </w:r>
      <w:r w:rsidRPr="00FE30F3">
        <w:rPr>
          <w:color w:val="000000" w:themeColor="text1"/>
          <w:sz w:val="20"/>
          <w:szCs w:val="20"/>
        </w:rPr>
        <w:t>n cuanto a los formatos que se encuentran en estos espacios son carta, oficio y gran formato</w:t>
      </w:r>
      <w:r w:rsidR="00810A29">
        <w:rPr>
          <w:rStyle w:val="Refdenotaalpie"/>
          <w:color w:val="000000" w:themeColor="text1"/>
          <w:sz w:val="20"/>
          <w:szCs w:val="20"/>
        </w:rPr>
        <w:footnoteReference w:id="1"/>
      </w:r>
      <w:r w:rsidRPr="00FE30F3">
        <w:rPr>
          <w:color w:val="000000" w:themeColor="text1"/>
          <w:sz w:val="20"/>
          <w:szCs w:val="20"/>
        </w:rPr>
        <w:t xml:space="preserve">. Y para las técnicas gráficas se </w:t>
      </w:r>
      <w:r w:rsidR="005B711D">
        <w:rPr>
          <w:color w:val="000000" w:themeColor="text1"/>
          <w:sz w:val="20"/>
          <w:szCs w:val="20"/>
        </w:rPr>
        <w:t>observan de</w:t>
      </w:r>
      <w:r w:rsidR="00D96E24" w:rsidRPr="00D96E24">
        <w:rPr>
          <w:color w:val="000000" w:themeColor="text1"/>
          <w:sz w:val="20"/>
          <w:szCs w:val="20"/>
        </w:rPr>
        <w:t xml:space="preserve"> tipo (máquina de escribir), tinta de </w:t>
      </w:r>
      <w:r w:rsidR="00850D2C" w:rsidRPr="00D96E24">
        <w:rPr>
          <w:color w:val="000000" w:themeColor="text1"/>
          <w:sz w:val="20"/>
          <w:szCs w:val="20"/>
        </w:rPr>
        <w:t>impresión</w:t>
      </w:r>
      <w:r w:rsidR="00850D2C">
        <w:rPr>
          <w:color w:val="000000" w:themeColor="text1"/>
          <w:sz w:val="20"/>
          <w:szCs w:val="20"/>
        </w:rPr>
        <w:t xml:space="preserve">, </w:t>
      </w:r>
      <w:r w:rsidR="00850D2C" w:rsidRPr="00D96E24">
        <w:rPr>
          <w:color w:val="000000" w:themeColor="text1"/>
          <w:sz w:val="20"/>
          <w:szCs w:val="20"/>
        </w:rPr>
        <w:t>tinta</w:t>
      </w:r>
      <w:r w:rsidR="00D96E24" w:rsidRPr="00D96E24">
        <w:rPr>
          <w:color w:val="000000" w:themeColor="text1"/>
          <w:sz w:val="20"/>
          <w:szCs w:val="20"/>
        </w:rPr>
        <w:t xml:space="preserve"> de bolígrafo</w:t>
      </w:r>
      <w:r w:rsidR="001C02C9">
        <w:rPr>
          <w:color w:val="000000" w:themeColor="text1"/>
          <w:sz w:val="20"/>
          <w:szCs w:val="20"/>
        </w:rPr>
        <w:t>, manuscritos, lápiz</w:t>
      </w:r>
      <w:r w:rsidR="007C7D7A">
        <w:rPr>
          <w:color w:val="000000" w:themeColor="text1"/>
          <w:sz w:val="20"/>
          <w:szCs w:val="20"/>
        </w:rPr>
        <w:t xml:space="preserve"> y forma continua para el caso de las </w:t>
      </w:r>
      <w:r w:rsidR="007906F6">
        <w:rPr>
          <w:color w:val="000000" w:themeColor="text1"/>
          <w:sz w:val="20"/>
          <w:szCs w:val="20"/>
        </w:rPr>
        <w:t>nóminas</w:t>
      </w:r>
      <w:r w:rsidR="007C7D7A">
        <w:rPr>
          <w:color w:val="000000" w:themeColor="text1"/>
          <w:sz w:val="20"/>
          <w:szCs w:val="20"/>
        </w:rPr>
        <w:t xml:space="preserve">. </w:t>
      </w:r>
      <w:r w:rsidR="0078516F">
        <w:rPr>
          <w:color w:val="000000" w:themeColor="text1"/>
          <w:sz w:val="20"/>
          <w:szCs w:val="20"/>
        </w:rPr>
        <w:t xml:space="preserve"> Los deterioros más comunes que se presentan </w:t>
      </w:r>
      <w:r w:rsidR="004F08D3">
        <w:rPr>
          <w:color w:val="000000" w:themeColor="text1"/>
          <w:sz w:val="20"/>
          <w:szCs w:val="20"/>
        </w:rPr>
        <w:t>son:</w:t>
      </w:r>
      <w:r w:rsidR="0078516F">
        <w:rPr>
          <w:color w:val="000000" w:themeColor="text1"/>
          <w:sz w:val="20"/>
          <w:szCs w:val="20"/>
        </w:rPr>
        <w:t xml:space="preserve"> Suciedad superficial, suciedad acumulada, rasgaduras, faltantes de soporte, manchas de oxidación por contacto, presencia de adhesivo y cristalización del mismo, alteración cromática del soporte y oxidación, así mi</w:t>
      </w:r>
      <w:r w:rsidR="00DD6B94">
        <w:rPr>
          <w:color w:val="000000" w:themeColor="text1"/>
          <w:sz w:val="20"/>
          <w:szCs w:val="20"/>
        </w:rPr>
        <w:t>s</w:t>
      </w:r>
      <w:r w:rsidR="0078516F">
        <w:rPr>
          <w:color w:val="000000" w:themeColor="text1"/>
          <w:sz w:val="20"/>
          <w:szCs w:val="20"/>
        </w:rPr>
        <w:t xml:space="preserve">mo </w:t>
      </w:r>
      <w:r w:rsidR="00DD6B94">
        <w:rPr>
          <w:color w:val="000000" w:themeColor="text1"/>
          <w:sz w:val="20"/>
          <w:szCs w:val="20"/>
        </w:rPr>
        <w:t>s</w:t>
      </w:r>
      <w:r w:rsidR="0078516F">
        <w:rPr>
          <w:color w:val="000000" w:themeColor="text1"/>
          <w:sz w:val="20"/>
          <w:szCs w:val="20"/>
        </w:rPr>
        <w:t>e observa documentación con deterioro biológico</w:t>
      </w:r>
      <w:r w:rsidR="00DD6B94">
        <w:rPr>
          <w:color w:val="000000" w:themeColor="text1"/>
          <w:sz w:val="20"/>
          <w:szCs w:val="20"/>
        </w:rPr>
        <w:t xml:space="preserve"> y por último, n</w:t>
      </w:r>
      <w:r w:rsidR="00DD6B94" w:rsidRPr="00620B54">
        <w:rPr>
          <w:sz w:val="20"/>
          <w:szCs w:val="20"/>
        </w:rPr>
        <w:t>o existe</w:t>
      </w:r>
      <w:r w:rsidR="00DD6B94">
        <w:rPr>
          <w:sz w:val="20"/>
          <w:szCs w:val="20"/>
        </w:rPr>
        <w:t xml:space="preserve"> un</w:t>
      </w:r>
      <w:r w:rsidR="00DD6B94" w:rsidRPr="00620B54">
        <w:rPr>
          <w:sz w:val="20"/>
          <w:szCs w:val="20"/>
        </w:rPr>
        <w:t xml:space="preserve"> manejo adecuado de</w:t>
      </w:r>
      <w:r w:rsidR="00DD6B94">
        <w:rPr>
          <w:sz w:val="20"/>
          <w:szCs w:val="20"/>
        </w:rPr>
        <w:t xml:space="preserve"> la </w:t>
      </w:r>
      <w:r w:rsidR="00DD6B94" w:rsidRPr="00620B54">
        <w:rPr>
          <w:sz w:val="20"/>
          <w:szCs w:val="20"/>
        </w:rPr>
        <w:t>información</w:t>
      </w:r>
      <w:r w:rsidR="00DD6B94">
        <w:rPr>
          <w:sz w:val="20"/>
          <w:szCs w:val="20"/>
        </w:rPr>
        <w:t xml:space="preserve"> en otros soportes. </w:t>
      </w:r>
    </w:p>
    <w:p w14:paraId="58C8D726" w14:textId="57297D4F" w:rsidR="00190682" w:rsidRPr="00B97F99" w:rsidRDefault="00190682" w:rsidP="00AF498C">
      <w:pPr>
        <w:pStyle w:val="Puesto"/>
        <w:numPr>
          <w:ilvl w:val="3"/>
          <w:numId w:val="21"/>
        </w:numPr>
        <w:shd w:val="clear" w:color="auto" w:fill="FFFFFF" w:themeFill="background1"/>
        <w:jc w:val="left"/>
        <w:rPr>
          <w:color w:val="000000" w:themeColor="text1"/>
          <w:szCs w:val="20"/>
        </w:rPr>
      </w:pPr>
      <w:bookmarkStart w:id="133" w:name="_Toc11053181"/>
      <w:bookmarkStart w:id="134" w:name="_Toc17206956"/>
      <w:r w:rsidRPr="00B97F99">
        <w:rPr>
          <w:color w:val="000000" w:themeColor="text1"/>
          <w:szCs w:val="20"/>
        </w:rPr>
        <w:t>Salud ocupacional</w:t>
      </w:r>
      <w:bookmarkEnd w:id="133"/>
      <w:bookmarkEnd w:id="134"/>
      <w:r w:rsidRPr="00B97F99">
        <w:rPr>
          <w:color w:val="000000" w:themeColor="text1"/>
          <w:szCs w:val="20"/>
        </w:rPr>
        <w:t xml:space="preserve"> </w:t>
      </w:r>
    </w:p>
    <w:p w14:paraId="1ABE4DC6" w14:textId="77777777" w:rsidR="00190682" w:rsidRPr="00B753C3"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066C29">
        <w:rPr>
          <w:b/>
          <w:color w:val="000000" w:themeColor="text1"/>
          <w:sz w:val="20"/>
          <w:szCs w:val="20"/>
        </w:rPr>
        <w:t>Elementos de protección personal:</w:t>
      </w:r>
      <w:r w:rsidRPr="00C97385">
        <w:rPr>
          <w:color w:val="000000" w:themeColor="text1"/>
          <w:sz w:val="20"/>
          <w:szCs w:val="20"/>
        </w:rPr>
        <w:t xml:space="preserve"> El personal que labora en estos espacios cuentan con bata, guantes de nitrilo y tapabocas </w:t>
      </w:r>
      <w:r>
        <w:rPr>
          <w:color w:val="000000" w:themeColor="text1"/>
          <w:sz w:val="20"/>
          <w:szCs w:val="20"/>
        </w:rPr>
        <w:t xml:space="preserve">y su uso es adecuado. </w:t>
      </w:r>
    </w:p>
    <w:p w14:paraId="11BA6E5D" w14:textId="4536F007" w:rsidR="00190682" w:rsidRPr="00E01774"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E01774">
        <w:rPr>
          <w:b/>
          <w:color w:val="000000" w:themeColor="text1"/>
          <w:sz w:val="20"/>
          <w:szCs w:val="20"/>
        </w:rPr>
        <w:t>Saneamiento ambiental:</w:t>
      </w:r>
      <w:r w:rsidRPr="00E01774">
        <w:rPr>
          <w:color w:val="000000" w:themeColor="text1"/>
          <w:sz w:val="20"/>
          <w:szCs w:val="20"/>
        </w:rPr>
        <w:t xml:space="preserve"> Hasta la fecha no se han llevado a cabo actividades de Saneamiento Ambiental en los espacios. </w:t>
      </w:r>
    </w:p>
    <w:p w14:paraId="38289990" w14:textId="19AB43FE" w:rsidR="00190682" w:rsidRPr="00FE30F3"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D96E24">
        <w:rPr>
          <w:b/>
          <w:color w:val="000000" w:themeColor="text1"/>
          <w:sz w:val="20"/>
          <w:szCs w:val="20"/>
        </w:rPr>
        <w:t>Fumigación desratización y desratización:</w:t>
      </w:r>
      <w:r w:rsidRPr="00D96E24">
        <w:rPr>
          <w:color w:val="000000" w:themeColor="text1"/>
          <w:sz w:val="20"/>
          <w:szCs w:val="20"/>
        </w:rPr>
        <w:t xml:space="preserve">  Por parte del área de Gestión Ambiental se realizan fumigaciones cada seis meses</w:t>
      </w:r>
    </w:p>
    <w:p w14:paraId="0897F080" w14:textId="77777777" w:rsidR="00190682" w:rsidRPr="00C97385"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9B4F28">
        <w:rPr>
          <w:b/>
          <w:color w:val="000000" w:themeColor="text1"/>
          <w:sz w:val="20"/>
          <w:szCs w:val="20"/>
        </w:rPr>
        <w:t>Mantenimiento y limpieza:</w:t>
      </w:r>
      <w:r w:rsidRPr="00C97385">
        <w:rPr>
          <w:color w:val="000000" w:themeColor="text1"/>
          <w:sz w:val="20"/>
          <w:szCs w:val="20"/>
        </w:rPr>
        <w:t xml:space="preserve"> La última jornada de limpieza que se realizó fue en abril de 2018. No se cuenta con un programa de mantenimiento y limpieza</w:t>
      </w:r>
      <w:r>
        <w:rPr>
          <w:color w:val="000000" w:themeColor="text1"/>
          <w:sz w:val="20"/>
          <w:szCs w:val="20"/>
        </w:rPr>
        <w:t>.</w:t>
      </w:r>
    </w:p>
    <w:p w14:paraId="2A1ED2B9" w14:textId="749A90A6" w:rsidR="00190682" w:rsidRPr="00B97F99" w:rsidRDefault="00190682" w:rsidP="00AF498C">
      <w:pPr>
        <w:pStyle w:val="Puesto"/>
        <w:numPr>
          <w:ilvl w:val="3"/>
          <w:numId w:val="21"/>
        </w:numPr>
        <w:shd w:val="clear" w:color="auto" w:fill="FFFFFF" w:themeFill="background1"/>
        <w:jc w:val="left"/>
        <w:rPr>
          <w:color w:val="000000" w:themeColor="text1"/>
          <w:szCs w:val="20"/>
        </w:rPr>
      </w:pPr>
      <w:bookmarkStart w:id="135" w:name="_Toc11053182"/>
      <w:bookmarkStart w:id="136" w:name="_Toc17206957"/>
      <w:r w:rsidRPr="00B97F99">
        <w:rPr>
          <w:color w:val="000000" w:themeColor="text1"/>
          <w:szCs w:val="20"/>
        </w:rPr>
        <w:t>Prevención de desastres</w:t>
      </w:r>
      <w:bookmarkEnd w:id="135"/>
      <w:bookmarkEnd w:id="136"/>
    </w:p>
    <w:p w14:paraId="7B86C0DF" w14:textId="77777777" w:rsidR="00190682" w:rsidRDefault="00190682" w:rsidP="00190682">
      <w:pPr>
        <w:pStyle w:val="Prrafodelista"/>
        <w:autoSpaceDE w:val="0"/>
        <w:autoSpaceDN w:val="0"/>
        <w:adjustRightInd w:val="0"/>
        <w:ind w:left="2357"/>
        <w:jc w:val="both"/>
        <w:rPr>
          <w:b/>
          <w:color w:val="000000" w:themeColor="text1"/>
          <w:sz w:val="20"/>
          <w:szCs w:val="20"/>
        </w:rPr>
      </w:pPr>
    </w:p>
    <w:p w14:paraId="7BA217A8" w14:textId="77777777" w:rsidR="00190682" w:rsidRDefault="00190682" w:rsidP="00190682">
      <w:pPr>
        <w:autoSpaceDE w:val="0"/>
        <w:autoSpaceDN w:val="0"/>
        <w:adjustRightInd w:val="0"/>
        <w:jc w:val="both"/>
        <w:rPr>
          <w:color w:val="000000" w:themeColor="text1"/>
          <w:sz w:val="20"/>
          <w:szCs w:val="20"/>
        </w:rPr>
      </w:pPr>
      <w:r w:rsidRPr="00C97385">
        <w:rPr>
          <w:color w:val="000000" w:themeColor="text1"/>
          <w:sz w:val="20"/>
          <w:szCs w:val="20"/>
        </w:rPr>
        <w:t>La entidad no cuenta con un plan de emergencias específico para la sal</w:t>
      </w:r>
      <w:r>
        <w:rPr>
          <w:color w:val="000000" w:themeColor="text1"/>
          <w:sz w:val="20"/>
          <w:szCs w:val="20"/>
        </w:rPr>
        <w:t>vaguarda</w:t>
      </w:r>
      <w:r w:rsidRPr="00C97385">
        <w:rPr>
          <w:color w:val="000000" w:themeColor="text1"/>
          <w:sz w:val="20"/>
          <w:szCs w:val="20"/>
        </w:rPr>
        <w:t xml:space="preserve"> de los archivos</w:t>
      </w:r>
      <w:r>
        <w:rPr>
          <w:color w:val="000000" w:themeColor="text1"/>
          <w:sz w:val="20"/>
          <w:szCs w:val="20"/>
        </w:rPr>
        <w:t>. E</w:t>
      </w:r>
      <w:r w:rsidRPr="00C97385">
        <w:rPr>
          <w:color w:val="000000" w:themeColor="text1"/>
          <w:sz w:val="20"/>
          <w:szCs w:val="20"/>
        </w:rPr>
        <w:t xml:space="preserve">l espacio cuenta con extintor multipropósitos </w:t>
      </w:r>
      <w:r>
        <w:rPr>
          <w:color w:val="000000" w:themeColor="text1"/>
          <w:sz w:val="20"/>
          <w:szCs w:val="20"/>
        </w:rPr>
        <w:t>y señalización en caso de emergencia.</w:t>
      </w:r>
    </w:p>
    <w:p w14:paraId="1472708F"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30"/>
      </w:tblGrid>
      <w:tr w:rsidR="00190682" w14:paraId="2431FA68" w14:textId="77777777" w:rsidTr="00190682">
        <w:tc>
          <w:tcPr>
            <w:tcW w:w="9962" w:type="dxa"/>
          </w:tcPr>
          <w:p w14:paraId="0554E06A"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5CB024C9" wp14:editId="6C8021C3">
                  <wp:extent cx="2440185" cy="1830139"/>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2837.JPG"/>
                          <pic:cNvPicPr/>
                        </pic:nvPicPr>
                        <pic:blipFill>
                          <a:blip r:embed="rId36"/>
                          <a:stretch>
                            <a:fillRect/>
                          </a:stretch>
                        </pic:blipFill>
                        <pic:spPr>
                          <a:xfrm rot="5400000">
                            <a:off x="0" y="0"/>
                            <a:ext cx="2493508" cy="1870131"/>
                          </a:xfrm>
                          <a:prstGeom prst="rect">
                            <a:avLst/>
                          </a:prstGeom>
                        </pic:spPr>
                      </pic:pic>
                    </a:graphicData>
                  </a:graphic>
                </wp:inline>
              </w:drawing>
            </w:r>
          </w:p>
        </w:tc>
      </w:tr>
      <w:tr w:rsidR="00190682" w14:paraId="00E82349" w14:textId="77777777" w:rsidTr="00190682">
        <w:tc>
          <w:tcPr>
            <w:tcW w:w="9962" w:type="dxa"/>
          </w:tcPr>
          <w:p w14:paraId="2C602E97" w14:textId="77777777" w:rsidR="00190682" w:rsidRDefault="00190682" w:rsidP="00190682">
            <w:pPr>
              <w:pStyle w:val="Prrafodelista"/>
              <w:autoSpaceDE w:val="0"/>
              <w:autoSpaceDN w:val="0"/>
              <w:adjustRightInd w:val="0"/>
              <w:ind w:left="0"/>
              <w:jc w:val="center"/>
              <w:rPr>
                <w:color w:val="000000" w:themeColor="text1"/>
                <w:sz w:val="20"/>
                <w:szCs w:val="20"/>
              </w:rPr>
            </w:pPr>
            <w:r w:rsidRPr="00EE3537">
              <w:rPr>
                <w:i/>
                <w:color w:val="000000" w:themeColor="text1"/>
                <w:sz w:val="18"/>
                <w:szCs w:val="18"/>
              </w:rPr>
              <w:t>Foto No.13. Ubicación extintor multipropósito</w:t>
            </w:r>
            <w:r>
              <w:rPr>
                <w:i/>
                <w:color w:val="000000" w:themeColor="text1"/>
                <w:sz w:val="18"/>
                <w:szCs w:val="18"/>
              </w:rPr>
              <w:t xml:space="preserve"> espacio No. 2</w:t>
            </w:r>
            <w:r>
              <w:rPr>
                <w:color w:val="000000" w:themeColor="text1"/>
                <w:sz w:val="20"/>
                <w:szCs w:val="20"/>
              </w:rPr>
              <w:t xml:space="preserve"> </w:t>
            </w:r>
          </w:p>
        </w:tc>
      </w:tr>
    </w:tbl>
    <w:p w14:paraId="2BA82835" w14:textId="42C17354" w:rsidR="00190682" w:rsidRDefault="00190682" w:rsidP="00AF498C">
      <w:pPr>
        <w:pStyle w:val="Puesto"/>
        <w:numPr>
          <w:ilvl w:val="3"/>
          <w:numId w:val="21"/>
        </w:numPr>
        <w:shd w:val="clear" w:color="auto" w:fill="FFFFFF" w:themeFill="background1"/>
        <w:jc w:val="left"/>
        <w:rPr>
          <w:color w:val="000000" w:themeColor="text1"/>
          <w:szCs w:val="20"/>
        </w:rPr>
      </w:pPr>
      <w:bookmarkStart w:id="137" w:name="_Toc11053183"/>
      <w:bookmarkStart w:id="138" w:name="_Toc17206958"/>
      <w:r w:rsidRPr="00B97F99">
        <w:rPr>
          <w:color w:val="000000" w:themeColor="text1"/>
          <w:szCs w:val="20"/>
        </w:rPr>
        <w:t>Deterioro biológico</w:t>
      </w:r>
      <w:bookmarkEnd w:id="137"/>
      <w:bookmarkEnd w:id="138"/>
    </w:p>
    <w:p w14:paraId="12723064" w14:textId="77777777" w:rsidR="004F08D3" w:rsidRPr="004F08D3" w:rsidRDefault="004F08D3" w:rsidP="004F08D3"/>
    <w:p w14:paraId="4BA442E3" w14:textId="4CD97158"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Debido a las diferentes filtraciones de agua que han presentado estos espacios y por la carencia de procesos y procedimientos de conservación, en el espacio No. 2 se evidencia documentación con deterioro biológico causado principalmente por las inadecuadas condiciones de conservación.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412"/>
      </w:tblGrid>
      <w:tr w:rsidR="00190682" w14:paraId="247F3386" w14:textId="77777777" w:rsidTr="00190682">
        <w:tc>
          <w:tcPr>
            <w:tcW w:w="4416" w:type="dxa"/>
          </w:tcPr>
          <w:p w14:paraId="77A6DCDF"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0A9C2184" wp14:editId="22BE792E">
                  <wp:extent cx="2438702" cy="1829027"/>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2857.JPG"/>
                          <pic:cNvPicPr/>
                        </pic:nvPicPr>
                        <pic:blipFill>
                          <a:blip r:embed="rId37"/>
                          <a:stretch>
                            <a:fillRect/>
                          </a:stretch>
                        </pic:blipFill>
                        <pic:spPr>
                          <a:xfrm rot="5400000">
                            <a:off x="0" y="0"/>
                            <a:ext cx="2495594" cy="1871696"/>
                          </a:xfrm>
                          <a:prstGeom prst="rect">
                            <a:avLst/>
                          </a:prstGeom>
                        </pic:spPr>
                      </pic:pic>
                    </a:graphicData>
                  </a:graphic>
                </wp:inline>
              </w:drawing>
            </w:r>
          </w:p>
        </w:tc>
        <w:tc>
          <w:tcPr>
            <w:tcW w:w="4412" w:type="dxa"/>
          </w:tcPr>
          <w:p w14:paraId="5774521E"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003BA458" wp14:editId="0B1C7427">
                  <wp:extent cx="2384054" cy="1788041"/>
                  <wp:effectExtent l="0" t="6668"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2858.JPG"/>
                          <pic:cNvPicPr/>
                        </pic:nvPicPr>
                        <pic:blipFill>
                          <a:blip r:embed="rId38"/>
                          <a:stretch>
                            <a:fillRect/>
                          </a:stretch>
                        </pic:blipFill>
                        <pic:spPr>
                          <a:xfrm rot="5400000">
                            <a:off x="0" y="0"/>
                            <a:ext cx="2427927" cy="1820945"/>
                          </a:xfrm>
                          <a:prstGeom prst="rect">
                            <a:avLst/>
                          </a:prstGeom>
                        </pic:spPr>
                      </pic:pic>
                    </a:graphicData>
                  </a:graphic>
                </wp:inline>
              </w:drawing>
            </w:r>
          </w:p>
        </w:tc>
      </w:tr>
      <w:tr w:rsidR="00190682" w14:paraId="4059BEB6" w14:textId="77777777" w:rsidTr="00190682">
        <w:trPr>
          <w:trHeight w:val="532"/>
        </w:trPr>
        <w:tc>
          <w:tcPr>
            <w:tcW w:w="4416" w:type="dxa"/>
          </w:tcPr>
          <w:p w14:paraId="3EE8615D" w14:textId="77777777" w:rsidR="00190682" w:rsidRPr="00A02795" w:rsidRDefault="00190682" w:rsidP="00190682">
            <w:pPr>
              <w:pStyle w:val="Prrafodelista"/>
              <w:autoSpaceDE w:val="0"/>
              <w:autoSpaceDN w:val="0"/>
              <w:adjustRightInd w:val="0"/>
              <w:ind w:left="0"/>
              <w:jc w:val="center"/>
              <w:rPr>
                <w:i/>
                <w:color w:val="000000" w:themeColor="text1"/>
                <w:sz w:val="18"/>
                <w:szCs w:val="18"/>
              </w:rPr>
            </w:pPr>
            <w:r w:rsidRPr="00A02795">
              <w:rPr>
                <w:i/>
                <w:color w:val="000000" w:themeColor="text1"/>
                <w:sz w:val="18"/>
                <w:szCs w:val="18"/>
              </w:rPr>
              <w:t>Foto No.</w:t>
            </w:r>
            <w:r>
              <w:rPr>
                <w:i/>
                <w:color w:val="000000" w:themeColor="text1"/>
                <w:sz w:val="18"/>
                <w:szCs w:val="18"/>
              </w:rPr>
              <w:t xml:space="preserve">14. </w:t>
            </w:r>
            <w:r w:rsidRPr="00A02795">
              <w:rPr>
                <w:i/>
                <w:color w:val="000000" w:themeColor="text1"/>
                <w:sz w:val="18"/>
                <w:szCs w:val="18"/>
              </w:rPr>
              <w:t xml:space="preserve"> Detalle documentación </w:t>
            </w:r>
            <w:r>
              <w:rPr>
                <w:i/>
                <w:color w:val="000000" w:themeColor="text1"/>
                <w:sz w:val="18"/>
                <w:szCs w:val="18"/>
              </w:rPr>
              <w:t xml:space="preserve">con </w:t>
            </w:r>
            <w:r w:rsidRPr="00A02795">
              <w:rPr>
                <w:i/>
                <w:color w:val="000000" w:themeColor="text1"/>
                <w:sz w:val="18"/>
                <w:szCs w:val="18"/>
              </w:rPr>
              <w:t xml:space="preserve">deterioro biológico </w:t>
            </w:r>
          </w:p>
        </w:tc>
        <w:tc>
          <w:tcPr>
            <w:tcW w:w="4412" w:type="dxa"/>
          </w:tcPr>
          <w:p w14:paraId="73EC03C6" w14:textId="77777777" w:rsidR="00190682" w:rsidRDefault="00190682" w:rsidP="00190682">
            <w:pPr>
              <w:pStyle w:val="Prrafodelista"/>
              <w:autoSpaceDE w:val="0"/>
              <w:autoSpaceDN w:val="0"/>
              <w:adjustRightInd w:val="0"/>
              <w:ind w:left="0"/>
              <w:jc w:val="center"/>
              <w:rPr>
                <w:color w:val="000000" w:themeColor="text1"/>
                <w:sz w:val="20"/>
                <w:szCs w:val="20"/>
              </w:rPr>
            </w:pPr>
            <w:r w:rsidRPr="00A02795">
              <w:rPr>
                <w:i/>
                <w:color w:val="000000" w:themeColor="text1"/>
                <w:sz w:val="18"/>
                <w:szCs w:val="18"/>
              </w:rPr>
              <w:t>Foto No. 15. Detalle documentación con deterioro biológico</w:t>
            </w:r>
            <w:r>
              <w:rPr>
                <w:color w:val="000000" w:themeColor="text1"/>
                <w:sz w:val="20"/>
                <w:szCs w:val="20"/>
              </w:rPr>
              <w:t xml:space="preserve"> </w:t>
            </w:r>
          </w:p>
        </w:tc>
      </w:tr>
    </w:tbl>
    <w:p w14:paraId="77827504" w14:textId="36DFC257" w:rsidR="00190682" w:rsidRPr="00954E87" w:rsidRDefault="00190682" w:rsidP="00AF498C">
      <w:pPr>
        <w:pStyle w:val="Puesto"/>
        <w:numPr>
          <w:ilvl w:val="2"/>
          <w:numId w:val="21"/>
        </w:numPr>
        <w:shd w:val="clear" w:color="auto" w:fill="FFFFFF" w:themeFill="background1"/>
        <w:jc w:val="left"/>
        <w:rPr>
          <w:color w:val="000000" w:themeColor="text1"/>
          <w:szCs w:val="20"/>
        </w:rPr>
      </w:pPr>
      <w:r>
        <w:rPr>
          <w:color w:val="000000" w:themeColor="text1"/>
          <w:szCs w:val="20"/>
        </w:rPr>
        <w:t xml:space="preserve"> </w:t>
      </w:r>
      <w:bookmarkStart w:id="139" w:name="_Toc11053184"/>
      <w:bookmarkStart w:id="140" w:name="_Toc17206959"/>
      <w:r w:rsidRPr="00954E87">
        <w:rPr>
          <w:color w:val="000000" w:themeColor="text1"/>
          <w:szCs w:val="20"/>
        </w:rPr>
        <w:t>Espacio No. 3</w:t>
      </w:r>
      <w:bookmarkEnd w:id="139"/>
      <w:bookmarkEnd w:id="140"/>
      <w:r w:rsidRPr="00954E87">
        <w:rPr>
          <w:color w:val="000000" w:themeColor="text1"/>
          <w:szCs w:val="20"/>
        </w:rPr>
        <w:t xml:space="preserve"> </w:t>
      </w:r>
    </w:p>
    <w:p w14:paraId="654DA8C2"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5DA0A7C7" wp14:editId="77515A91">
            <wp:extent cx="3124863" cy="2182732"/>
            <wp:effectExtent l="0" t="0" r="0" b="825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5859" cy="2211368"/>
                    </a:xfrm>
                    <a:prstGeom prst="rect">
                      <a:avLst/>
                    </a:prstGeom>
                    <a:noFill/>
                    <a:ln>
                      <a:noFill/>
                    </a:ln>
                  </pic:spPr>
                </pic:pic>
              </a:graphicData>
            </a:graphic>
          </wp:inline>
        </w:drawing>
      </w:r>
    </w:p>
    <w:p w14:paraId="6F5007DF" w14:textId="77777777" w:rsidR="00190682" w:rsidRDefault="00190682" w:rsidP="00190682">
      <w:pPr>
        <w:autoSpaceDE w:val="0"/>
        <w:autoSpaceDN w:val="0"/>
        <w:adjustRightInd w:val="0"/>
        <w:jc w:val="center"/>
        <w:rPr>
          <w:rFonts w:ascii="Arial Narrow" w:hAnsi="Arial Narrow"/>
          <w:sz w:val="18"/>
          <w:szCs w:val="18"/>
        </w:rPr>
      </w:pPr>
      <w:r w:rsidRPr="00F96F78">
        <w:rPr>
          <w:rFonts w:ascii="Arial Narrow" w:hAnsi="Arial Narrow"/>
          <w:sz w:val="18"/>
          <w:szCs w:val="18"/>
        </w:rPr>
        <w:t>Imagen 3.</w:t>
      </w:r>
      <w:r>
        <w:rPr>
          <w:rFonts w:ascii="Arial Narrow" w:hAnsi="Arial Narrow"/>
          <w:sz w:val="18"/>
          <w:szCs w:val="18"/>
        </w:rPr>
        <w:t xml:space="preserve"> Ubicación depósito No. 3 dentro de la UPI La Florida.</w:t>
      </w:r>
      <w:r w:rsidRPr="00F96F78">
        <w:rPr>
          <w:rFonts w:ascii="Arial Narrow" w:hAnsi="Arial Narrow"/>
          <w:sz w:val="18"/>
          <w:szCs w:val="18"/>
        </w:rPr>
        <w:t xml:space="preserve"> </w:t>
      </w:r>
    </w:p>
    <w:p w14:paraId="6C4AD757" w14:textId="20E5CC8A" w:rsidR="00190682" w:rsidRPr="00E4747B" w:rsidRDefault="00447A8F" w:rsidP="00190682">
      <w:pPr>
        <w:autoSpaceDE w:val="0"/>
        <w:autoSpaceDN w:val="0"/>
        <w:adjustRightInd w:val="0"/>
        <w:jc w:val="center"/>
        <w:rPr>
          <w:rFonts w:ascii="Arial Narrow" w:hAnsi="Arial Narrow"/>
          <w:color w:val="000000" w:themeColor="text1"/>
          <w:sz w:val="14"/>
          <w:szCs w:val="14"/>
        </w:rPr>
      </w:pPr>
      <w:hyperlink r:id="rId40" w:history="1">
        <w:r w:rsidR="00190682" w:rsidRPr="00E4747B">
          <w:rPr>
            <w:rStyle w:val="Hipervnculo"/>
            <w:rFonts w:ascii="Arial Narrow" w:hAnsi="Arial Narrow"/>
            <w:sz w:val="14"/>
            <w:szCs w:val="14"/>
          </w:rPr>
          <w:t>https://www.google.com/maps/place/IDIPRON+-+UPI+La+Florida/@4.7287996,-74.1580685,401m/data=!3m1!1e3!4m5!3m4!1s0x8e3f8317f6f6e39b:0x375672cb0995afda!8m2!3d4.7293863!4d-74.1590291</w:t>
        </w:r>
      </w:hyperlink>
    </w:p>
    <w:p w14:paraId="012FEE0E" w14:textId="095B3BBE" w:rsidR="00190682" w:rsidRPr="00E50B5E" w:rsidRDefault="00802BC1" w:rsidP="00190682">
      <w:pPr>
        <w:autoSpaceDE w:val="0"/>
        <w:autoSpaceDN w:val="0"/>
        <w:adjustRightInd w:val="0"/>
        <w:jc w:val="both"/>
        <w:rPr>
          <w:color w:val="000000" w:themeColor="text1"/>
          <w:sz w:val="16"/>
          <w:szCs w:val="16"/>
        </w:rPr>
      </w:pPr>
      <w:r w:rsidRPr="00E50B5E">
        <w:rPr>
          <w:noProof/>
          <w:color w:val="000000" w:themeColor="text1"/>
          <w:sz w:val="16"/>
          <w:szCs w:val="16"/>
        </w:rPr>
        <mc:AlternateContent>
          <mc:Choice Requires="wps">
            <w:drawing>
              <wp:anchor distT="0" distB="0" distL="114300" distR="114300" simplePos="0" relativeHeight="251664384" behindDoc="0" locked="0" layoutInCell="1" allowOverlap="1" wp14:anchorId="070C6311" wp14:editId="48D64F2D">
                <wp:simplePos x="0" y="0"/>
                <wp:positionH relativeFrom="column">
                  <wp:posOffset>1060312</wp:posOffset>
                </wp:positionH>
                <wp:positionV relativeFrom="paragraph">
                  <wp:posOffset>8365</wp:posOffset>
                </wp:positionV>
                <wp:extent cx="190831" cy="286246"/>
                <wp:effectExtent l="0" t="0" r="19050" b="19050"/>
                <wp:wrapNone/>
                <wp:docPr id="65" name="Rectángulo 65"/>
                <wp:cNvGraphicFramePr/>
                <a:graphic xmlns:a="http://schemas.openxmlformats.org/drawingml/2006/main">
                  <a:graphicData uri="http://schemas.microsoft.com/office/word/2010/wordprocessingShape">
                    <wps:wsp>
                      <wps:cNvSpPr/>
                      <wps:spPr>
                        <a:xfrm>
                          <a:off x="0" y="0"/>
                          <a:ext cx="190831" cy="2862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52E24B" id="Rectángulo 65" o:spid="_x0000_s1026" style="position:absolute;margin-left:83.5pt;margin-top:.65pt;width:15.05pt;height:22.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" filled="f" strokecolor="red" strokeweight="2pt"/>
            </w:pict>
          </mc:Fallback>
        </mc:AlternateContent>
      </w:r>
      <w:r w:rsidR="00190682" w:rsidRPr="00E50B5E">
        <w:rPr>
          <w:color w:val="000000" w:themeColor="text1"/>
          <w:sz w:val="16"/>
          <w:szCs w:val="16"/>
        </w:rPr>
        <w:t xml:space="preserve">Convenciones </w:t>
      </w:r>
    </w:p>
    <w:p w14:paraId="03AF90AC" w14:textId="3F2F018C" w:rsidR="00190682" w:rsidRPr="00E50B5E" w:rsidRDefault="00190682" w:rsidP="00190682">
      <w:pPr>
        <w:autoSpaceDE w:val="0"/>
        <w:autoSpaceDN w:val="0"/>
        <w:adjustRightInd w:val="0"/>
        <w:jc w:val="both"/>
        <w:rPr>
          <w:color w:val="000000" w:themeColor="text1"/>
          <w:sz w:val="16"/>
          <w:szCs w:val="16"/>
        </w:rPr>
      </w:pPr>
      <w:r w:rsidRPr="00E50B5E">
        <w:rPr>
          <w:color w:val="000000" w:themeColor="text1"/>
          <w:sz w:val="16"/>
          <w:szCs w:val="16"/>
        </w:rPr>
        <w:t>Ubicación espacio No. 3</w:t>
      </w:r>
    </w:p>
    <w:p w14:paraId="014DCF8C" w14:textId="77777777" w:rsidR="00190682" w:rsidRDefault="00190682" w:rsidP="00190682">
      <w:pPr>
        <w:autoSpaceDE w:val="0"/>
        <w:autoSpaceDN w:val="0"/>
        <w:adjustRightInd w:val="0"/>
        <w:jc w:val="both"/>
        <w:rPr>
          <w:color w:val="000000" w:themeColor="text1"/>
          <w:sz w:val="20"/>
          <w:szCs w:val="20"/>
        </w:rPr>
      </w:pPr>
    </w:p>
    <w:p w14:paraId="211FDA68"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Este espacio se encuentra ubicado en el interior de Unidad de Protección Integral la Florida, costado occidental de la construcción, en un primer piso de una edificación de tres pisos. </w:t>
      </w:r>
    </w:p>
    <w:p w14:paraId="55F1C003" w14:textId="584B331F" w:rsidR="00190682" w:rsidRPr="00B97F99" w:rsidRDefault="00190682" w:rsidP="00AF498C">
      <w:pPr>
        <w:pStyle w:val="Puesto"/>
        <w:numPr>
          <w:ilvl w:val="3"/>
          <w:numId w:val="21"/>
        </w:numPr>
        <w:shd w:val="clear" w:color="auto" w:fill="FFFFFF" w:themeFill="background1"/>
        <w:jc w:val="left"/>
        <w:rPr>
          <w:color w:val="000000" w:themeColor="text1"/>
          <w:szCs w:val="20"/>
        </w:rPr>
      </w:pPr>
      <w:bookmarkStart w:id="141" w:name="_Toc11053185"/>
      <w:bookmarkStart w:id="142" w:name="_Toc17206960"/>
      <w:r w:rsidRPr="00B97F99">
        <w:rPr>
          <w:color w:val="000000" w:themeColor="text1"/>
          <w:szCs w:val="20"/>
        </w:rPr>
        <w:t>Características constructivas</w:t>
      </w:r>
      <w:bookmarkEnd w:id="141"/>
      <w:bookmarkEnd w:id="142"/>
      <w:r w:rsidRPr="00B97F99">
        <w:rPr>
          <w:color w:val="000000" w:themeColor="text1"/>
          <w:szCs w:val="20"/>
        </w:rPr>
        <w:t xml:space="preserve"> </w:t>
      </w:r>
    </w:p>
    <w:p w14:paraId="366013AC" w14:textId="77777777" w:rsidR="00190682" w:rsidRDefault="00190682" w:rsidP="00190682">
      <w:pPr>
        <w:pStyle w:val="Prrafodelista"/>
        <w:autoSpaceDE w:val="0"/>
        <w:autoSpaceDN w:val="0"/>
        <w:adjustRightInd w:val="0"/>
        <w:ind w:left="1800"/>
        <w:jc w:val="both"/>
        <w:rPr>
          <w:b/>
          <w:color w:val="000000" w:themeColor="text1"/>
          <w:sz w:val="20"/>
          <w:szCs w:val="20"/>
        </w:rPr>
      </w:pPr>
    </w:p>
    <w:p w14:paraId="1EDF8C7F" w14:textId="6852CEE0" w:rsidR="00190682" w:rsidRPr="00F74FEB" w:rsidRDefault="00190682" w:rsidP="00190682">
      <w:pPr>
        <w:autoSpaceDE w:val="0"/>
        <w:autoSpaceDN w:val="0"/>
        <w:adjustRightInd w:val="0"/>
        <w:jc w:val="both"/>
        <w:rPr>
          <w:color w:val="000000" w:themeColor="text1"/>
          <w:sz w:val="20"/>
          <w:szCs w:val="20"/>
        </w:rPr>
      </w:pPr>
      <w:r w:rsidRPr="000F432D">
        <w:rPr>
          <w:color w:val="000000" w:themeColor="text1"/>
          <w:sz w:val="20"/>
          <w:szCs w:val="20"/>
        </w:rPr>
        <w:t xml:space="preserve">El espacio cuenta con un área de 19 </w:t>
      </w:r>
      <w:r>
        <w:rPr>
          <w:color w:val="000000" w:themeColor="text1"/>
          <w:sz w:val="20"/>
          <w:szCs w:val="20"/>
        </w:rPr>
        <w:t>mts</w:t>
      </w:r>
      <w:r w:rsidRPr="000F432D">
        <w:rPr>
          <w:color w:val="000000" w:themeColor="text1"/>
          <w:sz w:val="20"/>
          <w:szCs w:val="20"/>
        </w:rPr>
        <w:t xml:space="preserve">. </w:t>
      </w:r>
      <w:r w:rsidR="00BE14C8">
        <w:rPr>
          <w:color w:val="000000" w:themeColor="text1"/>
          <w:sz w:val="20"/>
          <w:szCs w:val="20"/>
        </w:rPr>
        <w:t>X</w:t>
      </w:r>
      <w:r w:rsidRPr="000F432D">
        <w:rPr>
          <w:color w:val="000000" w:themeColor="text1"/>
          <w:sz w:val="20"/>
          <w:szCs w:val="20"/>
        </w:rPr>
        <w:t xml:space="preserve"> 7,5 mt</w:t>
      </w:r>
      <w:r>
        <w:rPr>
          <w:color w:val="000000" w:themeColor="text1"/>
          <w:sz w:val="20"/>
          <w:szCs w:val="20"/>
        </w:rPr>
        <w:t>s., este espacio no cuenta con los lineamientos mínimos establecidos para la conservación de la documentación, debido principalmente a los problemas de humedad que ha presentado el espacio; adicionalmente, al mal olor que proviene de una caja posiblemente de aguas negras ubicada abajo del nivel del piso. Todo lo anterior, incide directamente en el estado de conservación de la documentación. Es de aclarar que para este espacio no se cuentan con mediciones de temperatura, humedad, iluminación, material particulado y contaminantes.</w:t>
      </w:r>
    </w:p>
    <w:p w14:paraId="011DA3E8" w14:textId="77777777" w:rsidR="00190682" w:rsidRDefault="00190682" w:rsidP="00190682">
      <w:pPr>
        <w:pStyle w:val="Prrafodelista"/>
        <w:autoSpaceDE w:val="0"/>
        <w:autoSpaceDN w:val="0"/>
        <w:adjustRightInd w:val="0"/>
        <w:ind w:left="0"/>
        <w:jc w:val="both"/>
        <w:rPr>
          <w:color w:val="000000" w:themeColor="text1"/>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90682" w14:paraId="633E5636" w14:textId="77777777" w:rsidTr="00190682">
        <w:tc>
          <w:tcPr>
            <w:tcW w:w="8828" w:type="dxa"/>
          </w:tcPr>
          <w:p w14:paraId="69259E7F" w14:textId="77777777" w:rsidR="00190682" w:rsidRDefault="00190682" w:rsidP="00190682">
            <w:pPr>
              <w:pStyle w:val="Prrafodelista"/>
              <w:autoSpaceDE w:val="0"/>
              <w:autoSpaceDN w:val="0"/>
              <w:adjustRightInd w:val="0"/>
              <w:ind w:left="0"/>
              <w:jc w:val="center"/>
              <w:rPr>
                <w:color w:val="000000" w:themeColor="text1"/>
                <w:sz w:val="20"/>
                <w:szCs w:val="20"/>
              </w:rPr>
            </w:pPr>
            <w:r>
              <w:rPr>
                <w:noProof/>
                <w:color w:val="000000" w:themeColor="text1"/>
                <w:sz w:val="20"/>
                <w:szCs w:val="20"/>
              </w:rPr>
              <w:lastRenderedPageBreak/>
              <mc:AlternateContent>
                <mc:Choice Requires="wps">
                  <w:drawing>
                    <wp:anchor distT="0" distB="0" distL="114300" distR="114300" simplePos="0" relativeHeight="251676672" behindDoc="0" locked="0" layoutInCell="1" allowOverlap="1" wp14:anchorId="3DCEF6DC" wp14:editId="47E1196F">
                      <wp:simplePos x="0" y="0"/>
                      <wp:positionH relativeFrom="column">
                        <wp:posOffset>2346684</wp:posOffset>
                      </wp:positionH>
                      <wp:positionV relativeFrom="paragraph">
                        <wp:posOffset>46961</wp:posOffset>
                      </wp:positionV>
                      <wp:extent cx="1256306" cy="1574359"/>
                      <wp:effectExtent l="0" t="0" r="20320" b="26035"/>
                      <wp:wrapNone/>
                      <wp:docPr id="59" name="Elipse 59"/>
                      <wp:cNvGraphicFramePr/>
                      <a:graphic xmlns:a="http://schemas.openxmlformats.org/drawingml/2006/main">
                        <a:graphicData uri="http://schemas.microsoft.com/office/word/2010/wordprocessingShape">
                          <wps:wsp>
                            <wps:cNvSpPr/>
                            <wps:spPr>
                              <a:xfrm>
                                <a:off x="0" y="0"/>
                                <a:ext cx="1256306" cy="157435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7570679" id="Elipse 59" o:spid="_x0000_s1026" style="position:absolute;margin-left:184.8pt;margin-top:3.7pt;width:98.9pt;height:123.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" filled="f" strokecolor="red" strokeweight="2pt"/>
                  </w:pict>
                </mc:Fallback>
              </mc:AlternateContent>
            </w:r>
            <w:r>
              <w:rPr>
                <w:noProof/>
                <w:color w:val="000000" w:themeColor="text1"/>
                <w:sz w:val="20"/>
                <w:szCs w:val="20"/>
              </w:rPr>
              <w:drawing>
                <wp:inline distT="0" distB="0" distL="0" distR="0" wp14:anchorId="21998F84" wp14:editId="1B238CC7">
                  <wp:extent cx="2549649" cy="1912237"/>
                  <wp:effectExtent l="0" t="508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871.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2580433" cy="1935325"/>
                          </a:xfrm>
                          <a:prstGeom prst="rect">
                            <a:avLst/>
                          </a:prstGeom>
                        </pic:spPr>
                      </pic:pic>
                    </a:graphicData>
                  </a:graphic>
                </wp:inline>
              </w:drawing>
            </w:r>
          </w:p>
        </w:tc>
      </w:tr>
      <w:tr w:rsidR="00190682" w14:paraId="2C5F059B" w14:textId="77777777" w:rsidTr="00190682">
        <w:tc>
          <w:tcPr>
            <w:tcW w:w="8828" w:type="dxa"/>
          </w:tcPr>
          <w:p w14:paraId="697E4662" w14:textId="77777777" w:rsidR="00190682" w:rsidRDefault="00190682" w:rsidP="00190682">
            <w:pPr>
              <w:pStyle w:val="Prrafodelista"/>
              <w:autoSpaceDE w:val="0"/>
              <w:autoSpaceDN w:val="0"/>
              <w:adjustRightInd w:val="0"/>
              <w:ind w:left="0"/>
              <w:jc w:val="center"/>
              <w:rPr>
                <w:color w:val="000000" w:themeColor="text1"/>
                <w:sz w:val="20"/>
                <w:szCs w:val="20"/>
              </w:rPr>
            </w:pPr>
            <w:r w:rsidRPr="008E2A1D">
              <w:rPr>
                <w:i/>
                <w:color w:val="000000" w:themeColor="text1"/>
                <w:sz w:val="18"/>
                <w:szCs w:val="18"/>
              </w:rPr>
              <w:t>Foto No. 16. Detalle manchas de humedad en el techo</w:t>
            </w:r>
            <w:r>
              <w:rPr>
                <w:color w:val="000000" w:themeColor="text1"/>
                <w:sz w:val="20"/>
                <w:szCs w:val="20"/>
              </w:rPr>
              <w:t xml:space="preserve"> </w:t>
            </w:r>
          </w:p>
        </w:tc>
      </w:tr>
    </w:tbl>
    <w:p w14:paraId="5466C347" w14:textId="77777777" w:rsidR="00190682" w:rsidRDefault="00190682" w:rsidP="00190682">
      <w:pPr>
        <w:pStyle w:val="Prrafodelista"/>
        <w:autoSpaceDE w:val="0"/>
        <w:autoSpaceDN w:val="0"/>
        <w:adjustRightInd w:val="0"/>
        <w:ind w:left="0"/>
        <w:jc w:val="both"/>
        <w:rPr>
          <w:color w:val="000000" w:themeColor="text1"/>
          <w:sz w:val="20"/>
          <w:szCs w:val="20"/>
        </w:rPr>
      </w:pPr>
    </w:p>
    <w:p w14:paraId="055E6EF0" w14:textId="77777777" w:rsidR="00190682" w:rsidRDefault="00190682" w:rsidP="00190682">
      <w:pPr>
        <w:pStyle w:val="Prrafodelista"/>
        <w:autoSpaceDE w:val="0"/>
        <w:autoSpaceDN w:val="0"/>
        <w:adjustRightInd w:val="0"/>
        <w:ind w:left="0"/>
        <w:jc w:val="both"/>
        <w:rPr>
          <w:color w:val="000000" w:themeColor="text1"/>
          <w:sz w:val="20"/>
          <w:szCs w:val="20"/>
        </w:rPr>
      </w:pPr>
      <w:r>
        <w:rPr>
          <w:color w:val="000000" w:themeColor="text1"/>
          <w:sz w:val="20"/>
          <w:szCs w:val="20"/>
        </w:rPr>
        <w:t xml:space="preserve">En cuanto a la iluminación, el espacio cuenta con luz artificial (fluorescente y LED), pero por la altura del espacio y la adecuación de la estantería, esta se ubica muy cerca de la documentación y sin ningún tipo de aislante o filtro UV que disminuya su incidencia, y aunque sólo se enciende en el momento de búsqueda y consulta de la documentación, la intensidad, duración y distribución debe ser controlada para minimizar el daño. </w:t>
      </w:r>
    </w:p>
    <w:p w14:paraId="12D28F22" w14:textId="77777777" w:rsidR="00190682" w:rsidRDefault="00190682" w:rsidP="00190682">
      <w:pPr>
        <w:pStyle w:val="Prrafodelista"/>
        <w:autoSpaceDE w:val="0"/>
        <w:autoSpaceDN w:val="0"/>
        <w:adjustRightInd w:val="0"/>
        <w:ind w:left="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5"/>
        <w:gridCol w:w="4915"/>
      </w:tblGrid>
      <w:tr w:rsidR="00190682" w14:paraId="222BDF7A" w14:textId="77777777" w:rsidTr="00190682">
        <w:trPr>
          <w:jc w:val="center"/>
        </w:trPr>
        <w:tc>
          <w:tcPr>
            <w:tcW w:w="4981" w:type="dxa"/>
          </w:tcPr>
          <w:p w14:paraId="32C9C9B1"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3DDC6F42" wp14:editId="4CA4FCF6">
                  <wp:extent cx="2692919" cy="2019689"/>
                  <wp:effectExtent l="0" t="6350" r="6350" b="63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2877.JPG"/>
                          <pic:cNvPicPr/>
                        </pic:nvPicPr>
                        <pic:blipFill>
                          <a:blip r:embed="rId42"/>
                          <a:stretch>
                            <a:fillRect/>
                          </a:stretch>
                        </pic:blipFill>
                        <pic:spPr>
                          <a:xfrm rot="5400000">
                            <a:off x="0" y="0"/>
                            <a:ext cx="2729915" cy="2047436"/>
                          </a:xfrm>
                          <a:prstGeom prst="rect">
                            <a:avLst/>
                          </a:prstGeom>
                        </pic:spPr>
                      </pic:pic>
                    </a:graphicData>
                  </a:graphic>
                </wp:inline>
              </w:drawing>
            </w:r>
          </w:p>
        </w:tc>
        <w:tc>
          <w:tcPr>
            <w:tcW w:w="4981" w:type="dxa"/>
          </w:tcPr>
          <w:p w14:paraId="024B69F0"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708935DE" wp14:editId="5AE470F2">
                  <wp:extent cx="2703344" cy="2027508"/>
                  <wp:effectExtent l="0" t="4762"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2882.JPG"/>
                          <pic:cNvPicPr/>
                        </pic:nvPicPr>
                        <pic:blipFill>
                          <a:blip r:embed="rId43"/>
                          <a:stretch>
                            <a:fillRect/>
                          </a:stretch>
                        </pic:blipFill>
                        <pic:spPr>
                          <a:xfrm rot="5400000">
                            <a:off x="0" y="0"/>
                            <a:ext cx="2732723" cy="2049542"/>
                          </a:xfrm>
                          <a:prstGeom prst="rect">
                            <a:avLst/>
                          </a:prstGeom>
                        </pic:spPr>
                      </pic:pic>
                    </a:graphicData>
                  </a:graphic>
                </wp:inline>
              </w:drawing>
            </w:r>
          </w:p>
        </w:tc>
      </w:tr>
      <w:tr w:rsidR="00190682" w14:paraId="17BBAD01" w14:textId="77777777" w:rsidTr="00190682">
        <w:trPr>
          <w:jc w:val="center"/>
        </w:trPr>
        <w:tc>
          <w:tcPr>
            <w:tcW w:w="4981" w:type="dxa"/>
          </w:tcPr>
          <w:p w14:paraId="08290326" w14:textId="77777777" w:rsidR="00190682" w:rsidRPr="00EA6789" w:rsidRDefault="00190682" w:rsidP="00190682">
            <w:pPr>
              <w:pStyle w:val="Prrafodelista"/>
              <w:autoSpaceDE w:val="0"/>
              <w:autoSpaceDN w:val="0"/>
              <w:adjustRightInd w:val="0"/>
              <w:ind w:left="0"/>
              <w:jc w:val="center"/>
              <w:rPr>
                <w:i/>
                <w:color w:val="000000" w:themeColor="text1"/>
                <w:sz w:val="18"/>
                <w:szCs w:val="18"/>
              </w:rPr>
            </w:pPr>
            <w:r w:rsidRPr="00EA6789">
              <w:rPr>
                <w:i/>
                <w:color w:val="000000" w:themeColor="text1"/>
                <w:sz w:val="18"/>
                <w:szCs w:val="18"/>
              </w:rPr>
              <w:t xml:space="preserve">Foto No.17 Iluminación fluorescente cerca a la documentación sin filtro </w:t>
            </w:r>
          </w:p>
        </w:tc>
        <w:tc>
          <w:tcPr>
            <w:tcW w:w="4981" w:type="dxa"/>
          </w:tcPr>
          <w:p w14:paraId="286A7949" w14:textId="77777777" w:rsidR="00190682" w:rsidRPr="00EA6789" w:rsidRDefault="00190682" w:rsidP="00190682">
            <w:pPr>
              <w:pStyle w:val="Prrafodelista"/>
              <w:autoSpaceDE w:val="0"/>
              <w:autoSpaceDN w:val="0"/>
              <w:adjustRightInd w:val="0"/>
              <w:ind w:left="0"/>
              <w:jc w:val="center"/>
              <w:rPr>
                <w:i/>
                <w:color w:val="000000" w:themeColor="text1"/>
                <w:sz w:val="18"/>
                <w:szCs w:val="18"/>
              </w:rPr>
            </w:pPr>
            <w:r w:rsidRPr="00EA6789">
              <w:rPr>
                <w:i/>
                <w:color w:val="000000" w:themeColor="text1"/>
                <w:sz w:val="18"/>
                <w:szCs w:val="18"/>
              </w:rPr>
              <w:t xml:space="preserve">Foto No.18 Iluminación LED en el espacio </w:t>
            </w:r>
          </w:p>
        </w:tc>
      </w:tr>
    </w:tbl>
    <w:p w14:paraId="15E8BDC8" w14:textId="77777777" w:rsidR="00190682" w:rsidRDefault="00190682" w:rsidP="00190682">
      <w:pPr>
        <w:pStyle w:val="Prrafodelista"/>
        <w:autoSpaceDE w:val="0"/>
        <w:autoSpaceDN w:val="0"/>
        <w:adjustRightInd w:val="0"/>
        <w:ind w:left="0"/>
        <w:jc w:val="both"/>
        <w:rPr>
          <w:color w:val="000000" w:themeColor="text1"/>
          <w:sz w:val="20"/>
          <w:szCs w:val="20"/>
        </w:rPr>
      </w:pPr>
    </w:p>
    <w:p w14:paraId="1CC560E6" w14:textId="77777777" w:rsidR="00190682" w:rsidRDefault="00190682" w:rsidP="00190682">
      <w:pPr>
        <w:pStyle w:val="Prrafodelista"/>
        <w:autoSpaceDE w:val="0"/>
        <w:autoSpaceDN w:val="0"/>
        <w:adjustRightInd w:val="0"/>
        <w:ind w:left="0"/>
        <w:jc w:val="both"/>
        <w:rPr>
          <w:color w:val="000000" w:themeColor="text1"/>
          <w:sz w:val="20"/>
          <w:szCs w:val="20"/>
        </w:rPr>
      </w:pPr>
      <w:r>
        <w:rPr>
          <w:color w:val="000000" w:themeColor="text1"/>
          <w:sz w:val="20"/>
          <w:szCs w:val="20"/>
        </w:rPr>
        <w:t xml:space="preserve">Por otro lado, se evidencia una caja eléctrica descubierta en el espacio, a la cual se le recomienda realizar constantemente mantenimiento con el fin de evitar alguna situación de riesgo a la documentación </w:t>
      </w:r>
    </w:p>
    <w:p w14:paraId="5B2316B8" w14:textId="77777777" w:rsidR="00190682" w:rsidRDefault="00190682" w:rsidP="00190682">
      <w:pPr>
        <w:pStyle w:val="Prrafodelista"/>
        <w:autoSpaceDE w:val="0"/>
        <w:autoSpaceDN w:val="0"/>
        <w:adjustRightInd w:val="0"/>
        <w:ind w:left="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297"/>
      </w:tblGrid>
      <w:tr w:rsidR="00190682" w14:paraId="78939276" w14:textId="77777777" w:rsidTr="00FE30F3">
        <w:trPr>
          <w:jc w:val="center"/>
        </w:trPr>
        <w:tc>
          <w:tcPr>
            <w:tcW w:w="4531" w:type="dxa"/>
          </w:tcPr>
          <w:p w14:paraId="6C2B6F67" w14:textId="77777777" w:rsidR="00190682" w:rsidRDefault="00190682" w:rsidP="00190682">
            <w:pPr>
              <w:pStyle w:val="Prrafodelista"/>
              <w:tabs>
                <w:tab w:val="center" w:pos="4306"/>
                <w:tab w:val="left" w:pos="7200"/>
              </w:tabs>
              <w:autoSpaceDE w:val="0"/>
              <w:autoSpaceDN w:val="0"/>
              <w:adjustRightInd w:val="0"/>
              <w:ind w:left="0"/>
              <w:jc w:val="center"/>
              <w:rPr>
                <w:color w:val="000000" w:themeColor="text1"/>
                <w:sz w:val="20"/>
                <w:szCs w:val="20"/>
              </w:rPr>
            </w:pPr>
            <w:r>
              <w:rPr>
                <w:noProof/>
                <w:color w:val="000000" w:themeColor="text1"/>
                <w:sz w:val="20"/>
                <w:szCs w:val="20"/>
              </w:rPr>
              <w:lastRenderedPageBreak/>
              <w:drawing>
                <wp:inline distT="0" distB="0" distL="0" distR="0" wp14:anchorId="08CDD1F4" wp14:editId="5AFC2F8B">
                  <wp:extent cx="2712221" cy="2034166"/>
                  <wp:effectExtent l="0" t="3810" r="8255" b="825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881.JPG"/>
                          <pic:cNvPicPr/>
                        </pic:nvPicPr>
                        <pic:blipFill>
                          <a:blip r:embed="rId44">
                            <a:extLst>
                              <a:ext uri="{28A0092B-C50C-407E-A947-70E740481C1C}">
                                <a14:useLocalDpi xmlns:a14="http://schemas.microsoft.com/office/drawing/2010/main" val="0"/>
                              </a:ext>
                            </a:extLst>
                          </a:blip>
                          <a:stretch>
                            <a:fillRect/>
                          </a:stretch>
                        </pic:blipFill>
                        <pic:spPr>
                          <a:xfrm rot="5400000">
                            <a:off x="0" y="0"/>
                            <a:ext cx="2771942" cy="2078957"/>
                          </a:xfrm>
                          <a:prstGeom prst="rect">
                            <a:avLst/>
                          </a:prstGeom>
                        </pic:spPr>
                      </pic:pic>
                    </a:graphicData>
                  </a:graphic>
                </wp:inline>
              </w:drawing>
            </w:r>
          </w:p>
        </w:tc>
        <w:tc>
          <w:tcPr>
            <w:tcW w:w="4297" w:type="dxa"/>
          </w:tcPr>
          <w:p w14:paraId="595DA519" w14:textId="77777777" w:rsidR="00190682" w:rsidRDefault="00190682" w:rsidP="00190682">
            <w:pPr>
              <w:pStyle w:val="Prrafodelista"/>
              <w:tabs>
                <w:tab w:val="center" w:pos="4306"/>
                <w:tab w:val="left" w:pos="7200"/>
              </w:tabs>
              <w:autoSpaceDE w:val="0"/>
              <w:autoSpaceDN w:val="0"/>
              <w:adjustRightInd w:val="0"/>
              <w:ind w:left="0"/>
              <w:jc w:val="center"/>
              <w:rPr>
                <w:color w:val="000000" w:themeColor="text1"/>
                <w:sz w:val="20"/>
                <w:szCs w:val="20"/>
              </w:rPr>
            </w:pPr>
            <w:r>
              <w:rPr>
                <w:noProof/>
                <w:color w:val="000000" w:themeColor="text1"/>
                <w:sz w:val="20"/>
                <w:szCs w:val="20"/>
              </w:rPr>
              <w:drawing>
                <wp:inline distT="0" distB="0" distL="0" distR="0" wp14:anchorId="17B8C04A" wp14:editId="25B593BA">
                  <wp:extent cx="2721851" cy="2041387"/>
                  <wp:effectExtent l="0" t="254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869.JPG"/>
                          <pic:cNvPicPr/>
                        </pic:nvPicPr>
                        <pic:blipFill>
                          <a:blip r:embed="rId45">
                            <a:extLst>
                              <a:ext uri="{28A0092B-C50C-407E-A947-70E740481C1C}">
                                <a14:useLocalDpi xmlns:a14="http://schemas.microsoft.com/office/drawing/2010/main" val="0"/>
                              </a:ext>
                            </a:extLst>
                          </a:blip>
                          <a:stretch>
                            <a:fillRect/>
                          </a:stretch>
                        </pic:blipFill>
                        <pic:spPr>
                          <a:xfrm rot="5400000">
                            <a:off x="0" y="0"/>
                            <a:ext cx="2785645" cy="2089233"/>
                          </a:xfrm>
                          <a:prstGeom prst="rect">
                            <a:avLst/>
                          </a:prstGeom>
                        </pic:spPr>
                      </pic:pic>
                    </a:graphicData>
                  </a:graphic>
                </wp:inline>
              </w:drawing>
            </w:r>
          </w:p>
        </w:tc>
      </w:tr>
      <w:tr w:rsidR="00190682" w14:paraId="0CEE3AB6" w14:textId="77777777" w:rsidTr="00FE30F3">
        <w:trPr>
          <w:jc w:val="center"/>
        </w:trPr>
        <w:tc>
          <w:tcPr>
            <w:tcW w:w="8828" w:type="dxa"/>
            <w:gridSpan w:val="2"/>
          </w:tcPr>
          <w:p w14:paraId="5066A5AA" w14:textId="77777777" w:rsidR="00190682" w:rsidRDefault="00190682" w:rsidP="00190682">
            <w:pPr>
              <w:pStyle w:val="Prrafodelista"/>
              <w:autoSpaceDE w:val="0"/>
              <w:autoSpaceDN w:val="0"/>
              <w:adjustRightInd w:val="0"/>
              <w:ind w:left="0"/>
              <w:jc w:val="center"/>
              <w:rPr>
                <w:color w:val="000000" w:themeColor="text1"/>
                <w:sz w:val="20"/>
                <w:szCs w:val="20"/>
              </w:rPr>
            </w:pPr>
            <w:r w:rsidRPr="00713B82">
              <w:rPr>
                <w:i/>
                <w:color w:val="000000" w:themeColor="text1"/>
                <w:sz w:val="18"/>
                <w:szCs w:val="18"/>
              </w:rPr>
              <w:t>Foto</w:t>
            </w:r>
            <w:r>
              <w:rPr>
                <w:i/>
                <w:color w:val="000000" w:themeColor="text1"/>
                <w:sz w:val="18"/>
                <w:szCs w:val="18"/>
              </w:rPr>
              <w:t>s</w:t>
            </w:r>
            <w:r w:rsidRPr="00713B82">
              <w:rPr>
                <w:i/>
                <w:color w:val="000000" w:themeColor="text1"/>
                <w:sz w:val="18"/>
                <w:szCs w:val="18"/>
              </w:rPr>
              <w:t xml:space="preserve"> No. 1</w:t>
            </w:r>
            <w:r>
              <w:rPr>
                <w:i/>
                <w:color w:val="000000" w:themeColor="text1"/>
                <w:sz w:val="18"/>
                <w:szCs w:val="18"/>
              </w:rPr>
              <w:t>9</w:t>
            </w:r>
            <w:r w:rsidRPr="00713B82">
              <w:rPr>
                <w:i/>
                <w:color w:val="000000" w:themeColor="text1"/>
                <w:sz w:val="18"/>
                <w:szCs w:val="18"/>
              </w:rPr>
              <w:t xml:space="preserve"> y </w:t>
            </w:r>
            <w:r>
              <w:rPr>
                <w:i/>
                <w:color w:val="000000" w:themeColor="text1"/>
                <w:sz w:val="18"/>
                <w:szCs w:val="18"/>
              </w:rPr>
              <w:t>20</w:t>
            </w:r>
            <w:r w:rsidRPr="00713B82">
              <w:rPr>
                <w:i/>
                <w:color w:val="000000" w:themeColor="text1"/>
                <w:sz w:val="18"/>
                <w:szCs w:val="18"/>
              </w:rPr>
              <w:t>. Redes eléctricas presentes en el espacio de archivo</w:t>
            </w:r>
            <w:r>
              <w:rPr>
                <w:color w:val="000000" w:themeColor="text1"/>
                <w:sz w:val="20"/>
                <w:szCs w:val="20"/>
              </w:rPr>
              <w:t xml:space="preserve"> </w:t>
            </w:r>
          </w:p>
        </w:tc>
      </w:tr>
    </w:tbl>
    <w:p w14:paraId="2A4F0454" w14:textId="77777777" w:rsidR="00190682" w:rsidRDefault="00190682" w:rsidP="00190682">
      <w:pPr>
        <w:pStyle w:val="Prrafodelista"/>
        <w:autoSpaceDE w:val="0"/>
        <w:autoSpaceDN w:val="0"/>
        <w:adjustRightInd w:val="0"/>
        <w:ind w:left="0"/>
        <w:jc w:val="both"/>
        <w:rPr>
          <w:color w:val="000000" w:themeColor="text1"/>
          <w:sz w:val="20"/>
          <w:szCs w:val="20"/>
        </w:rPr>
      </w:pPr>
    </w:p>
    <w:p w14:paraId="3465C470"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Adicionalmente, alrededor del espacio se ubican jardines al que no se les realiza mantenimiento constante, condición que da lugar a la presencia de roedores o algún agente biológico que pueda afectar la documentación.  </w:t>
      </w:r>
    </w:p>
    <w:p w14:paraId="3F2DBFD3"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4"/>
        <w:gridCol w:w="4916"/>
      </w:tblGrid>
      <w:tr w:rsidR="00190682" w14:paraId="1F9DF6CD" w14:textId="77777777" w:rsidTr="00190682">
        <w:tc>
          <w:tcPr>
            <w:tcW w:w="4981" w:type="dxa"/>
          </w:tcPr>
          <w:p w14:paraId="5924D1E6"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41F10CEE" wp14:editId="5789CF71">
                  <wp:extent cx="2551108" cy="1913331"/>
                  <wp:effectExtent l="0" t="508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2886.JPG"/>
                          <pic:cNvPicPr/>
                        </pic:nvPicPr>
                        <pic:blipFill>
                          <a:blip r:embed="rId46"/>
                          <a:stretch>
                            <a:fillRect/>
                          </a:stretch>
                        </pic:blipFill>
                        <pic:spPr>
                          <a:xfrm rot="5400000">
                            <a:off x="0" y="0"/>
                            <a:ext cx="2610353" cy="1957765"/>
                          </a:xfrm>
                          <a:prstGeom prst="rect">
                            <a:avLst/>
                          </a:prstGeom>
                        </pic:spPr>
                      </pic:pic>
                    </a:graphicData>
                  </a:graphic>
                </wp:inline>
              </w:drawing>
            </w:r>
          </w:p>
        </w:tc>
        <w:tc>
          <w:tcPr>
            <w:tcW w:w="4981" w:type="dxa"/>
          </w:tcPr>
          <w:p w14:paraId="749552FF"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5CE7F8BE" wp14:editId="4A3E70EE">
                  <wp:extent cx="2599973" cy="1949980"/>
                  <wp:effectExtent l="127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2889.JPG"/>
                          <pic:cNvPicPr/>
                        </pic:nvPicPr>
                        <pic:blipFill>
                          <a:blip r:embed="rId47"/>
                          <a:stretch>
                            <a:fillRect/>
                          </a:stretch>
                        </pic:blipFill>
                        <pic:spPr>
                          <a:xfrm rot="5400000">
                            <a:off x="0" y="0"/>
                            <a:ext cx="2639393" cy="1979545"/>
                          </a:xfrm>
                          <a:prstGeom prst="rect">
                            <a:avLst/>
                          </a:prstGeom>
                        </pic:spPr>
                      </pic:pic>
                    </a:graphicData>
                  </a:graphic>
                </wp:inline>
              </w:drawing>
            </w:r>
          </w:p>
        </w:tc>
      </w:tr>
      <w:tr w:rsidR="00190682" w14:paraId="6A126334" w14:textId="77777777" w:rsidTr="00190682">
        <w:tc>
          <w:tcPr>
            <w:tcW w:w="9962" w:type="dxa"/>
            <w:gridSpan w:val="2"/>
          </w:tcPr>
          <w:p w14:paraId="0A11DB2F" w14:textId="77777777" w:rsidR="00190682" w:rsidRDefault="00190682" w:rsidP="00190682">
            <w:pPr>
              <w:pStyle w:val="Prrafodelista"/>
              <w:autoSpaceDE w:val="0"/>
              <w:autoSpaceDN w:val="0"/>
              <w:adjustRightInd w:val="0"/>
              <w:ind w:left="0"/>
              <w:jc w:val="center"/>
              <w:rPr>
                <w:color w:val="000000" w:themeColor="text1"/>
                <w:sz w:val="20"/>
                <w:szCs w:val="20"/>
              </w:rPr>
            </w:pPr>
            <w:r w:rsidRPr="00B52C85">
              <w:rPr>
                <w:i/>
                <w:color w:val="000000" w:themeColor="text1"/>
                <w:sz w:val="18"/>
                <w:szCs w:val="18"/>
              </w:rPr>
              <w:t xml:space="preserve">Fotos No. </w:t>
            </w:r>
            <w:r>
              <w:rPr>
                <w:i/>
                <w:color w:val="000000" w:themeColor="text1"/>
                <w:sz w:val="18"/>
                <w:szCs w:val="18"/>
              </w:rPr>
              <w:t>21</w:t>
            </w:r>
            <w:r w:rsidRPr="00B52C85">
              <w:rPr>
                <w:i/>
                <w:color w:val="000000" w:themeColor="text1"/>
                <w:sz w:val="18"/>
                <w:szCs w:val="18"/>
              </w:rPr>
              <w:t xml:space="preserve"> y 2</w:t>
            </w:r>
            <w:r>
              <w:rPr>
                <w:i/>
                <w:color w:val="000000" w:themeColor="text1"/>
                <w:sz w:val="18"/>
                <w:szCs w:val="18"/>
              </w:rPr>
              <w:t>2</w:t>
            </w:r>
            <w:r w:rsidRPr="00B52C85">
              <w:rPr>
                <w:i/>
                <w:color w:val="000000" w:themeColor="text1"/>
                <w:sz w:val="18"/>
                <w:szCs w:val="18"/>
              </w:rPr>
              <w:t>. Estado actual de los alrededores del espacio de archivo</w:t>
            </w:r>
          </w:p>
        </w:tc>
      </w:tr>
    </w:tbl>
    <w:p w14:paraId="5E74A685" w14:textId="77777777" w:rsidR="00190682" w:rsidRDefault="00190682" w:rsidP="00190682">
      <w:pPr>
        <w:pStyle w:val="Prrafodelista"/>
        <w:autoSpaceDE w:val="0"/>
        <w:autoSpaceDN w:val="0"/>
        <w:adjustRightInd w:val="0"/>
        <w:ind w:left="0"/>
        <w:jc w:val="both"/>
        <w:rPr>
          <w:color w:val="000000" w:themeColor="text1"/>
          <w:sz w:val="20"/>
          <w:szCs w:val="20"/>
        </w:rPr>
      </w:pPr>
    </w:p>
    <w:p w14:paraId="3C2513FC" w14:textId="5D680627" w:rsidR="00190682" w:rsidRDefault="00190682" w:rsidP="00190682">
      <w:pPr>
        <w:pStyle w:val="Prrafodelista"/>
        <w:autoSpaceDE w:val="0"/>
        <w:autoSpaceDN w:val="0"/>
        <w:adjustRightInd w:val="0"/>
        <w:ind w:left="0"/>
        <w:jc w:val="both"/>
        <w:rPr>
          <w:color w:val="000000" w:themeColor="text1"/>
          <w:sz w:val="20"/>
          <w:szCs w:val="20"/>
        </w:rPr>
      </w:pPr>
      <w:r>
        <w:rPr>
          <w:color w:val="000000" w:themeColor="text1"/>
          <w:sz w:val="20"/>
          <w:szCs w:val="20"/>
        </w:rPr>
        <w:t>Por otro lado, las corrientes de aire que ingresan al espacio provienen de la entrada principal en el momento en el que se ingresa al espacio ya sea para consulta o retirar la documentación para procesos de intervención e inventario; estas actividades no se pueden realizar allí debido a es un riesgo para la salud del personal que realiza las labores en el archivo central. En este sentido, este espacio permanece cerrado la mayoría del tiempo sin ningún tipo de ventilación</w:t>
      </w:r>
      <w:r w:rsidR="00AE1C04">
        <w:rPr>
          <w:color w:val="000000" w:themeColor="text1"/>
          <w:sz w:val="20"/>
          <w:szCs w:val="20"/>
        </w:rPr>
        <w:t xml:space="preserve">; factor que junto con la suciedad acumulada y la humedad relativa favorece la presencia de </w:t>
      </w:r>
      <w:r w:rsidR="005F0857">
        <w:rPr>
          <w:color w:val="000000" w:themeColor="text1"/>
          <w:sz w:val="20"/>
          <w:szCs w:val="20"/>
        </w:rPr>
        <w:t>deterioro</w:t>
      </w:r>
      <w:r w:rsidR="00AE1C04">
        <w:rPr>
          <w:color w:val="000000" w:themeColor="text1"/>
          <w:sz w:val="20"/>
          <w:szCs w:val="20"/>
        </w:rPr>
        <w:t xml:space="preserve"> </w:t>
      </w:r>
      <w:r w:rsidR="005F0857">
        <w:rPr>
          <w:color w:val="000000" w:themeColor="text1"/>
          <w:sz w:val="20"/>
          <w:szCs w:val="20"/>
        </w:rPr>
        <w:t>biológico</w:t>
      </w:r>
      <w:r w:rsidR="00AE1C04">
        <w:rPr>
          <w:color w:val="000000" w:themeColor="text1"/>
          <w:sz w:val="20"/>
          <w:szCs w:val="20"/>
        </w:rPr>
        <w:t xml:space="preserve"> en la </w:t>
      </w:r>
      <w:r w:rsidR="005F0857">
        <w:rPr>
          <w:color w:val="000000" w:themeColor="text1"/>
          <w:sz w:val="20"/>
          <w:szCs w:val="20"/>
        </w:rPr>
        <w:t>documentación</w:t>
      </w:r>
      <w:r w:rsidR="00AE1C04">
        <w:rPr>
          <w:color w:val="000000" w:themeColor="text1"/>
          <w:sz w:val="20"/>
          <w:szCs w:val="20"/>
        </w:rPr>
        <w:t xml:space="preserve"> </w:t>
      </w:r>
    </w:p>
    <w:p w14:paraId="2A199199" w14:textId="77777777" w:rsidR="00515218" w:rsidRDefault="00515218" w:rsidP="00190682">
      <w:pPr>
        <w:pStyle w:val="Prrafodelista"/>
        <w:autoSpaceDE w:val="0"/>
        <w:autoSpaceDN w:val="0"/>
        <w:adjustRightInd w:val="0"/>
        <w:ind w:left="0"/>
        <w:jc w:val="both"/>
        <w:rPr>
          <w:color w:val="000000" w:themeColor="text1"/>
          <w:sz w:val="20"/>
          <w:szCs w:val="20"/>
        </w:rPr>
      </w:pPr>
    </w:p>
    <w:p w14:paraId="422C7B73" w14:textId="55356B66" w:rsidR="00190682" w:rsidRPr="00B97F99" w:rsidRDefault="00190682" w:rsidP="00AF498C">
      <w:pPr>
        <w:pStyle w:val="Puesto"/>
        <w:numPr>
          <w:ilvl w:val="3"/>
          <w:numId w:val="21"/>
        </w:numPr>
        <w:shd w:val="clear" w:color="auto" w:fill="FFFFFF" w:themeFill="background1"/>
        <w:jc w:val="left"/>
        <w:rPr>
          <w:color w:val="000000" w:themeColor="text1"/>
          <w:szCs w:val="20"/>
        </w:rPr>
      </w:pPr>
      <w:bookmarkStart w:id="143" w:name="_Toc11053186"/>
      <w:bookmarkStart w:id="144" w:name="_Toc17206961"/>
      <w:r w:rsidRPr="00B97F99">
        <w:rPr>
          <w:color w:val="000000" w:themeColor="text1"/>
          <w:szCs w:val="20"/>
        </w:rPr>
        <w:t>Almacenamiento</w:t>
      </w:r>
      <w:bookmarkEnd w:id="143"/>
      <w:bookmarkEnd w:id="144"/>
      <w:r w:rsidRPr="00B97F99">
        <w:rPr>
          <w:color w:val="000000" w:themeColor="text1"/>
          <w:szCs w:val="20"/>
        </w:rPr>
        <w:t xml:space="preserve"> </w:t>
      </w:r>
    </w:p>
    <w:p w14:paraId="3F88D480" w14:textId="77777777" w:rsidR="00190682" w:rsidRDefault="00190682" w:rsidP="00190682">
      <w:pPr>
        <w:pStyle w:val="Prrafodelista"/>
        <w:autoSpaceDE w:val="0"/>
        <w:autoSpaceDN w:val="0"/>
        <w:adjustRightInd w:val="0"/>
        <w:ind w:left="1800"/>
        <w:jc w:val="both"/>
        <w:rPr>
          <w:b/>
          <w:color w:val="000000" w:themeColor="text1"/>
          <w:sz w:val="20"/>
          <w:szCs w:val="20"/>
        </w:rPr>
      </w:pPr>
    </w:p>
    <w:p w14:paraId="7F4D17A6" w14:textId="60AD0F94" w:rsidR="00190682" w:rsidRDefault="00190682" w:rsidP="00AF498C">
      <w:pPr>
        <w:pStyle w:val="Prrafodelista"/>
        <w:numPr>
          <w:ilvl w:val="0"/>
          <w:numId w:val="7"/>
        </w:numPr>
        <w:autoSpaceDE w:val="0"/>
        <w:autoSpaceDN w:val="0"/>
        <w:adjustRightInd w:val="0"/>
        <w:jc w:val="both"/>
        <w:rPr>
          <w:color w:val="000000" w:themeColor="text1"/>
          <w:sz w:val="20"/>
          <w:szCs w:val="20"/>
        </w:rPr>
      </w:pPr>
      <w:r w:rsidRPr="00AA6564">
        <w:rPr>
          <w:b/>
          <w:color w:val="000000" w:themeColor="text1"/>
          <w:sz w:val="20"/>
          <w:szCs w:val="20"/>
        </w:rPr>
        <w:t>Estantería:</w:t>
      </w:r>
      <w:r>
        <w:rPr>
          <w:b/>
          <w:color w:val="000000" w:themeColor="text1"/>
          <w:sz w:val="20"/>
          <w:szCs w:val="20"/>
        </w:rPr>
        <w:t xml:space="preserve"> </w:t>
      </w:r>
      <w:r w:rsidRPr="008C5593">
        <w:rPr>
          <w:color w:val="000000" w:themeColor="text1"/>
          <w:sz w:val="20"/>
          <w:szCs w:val="20"/>
        </w:rPr>
        <w:t>El espacio cuenta con</w:t>
      </w:r>
      <w:r>
        <w:rPr>
          <w:b/>
          <w:color w:val="000000" w:themeColor="text1"/>
          <w:sz w:val="20"/>
          <w:szCs w:val="20"/>
        </w:rPr>
        <w:t xml:space="preserve"> e</w:t>
      </w:r>
      <w:r w:rsidRPr="00CF3198">
        <w:rPr>
          <w:color w:val="000000" w:themeColor="text1"/>
          <w:sz w:val="20"/>
          <w:szCs w:val="20"/>
        </w:rPr>
        <w:t>stantería</w:t>
      </w:r>
      <w:r>
        <w:rPr>
          <w:color w:val="000000" w:themeColor="text1"/>
          <w:sz w:val="20"/>
          <w:szCs w:val="20"/>
        </w:rPr>
        <w:t xml:space="preserve">, </w:t>
      </w:r>
      <w:r w:rsidRPr="00CF3198">
        <w:rPr>
          <w:color w:val="000000" w:themeColor="text1"/>
          <w:sz w:val="20"/>
          <w:szCs w:val="20"/>
        </w:rPr>
        <w:t>dispuesta</w:t>
      </w:r>
      <w:r>
        <w:rPr>
          <w:color w:val="000000" w:themeColor="text1"/>
          <w:sz w:val="20"/>
          <w:szCs w:val="20"/>
        </w:rPr>
        <w:t xml:space="preserve"> de piso a techo</w:t>
      </w:r>
      <w:r w:rsidR="00AD29C5">
        <w:rPr>
          <w:color w:val="000000" w:themeColor="text1"/>
          <w:sz w:val="20"/>
          <w:szCs w:val="20"/>
        </w:rPr>
        <w:t>, sin ningún tipo de anclaje y separación a los muros</w:t>
      </w:r>
      <w:r>
        <w:rPr>
          <w:color w:val="000000" w:themeColor="text1"/>
          <w:sz w:val="20"/>
          <w:szCs w:val="20"/>
        </w:rPr>
        <w:t xml:space="preserve">. </w:t>
      </w:r>
      <w:r w:rsidR="00BE2A9D">
        <w:rPr>
          <w:color w:val="000000" w:themeColor="text1"/>
          <w:sz w:val="20"/>
          <w:szCs w:val="20"/>
        </w:rPr>
        <w:t>Adicionalmente</w:t>
      </w:r>
      <w:r w:rsidR="00DC17B2">
        <w:rPr>
          <w:color w:val="000000" w:themeColor="text1"/>
          <w:sz w:val="20"/>
          <w:szCs w:val="20"/>
        </w:rPr>
        <w:t xml:space="preserve">, no cuenta con ningún tipo de anclaje a la pared que asegure la estabilidad de </w:t>
      </w:r>
      <w:r w:rsidR="00172453">
        <w:rPr>
          <w:color w:val="000000" w:themeColor="text1"/>
          <w:sz w:val="20"/>
          <w:szCs w:val="20"/>
        </w:rPr>
        <w:t>esta</w:t>
      </w:r>
      <w:r w:rsidR="00DC17B2">
        <w:rPr>
          <w:color w:val="000000" w:themeColor="text1"/>
          <w:sz w:val="20"/>
          <w:szCs w:val="20"/>
        </w:rPr>
        <w:t>, poniendo en riesgo la seguridad del personal</w:t>
      </w:r>
      <w:r w:rsidR="008F08BA">
        <w:rPr>
          <w:color w:val="000000" w:themeColor="text1"/>
          <w:sz w:val="20"/>
          <w:szCs w:val="20"/>
        </w:rPr>
        <w:t xml:space="preserve"> que realiza las labores en este espacio </w:t>
      </w:r>
      <w:r w:rsidR="00DC17B2">
        <w:rPr>
          <w:color w:val="000000" w:themeColor="text1"/>
          <w:sz w:val="20"/>
          <w:szCs w:val="20"/>
        </w:rPr>
        <w:t>y la conservación de la documentación.</w:t>
      </w:r>
      <w:r w:rsidR="009924BE">
        <w:rPr>
          <w:color w:val="000000" w:themeColor="text1"/>
          <w:sz w:val="20"/>
          <w:szCs w:val="20"/>
        </w:rPr>
        <w:t xml:space="preserve"> </w:t>
      </w:r>
      <w:r w:rsidR="000D695E">
        <w:rPr>
          <w:color w:val="000000" w:themeColor="text1"/>
          <w:sz w:val="20"/>
          <w:szCs w:val="20"/>
        </w:rPr>
        <w:t xml:space="preserve">Adicionalmente, se cuenta con una planoteca vertical en la que se encuentran almacenados documentos de gran formato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90682" w14:paraId="43B7D556" w14:textId="77777777" w:rsidTr="00FE30F3">
        <w:trPr>
          <w:jc w:val="center"/>
        </w:trPr>
        <w:tc>
          <w:tcPr>
            <w:tcW w:w="8828" w:type="dxa"/>
          </w:tcPr>
          <w:p w14:paraId="4B9143C0" w14:textId="77777777" w:rsidR="00190682" w:rsidRPr="001D5A22" w:rsidRDefault="00190682">
            <w:pPr>
              <w:pStyle w:val="Prrafodelista"/>
              <w:autoSpaceDE w:val="0"/>
              <w:autoSpaceDN w:val="0"/>
              <w:adjustRightInd w:val="0"/>
              <w:ind w:left="0"/>
              <w:jc w:val="center"/>
              <w:rPr>
                <w:i/>
                <w:color w:val="000000" w:themeColor="text1"/>
                <w:sz w:val="18"/>
                <w:szCs w:val="18"/>
              </w:rPr>
            </w:pPr>
          </w:p>
          <w:p w14:paraId="1EE0EDC0" w14:textId="77777777" w:rsidR="00190682" w:rsidRPr="001D5A22" w:rsidRDefault="00190682">
            <w:pPr>
              <w:pStyle w:val="Prrafodelista"/>
              <w:autoSpaceDE w:val="0"/>
              <w:autoSpaceDN w:val="0"/>
              <w:adjustRightInd w:val="0"/>
              <w:ind w:left="0"/>
              <w:jc w:val="center"/>
              <w:rPr>
                <w:i/>
                <w:color w:val="000000" w:themeColor="text1"/>
                <w:sz w:val="18"/>
                <w:szCs w:val="18"/>
              </w:rPr>
            </w:pPr>
            <w:r>
              <w:rPr>
                <w:i/>
                <w:noProof/>
                <w:color w:val="000000" w:themeColor="text1"/>
                <w:sz w:val="18"/>
                <w:szCs w:val="18"/>
              </w:rPr>
              <w:lastRenderedPageBreak/>
              <w:drawing>
                <wp:inline distT="0" distB="0" distL="0" distR="0" wp14:anchorId="587F477B" wp14:editId="25E61E8A">
                  <wp:extent cx="2035534" cy="2759961"/>
                  <wp:effectExtent l="0" t="0" r="3175" b="254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spacio No. 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78741" cy="2818544"/>
                          </a:xfrm>
                          <a:prstGeom prst="rect">
                            <a:avLst/>
                          </a:prstGeom>
                        </pic:spPr>
                      </pic:pic>
                    </a:graphicData>
                  </a:graphic>
                </wp:inline>
              </w:drawing>
            </w:r>
          </w:p>
          <w:p w14:paraId="360D9FCA" w14:textId="77777777" w:rsidR="00190682" w:rsidRPr="001D5A22" w:rsidRDefault="00190682">
            <w:pPr>
              <w:pStyle w:val="Prrafodelista"/>
              <w:autoSpaceDE w:val="0"/>
              <w:autoSpaceDN w:val="0"/>
              <w:adjustRightInd w:val="0"/>
              <w:ind w:left="0"/>
              <w:jc w:val="center"/>
              <w:rPr>
                <w:i/>
                <w:color w:val="000000" w:themeColor="text1"/>
                <w:sz w:val="18"/>
                <w:szCs w:val="18"/>
              </w:rPr>
            </w:pPr>
          </w:p>
        </w:tc>
      </w:tr>
      <w:tr w:rsidR="00190682" w14:paraId="11711B70" w14:textId="77777777" w:rsidTr="00FE30F3">
        <w:trPr>
          <w:jc w:val="center"/>
        </w:trPr>
        <w:tc>
          <w:tcPr>
            <w:tcW w:w="8828" w:type="dxa"/>
          </w:tcPr>
          <w:p w14:paraId="7E800C9F" w14:textId="77777777" w:rsidR="00190682" w:rsidRPr="001D5A22" w:rsidRDefault="00190682">
            <w:pPr>
              <w:pStyle w:val="Prrafodelista"/>
              <w:autoSpaceDE w:val="0"/>
              <w:autoSpaceDN w:val="0"/>
              <w:adjustRightInd w:val="0"/>
              <w:ind w:left="0"/>
              <w:jc w:val="center"/>
              <w:rPr>
                <w:i/>
                <w:color w:val="000000" w:themeColor="text1"/>
                <w:sz w:val="18"/>
                <w:szCs w:val="18"/>
              </w:rPr>
            </w:pPr>
            <w:r w:rsidRPr="001D5A22">
              <w:rPr>
                <w:i/>
                <w:color w:val="000000" w:themeColor="text1"/>
                <w:sz w:val="18"/>
                <w:szCs w:val="18"/>
              </w:rPr>
              <w:lastRenderedPageBreak/>
              <w:t>Foto No. 23. Estantería espacio No. 3</w:t>
            </w:r>
          </w:p>
        </w:tc>
      </w:tr>
    </w:tbl>
    <w:p w14:paraId="3B364BEA" w14:textId="77777777" w:rsidR="00190682" w:rsidRDefault="00190682" w:rsidP="00190682">
      <w:pPr>
        <w:autoSpaceDE w:val="0"/>
        <w:autoSpaceDN w:val="0"/>
        <w:adjustRightInd w:val="0"/>
        <w:jc w:val="both"/>
        <w:rPr>
          <w:color w:val="000000" w:themeColor="text1"/>
          <w:sz w:val="20"/>
          <w:szCs w:val="20"/>
        </w:rPr>
      </w:pPr>
    </w:p>
    <w:p w14:paraId="2D0B1AA3" w14:textId="77777777" w:rsidR="00190682" w:rsidRDefault="00190682" w:rsidP="00AF498C">
      <w:pPr>
        <w:pStyle w:val="Prrafodelista"/>
        <w:numPr>
          <w:ilvl w:val="0"/>
          <w:numId w:val="7"/>
        </w:numPr>
        <w:autoSpaceDE w:val="0"/>
        <w:autoSpaceDN w:val="0"/>
        <w:adjustRightInd w:val="0"/>
        <w:ind w:left="709" w:hanging="283"/>
        <w:jc w:val="both"/>
        <w:rPr>
          <w:color w:val="000000" w:themeColor="text1"/>
          <w:sz w:val="20"/>
          <w:szCs w:val="20"/>
        </w:rPr>
      </w:pPr>
      <w:r w:rsidRPr="009A3A0A">
        <w:rPr>
          <w:b/>
          <w:color w:val="000000" w:themeColor="text1"/>
          <w:sz w:val="20"/>
          <w:szCs w:val="20"/>
        </w:rPr>
        <w:t xml:space="preserve">Unidades </w:t>
      </w:r>
      <w:r>
        <w:rPr>
          <w:b/>
          <w:color w:val="000000" w:themeColor="text1"/>
          <w:sz w:val="20"/>
          <w:szCs w:val="20"/>
        </w:rPr>
        <w:t xml:space="preserve">de almacenamiento </w:t>
      </w:r>
      <w:r w:rsidRPr="009A3A0A">
        <w:rPr>
          <w:b/>
          <w:color w:val="000000" w:themeColor="text1"/>
          <w:sz w:val="20"/>
          <w:szCs w:val="20"/>
        </w:rPr>
        <w:t>contenedoras</w:t>
      </w:r>
      <w:r>
        <w:rPr>
          <w:color w:val="000000" w:themeColor="text1"/>
          <w:sz w:val="20"/>
          <w:szCs w:val="20"/>
        </w:rPr>
        <w:t>: La documentación se encuentra almacenada en cajas de archivo X100 y X200</w:t>
      </w:r>
    </w:p>
    <w:p w14:paraId="1E09B5C2" w14:textId="77777777" w:rsidR="00190682" w:rsidRPr="00D52718" w:rsidRDefault="00190682" w:rsidP="00AF498C">
      <w:pPr>
        <w:pStyle w:val="Prrafodelista"/>
        <w:numPr>
          <w:ilvl w:val="0"/>
          <w:numId w:val="7"/>
        </w:numPr>
        <w:autoSpaceDE w:val="0"/>
        <w:autoSpaceDN w:val="0"/>
        <w:adjustRightInd w:val="0"/>
        <w:ind w:left="709" w:hanging="283"/>
        <w:jc w:val="both"/>
        <w:rPr>
          <w:color w:val="000000" w:themeColor="text1"/>
          <w:sz w:val="20"/>
          <w:szCs w:val="20"/>
        </w:rPr>
      </w:pPr>
      <w:r>
        <w:rPr>
          <w:b/>
          <w:color w:val="000000" w:themeColor="text1"/>
          <w:sz w:val="20"/>
          <w:szCs w:val="20"/>
        </w:rPr>
        <w:t xml:space="preserve">Unidades específicas: </w:t>
      </w:r>
      <w:r w:rsidRPr="00D52718">
        <w:rPr>
          <w:color w:val="000000" w:themeColor="text1"/>
          <w:sz w:val="20"/>
          <w:szCs w:val="20"/>
        </w:rPr>
        <w:t>Se presentan carpetas de yute gr. 600</w:t>
      </w:r>
      <w:r>
        <w:rPr>
          <w:color w:val="000000" w:themeColor="text1"/>
          <w:sz w:val="20"/>
          <w:szCs w:val="20"/>
        </w:rPr>
        <w:t xml:space="preserve"> con pH ácido</w:t>
      </w:r>
      <w:r w:rsidRPr="00D52718">
        <w:rPr>
          <w:color w:val="000000" w:themeColor="text1"/>
          <w:sz w:val="20"/>
          <w:szCs w:val="20"/>
        </w:rPr>
        <w:t xml:space="preserve">, argollados, documentación en sobres de manila y empastados </w:t>
      </w:r>
    </w:p>
    <w:p w14:paraId="758EA572" w14:textId="4CDE12FC" w:rsidR="00190682" w:rsidRDefault="00190682" w:rsidP="00AF498C">
      <w:pPr>
        <w:pStyle w:val="Prrafodelista"/>
        <w:numPr>
          <w:ilvl w:val="0"/>
          <w:numId w:val="7"/>
        </w:numPr>
        <w:autoSpaceDE w:val="0"/>
        <w:autoSpaceDN w:val="0"/>
        <w:adjustRightInd w:val="0"/>
        <w:ind w:left="709" w:hanging="283"/>
        <w:jc w:val="both"/>
        <w:rPr>
          <w:color w:val="000000" w:themeColor="text1"/>
          <w:sz w:val="20"/>
          <w:szCs w:val="20"/>
        </w:rPr>
      </w:pPr>
      <w:r w:rsidRPr="009B6BF6">
        <w:rPr>
          <w:b/>
          <w:color w:val="000000" w:themeColor="text1"/>
          <w:sz w:val="20"/>
          <w:szCs w:val="20"/>
        </w:rPr>
        <w:t xml:space="preserve">Sistemas de agrupación: </w:t>
      </w:r>
      <w:r>
        <w:rPr>
          <w:color w:val="000000" w:themeColor="text1"/>
          <w:sz w:val="20"/>
          <w:szCs w:val="20"/>
        </w:rPr>
        <w:t xml:space="preserve">Se observa el uso de ganchos legajadores, cosedora metálicos y ganchos legajadores plásticos. </w:t>
      </w:r>
    </w:p>
    <w:p w14:paraId="7E8B3B77" w14:textId="77777777" w:rsidR="008F3A78" w:rsidRDefault="008F3A78" w:rsidP="008F3A78">
      <w:pPr>
        <w:pStyle w:val="Prrafodelista"/>
        <w:autoSpaceDE w:val="0"/>
        <w:autoSpaceDN w:val="0"/>
        <w:adjustRightInd w:val="0"/>
        <w:ind w:left="709"/>
        <w:jc w:val="both"/>
        <w:rPr>
          <w:color w:val="000000" w:themeColor="text1"/>
          <w:sz w:val="20"/>
          <w:szCs w:val="20"/>
        </w:rPr>
      </w:pPr>
    </w:p>
    <w:p w14:paraId="225D0007" w14:textId="1CBE131F" w:rsidR="00190682" w:rsidRPr="00B97F99" w:rsidRDefault="00190682" w:rsidP="00AF498C">
      <w:pPr>
        <w:pStyle w:val="Puesto"/>
        <w:numPr>
          <w:ilvl w:val="3"/>
          <w:numId w:val="21"/>
        </w:numPr>
        <w:shd w:val="clear" w:color="auto" w:fill="FFFFFF" w:themeFill="background1"/>
        <w:jc w:val="left"/>
        <w:rPr>
          <w:color w:val="000000" w:themeColor="text1"/>
          <w:szCs w:val="20"/>
        </w:rPr>
      </w:pPr>
      <w:bookmarkStart w:id="145" w:name="_Toc11053187"/>
      <w:bookmarkStart w:id="146" w:name="_Toc17206962"/>
      <w:r w:rsidRPr="00B97F99">
        <w:rPr>
          <w:color w:val="000000" w:themeColor="text1"/>
          <w:szCs w:val="20"/>
        </w:rPr>
        <w:t>Soportes, Formatos y Técnicas de elaboración</w:t>
      </w:r>
      <w:bookmarkEnd w:id="145"/>
      <w:bookmarkEnd w:id="146"/>
      <w:r w:rsidRPr="00B97F99">
        <w:rPr>
          <w:color w:val="000000" w:themeColor="text1"/>
          <w:szCs w:val="20"/>
        </w:rPr>
        <w:t xml:space="preserve"> </w:t>
      </w:r>
    </w:p>
    <w:p w14:paraId="64D6E0D6" w14:textId="77777777" w:rsidR="00190682" w:rsidRDefault="00190682" w:rsidP="00190682">
      <w:pPr>
        <w:autoSpaceDE w:val="0"/>
        <w:autoSpaceDN w:val="0"/>
        <w:adjustRightInd w:val="0"/>
        <w:jc w:val="both"/>
        <w:rPr>
          <w:b/>
          <w:color w:val="000000" w:themeColor="text1"/>
          <w:sz w:val="20"/>
          <w:szCs w:val="20"/>
        </w:rPr>
      </w:pPr>
      <w:r>
        <w:rPr>
          <w:b/>
          <w:color w:val="000000" w:themeColor="text1"/>
          <w:sz w:val="20"/>
          <w:szCs w:val="20"/>
        </w:rPr>
        <w:t xml:space="preserve">        </w:t>
      </w:r>
    </w:p>
    <w:p w14:paraId="1A7555D7" w14:textId="604BF0D0" w:rsidR="00720845" w:rsidRDefault="008F3A78" w:rsidP="00720845">
      <w:pPr>
        <w:autoSpaceDE w:val="0"/>
        <w:autoSpaceDN w:val="0"/>
        <w:adjustRightInd w:val="0"/>
        <w:jc w:val="both"/>
        <w:rPr>
          <w:color w:val="000000" w:themeColor="text1"/>
          <w:sz w:val="20"/>
          <w:szCs w:val="20"/>
        </w:rPr>
      </w:pPr>
      <w:bookmarkStart w:id="147" w:name="_Toc11053188"/>
      <w:r w:rsidRPr="00FE30F3">
        <w:rPr>
          <w:color w:val="000000" w:themeColor="text1"/>
          <w:sz w:val="20"/>
          <w:szCs w:val="20"/>
        </w:rPr>
        <w:t>El soporte que más predomina en este espacio es el papel, papel químico</w:t>
      </w:r>
      <w:r>
        <w:rPr>
          <w:color w:val="000000" w:themeColor="text1"/>
          <w:sz w:val="20"/>
          <w:szCs w:val="20"/>
        </w:rPr>
        <w:t xml:space="preserve">, </w:t>
      </w:r>
      <w:r w:rsidRPr="00FE30F3">
        <w:rPr>
          <w:color w:val="000000" w:themeColor="text1"/>
          <w:sz w:val="20"/>
          <w:szCs w:val="20"/>
        </w:rPr>
        <w:t>medios magnéticos (ca</w:t>
      </w:r>
      <w:r>
        <w:rPr>
          <w:color w:val="000000" w:themeColor="text1"/>
          <w:sz w:val="20"/>
          <w:szCs w:val="20"/>
        </w:rPr>
        <w:t>setes</w:t>
      </w:r>
      <w:r w:rsidRPr="00FE30F3">
        <w:rPr>
          <w:color w:val="000000" w:themeColor="text1"/>
          <w:sz w:val="20"/>
          <w:szCs w:val="20"/>
        </w:rPr>
        <w:t>, videos)</w:t>
      </w:r>
      <w:r>
        <w:rPr>
          <w:color w:val="000000" w:themeColor="text1"/>
          <w:sz w:val="20"/>
          <w:szCs w:val="20"/>
        </w:rPr>
        <w:t xml:space="preserve"> y discos ópticos (</w:t>
      </w:r>
      <w:r w:rsidRPr="00FE30F3">
        <w:rPr>
          <w:color w:val="000000" w:themeColor="text1"/>
          <w:sz w:val="20"/>
          <w:szCs w:val="20"/>
        </w:rPr>
        <w:t>CD</w:t>
      </w:r>
      <w:r>
        <w:rPr>
          <w:color w:val="000000" w:themeColor="text1"/>
          <w:sz w:val="20"/>
          <w:szCs w:val="20"/>
        </w:rPr>
        <w:t>)</w:t>
      </w:r>
      <w:r w:rsidR="0022025A" w:rsidRPr="00620B54">
        <w:rPr>
          <w:sz w:val="20"/>
          <w:szCs w:val="20"/>
        </w:rPr>
        <w:t xml:space="preserve">. </w:t>
      </w:r>
      <w:r w:rsidR="006C3B47" w:rsidRPr="00FE30F3">
        <w:rPr>
          <w:color w:val="000000" w:themeColor="text1"/>
          <w:sz w:val="20"/>
          <w:szCs w:val="20"/>
        </w:rPr>
        <w:t>En cuanto a los formatos que se encuentran en estos espacios son carta, oficio y gran formato. Y para las técnicas gráficas se presenta</w:t>
      </w:r>
      <w:r>
        <w:rPr>
          <w:color w:val="000000" w:themeColor="text1"/>
          <w:sz w:val="20"/>
          <w:szCs w:val="20"/>
        </w:rPr>
        <w:t>n</w:t>
      </w:r>
      <w:r w:rsidR="006C3B47" w:rsidRPr="00FE30F3">
        <w:rPr>
          <w:color w:val="000000" w:themeColor="text1"/>
          <w:sz w:val="20"/>
          <w:szCs w:val="20"/>
        </w:rPr>
        <w:t xml:space="preserve"> de tipo (máquina de escribir), </w:t>
      </w:r>
      <w:r w:rsidR="00111FF4">
        <w:rPr>
          <w:color w:val="000000" w:themeColor="text1"/>
          <w:sz w:val="20"/>
          <w:szCs w:val="20"/>
        </w:rPr>
        <w:t xml:space="preserve">lápiz, </w:t>
      </w:r>
      <w:r w:rsidR="006C3B47" w:rsidRPr="00FE30F3">
        <w:rPr>
          <w:color w:val="000000" w:themeColor="text1"/>
          <w:sz w:val="20"/>
          <w:szCs w:val="20"/>
        </w:rPr>
        <w:t>tinta de impresión y tinta de bolígrafo.</w:t>
      </w:r>
      <w:r w:rsidR="001C7129">
        <w:rPr>
          <w:color w:val="000000" w:themeColor="text1"/>
          <w:sz w:val="20"/>
          <w:szCs w:val="20"/>
        </w:rPr>
        <w:t xml:space="preserve"> </w:t>
      </w:r>
      <w:r w:rsidR="007E73DC">
        <w:rPr>
          <w:color w:val="000000" w:themeColor="text1"/>
          <w:sz w:val="20"/>
          <w:szCs w:val="20"/>
        </w:rPr>
        <w:t>Adicionalmente, s</w:t>
      </w:r>
      <w:r w:rsidR="00720845">
        <w:rPr>
          <w:color w:val="000000" w:themeColor="text1"/>
          <w:sz w:val="20"/>
          <w:szCs w:val="20"/>
        </w:rPr>
        <w:t>e observa que la documentación cuenta con material metálico como grapas y ganchos legajadores</w:t>
      </w:r>
      <w:r w:rsidR="007E73DC">
        <w:rPr>
          <w:color w:val="000000" w:themeColor="text1"/>
          <w:sz w:val="20"/>
          <w:szCs w:val="20"/>
        </w:rPr>
        <w:t>,</w:t>
      </w:r>
      <w:r w:rsidR="00720845">
        <w:rPr>
          <w:color w:val="000000" w:themeColor="text1"/>
          <w:sz w:val="20"/>
          <w:szCs w:val="20"/>
        </w:rPr>
        <w:t xml:space="preserve"> razón por la cual algunos documentos cuentan con manchas de óxido; en este sentido, este tipo de material está siendo retirado a medida que va siendo intervenida la documentación</w:t>
      </w:r>
      <w:r w:rsidR="007E73DC">
        <w:rPr>
          <w:color w:val="000000" w:themeColor="text1"/>
          <w:sz w:val="20"/>
          <w:szCs w:val="20"/>
        </w:rPr>
        <w:t>. Así mismo,</w:t>
      </w:r>
      <w:r w:rsidR="00720845">
        <w:rPr>
          <w:color w:val="000000" w:themeColor="text1"/>
          <w:sz w:val="20"/>
          <w:szCs w:val="20"/>
        </w:rPr>
        <w:t xml:space="preserve"> por las unidades de conservación utilizadas el cual su pH es igual o menor a 4 y la misma calidad del papel, se observan soportes con decoloración. </w:t>
      </w:r>
      <w:r w:rsidR="007E73DC">
        <w:rPr>
          <w:color w:val="000000" w:themeColor="text1"/>
          <w:sz w:val="20"/>
          <w:szCs w:val="20"/>
        </w:rPr>
        <w:t>También</w:t>
      </w:r>
      <w:r w:rsidR="00720845">
        <w:rPr>
          <w:color w:val="000000" w:themeColor="text1"/>
          <w:sz w:val="20"/>
          <w:szCs w:val="20"/>
        </w:rPr>
        <w:t>, se observan deterioros como rasgaduras</w:t>
      </w:r>
      <w:r w:rsidR="001C7129">
        <w:rPr>
          <w:color w:val="000000" w:themeColor="text1"/>
          <w:sz w:val="20"/>
          <w:szCs w:val="20"/>
        </w:rPr>
        <w:t xml:space="preserve">, suciedad superficial, suciedad acumulada, rasgaduras, faltantes de soporte, manchas de oxidación por contacto, presencia de adhesivo y cristalización </w:t>
      </w:r>
      <w:r w:rsidR="005C1695">
        <w:rPr>
          <w:color w:val="000000" w:themeColor="text1"/>
          <w:sz w:val="20"/>
          <w:szCs w:val="20"/>
        </w:rPr>
        <w:t>de este</w:t>
      </w:r>
      <w:r w:rsidR="001C7129">
        <w:rPr>
          <w:color w:val="000000" w:themeColor="text1"/>
          <w:sz w:val="20"/>
          <w:szCs w:val="20"/>
        </w:rPr>
        <w:t>, alteración cromática del soporte y oxidación</w:t>
      </w:r>
      <w:r w:rsidR="00B65860">
        <w:rPr>
          <w:color w:val="000000" w:themeColor="text1"/>
          <w:sz w:val="20"/>
          <w:szCs w:val="20"/>
        </w:rPr>
        <w:t xml:space="preserve"> </w:t>
      </w:r>
      <w:r w:rsidR="006C63DD">
        <w:rPr>
          <w:color w:val="000000" w:themeColor="text1"/>
          <w:sz w:val="20"/>
          <w:szCs w:val="20"/>
        </w:rPr>
        <w:t>y,</w:t>
      </w:r>
      <w:r w:rsidR="00B65860">
        <w:rPr>
          <w:color w:val="000000" w:themeColor="text1"/>
          <w:sz w:val="20"/>
          <w:szCs w:val="20"/>
        </w:rPr>
        <w:t xml:space="preserve"> p</w:t>
      </w:r>
      <w:r w:rsidR="006E4945">
        <w:rPr>
          <w:color w:val="000000" w:themeColor="text1"/>
          <w:sz w:val="20"/>
          <w:szCs w:val="20"/>
        </w:rPr>
        <w:t>or último, n</w:t>
      </w:r>
      <w:r w:rsidR="006E4945" w:rsidRPr="00620B54">
        <w:rPr>
          <w:sz w:val="20"/>
          <w:szCs w:val="20"/>
        </w:rPr>
        <w:t>o existe</w:t>
      </w:r>
      <w:r w:rsidR="006E4945">
        <w:rPr>
          <w:sz w:val="20"/>
          <w:szCs w:val="20"/>
        </w:rPr>
        <w:t xml:space="preserve"> un</w:t>
      </w:r>
      <w:r w:rsidR="006E4945" w:rsidRPr="00620B54">
        <w:rPr>
          <w:sz w:val="20"/>
          <w:szCs w:val="20"/>
        </w:rPr>
        <w:t xml:space="preserve"> manejo adecuado de</w:t>
      </w:r>
      <w:r w:rsidR="006E4945">
        <w:rPr>
          <w:sz w:val="20"/>
          <w:szCs w:val="20"/>
        </w:rPr>
        <w:t xml:space="preserve"> la </w:t>
      </w:r>
      <w:r w:rsidR="006E4945" w:rsidRPr="00620B54">
        <w:rPr>
          <w:sz w:val="20"/>
          <w:szCs w:val="20"/>
        </w:rPr>
        <w:t>información</w:t>
      </w:r>
      <w:r w:rsidR="006E4945">
        <w:rPr>
          <w:sz w:val="20"/>
          <w:szCs w:val="20"/>
        </w:rPr>
        <w:t xml:space="preserve"> en otros soportes. </w:t>
      </w:r>
    </w:p>
    <w:p w14:paraId="39131C83" w14:textId="4A60A2A2" w:rsidR="00190682" w:rsidRPr="00B97F99" w:rsidRDefault="00190682" w:rsidP="00AF498C">
      <w:pPr>
        <w:pStyle w:val="Puesto"/>
        <w:numPr>
          <w:ilvl w:val="3"/>
          <w:numId w:val="21"/>
        </w:numPr>
        <w:shd w:val="clear" w:color="auto" w:fill="FFFFFF" w:themeFill="background1"/>
        <w:jc w:val="left"/>
        <w:rPr>
          <w:color w:val="000000" w:themeColor="text1"/>
          <w:szCs w:val="20"/>
        </w:rPr>
      </w:pPr>
      <w:bookmarkStart w:id="148" w:name="_Toc17206963"/>
      <w:r w:rsidRPr="00B97F99">
        <w:rPr>
          <w:color w:val="000000" w:themeColor="text1"/>
          <w:szCs w:val="20"/>
        </w:rPr>
        <w:t>Salud ocupacional</w:t>
      </w:r>
      <w:bookmarkEnd w:id="147"/>
      <w:bookmarkEnd w:id="148"/>
      <w:r w:rsidRPr="00B97F99">
        <w:rPr>
          <w:color w:val="000000" w:themeColor="text1"/>
          <w:szCs w:val="20"/>
        </w:rPr>
        <w:t xml:space="preserve"> </w:t>
      </w:r>
    </w:p>
    <w:p w14:paraId="2D399167" w14:textId="77777777" w:rsidR="00190682" w:rsidRDefault="00190682" w:rsidP="00190682">
      <w:pPr>
        <w:pStyle w:val="Prrafodelista"/>
        <w:autoSpaceDE w:val="0"/>
        <w:autoSpaceDN w:val="0"/>
        <w:adjustRightInd w:val="0"/>
        <w:ind w:left="0"/>
        <w:jc w:val="both"/>
        <w:rPr>
          <w:b/>
          <w:color w:val="000000" w:themeColor="text1"/>
          <w:sz w:val="20"/>
          <w:szCs w:val="20"/>
        </w:rPr>
      </w:pPr>
    </w:p>
    <w:p w14:paraId="148BDEA8" w14:textId="77777777" w:rsidR="00190682" w:rsidRPr="00B753C3" w:rsidRDefault="00190682" w:rsidP="00AF498C">
      <w:pPr>
        <w:pStyle w:val="Prrafodelista"/>
        <w:numPr>
          <w:ilvl w:val="0"/>
          <w:numId w:val="7"/>
        </w:numPr>
        <w:autoSpaceDE w:val="0"/>
        <w:autoSpaceDN w:val="0"/>
        <w:adjustRightInd w:val="0"/>
        <w:jc w:val="both"/>
        <w:rPr>
          <w:color w:val="000000" w:themeColor="text1"/>
          <w:sz w:val="20"/>
          <w:szCs w:val="20"/>
        </w:rPr>
      </w:pPr>
      <w:r w:rsidRPr="00066C29">
        <w:rPr>
          <w:b/>
          <w:color w:val="000000" w:themeColor="text1"/>
          <w:sz w:val="20"/>
          <w:szCs w:val="20"/>
        </w:rPr>
        <w:t>Elementos de protección personal:</w:t>
      </w:r>
      <w:r w:rsidRPr="00C97385">
        <w:rPr>
          <w:color w:val="000000" w:themeColor="text1"/>
          <w:sz w:val="20"/>
          <w:szCs w:val="20"/>
        </w:rPr>
        <w:t xml:space="preserve"> El personal que labora en estos espacios cuentan con bata, guantes de nitrilo y tapabocas </w:t>
      </w:r>
      <w:r>
        <w:rPr>
          <w:color w:val="000000" w:themeColor="text1"/>
          <w:sz w:val="20"/>
          <w:szCs w:val="20"/>
        </w:rPr>
        <w:t xml:space="preserve">y su uso es adecuado pero las condiciones del espacio pueden afectar la salud del personal </w:t>
      </w:r>
    </w:p>
    <w:p w14:paraId="54E99C63" w14:textId="672E71A7" w:rsidR="00190682" w:rsidRPr="00FE30F3" w:rsidRDefault="00190682" w:rsidP="00AF498C">
      <w:pPr>
        <w:pStyle w:val="Prrafodelista"/>
        <w:numPr>
          <w:ilvl w:val="0"/>
          <w:numId w:val="7"/>
        </w:numPr>
        <w:autoSpaceDE w:val="0"/>
        <w:autoSpaceDN w:val="0"/>
        <w:adjustRightInd w:val="0"/>
        <w:jc w:val="both"/>
        <w:rPr>
          <w:color w:val="000000" w:themeColor="text1"/>
          <w:sz w:val="20"/>
          <w:szCs w:val="20"/>
        </w:rPr>
      </w:pPr>
      <w:r w:rsidRPr="006C3B47">
        <w:rPr>
          <w:b/>
          <w:color w:val="000000" w:themeColor="text1"/>
          <w:sz w:val="20"/>
          <w:szCs w:val="20"/>
        </w:rPr>
        <w:t>Saneamiento ambiental:</w:t>
      </w:r>
      <w:r w:rsidRPr="006C3B47">
        <w:rPr>
          <w:color w:val="000000" w:themeColor="text1"/>
          <w:sz w:val="20"/>
          <w:szCs w:val="20"/>
        </w:rPr>
        <w:t xml:space="preserve"> En los últimos años no se han realizado saneamiento ambiental en este espacio por parte del Archivo de Bogotá, quien es la entidad que apoya este tipo de procedimientos a las entidades distritales, esto se genera a que no se han tomado las medidas pertinentes para mejorar las condiciones de conservación, por lo cual, los resultados no serían satisfactorios por las condiciones de humedad con las </w:t>
      </w:r>
      <w:r w:rsidR="006C63DD">
        <w:rPr>
          <w:color w:val="000000" w:themeColor="text1"/>
          <w:sz w:val="20"/>
          <w:szCs w:val="20"/>
        </w:rPr>
        <w:t xml:space="preserve">que </w:t>
      </w:r>
      <w:r w:rsidRPr="006C3B47">
        <w:rPr>
          <w:color w:val="000000" w:themeColor="text1"/>
          <w:sz w:val="20"/>
          <w:szCs w:val="20"/>
        </w:rPr>
        <w:t xml:space="preserve">continua. </w:t>
      </w:r>
    </w:p>
    <w:p w14:paraId="21215523" w14:textId="665B6AC0" w:rsidR="00190682" w:rsidRPr="00FE30F3" w:rsidRDefault="00190682" w:rsidP="00AF498C">
      <w:pPr>
        <w:pStyle w:val="Prrafodelista"/>
        <w:numPr>
          <w:ilvl w:val="0"/>
          <w:numId w:val="7"/>
        </w:numPr>
        <w:autoSpaceDE w:val="0"/>
        <w:autoSpaceDN w:val="0"/>
        <w:adjustRightInd w:val="0"/>
        <w:jc w:val="both"/>
        <w:rPr>
          <w:color w:val="000000" w:themeColor="text1"/>
          <w:sz w:val="20"/>
          <w:szCs w:val="20"/>
        </w:rPr>
      </w:pPr>
      <w:r w:rsidRPr="006C3B47">
        <w:rPr>
          <w:b/>
          <w:color w:val="000000" w:themeColor="text1"/>
          <w:sz w:val="20"/>
          <w:szCs w:val="20"/>
        </w:rPr>
        <w:t>Fumigación desratización y desratización:</w:t>
      </w:r>
      <w:r w:rsidRPr="006C3B47">
        <w:rPr>
          <w:color w:val="000000" w:themeColor="text1"/>
          <w:sz w:val="20"/>
          <w:szCs w:val="20"/>
        </w:rPr>
        <w:t xml:space="preserve"> Por parte del área de Gestión Ambiental se realizan fumigaciones cada seis meses</w:t>
      </w:r>
      <w:r w:rsidR="006C3B47" w:rsidRPr="006C3B47">
        <w:rPr>
          <w:color w:val="000000" w:themeColor="text1"/>
          <w:sz w:val="20"/>
          <w:szCs w:val="20"/>
        </w:rPr>
        <w:t>.</w:t>
      </w:r>
    </w:p>
    <w:p w14:paraId="16CBEB05" w14:textId="77777777" w:rsidR="00190682" w:rsidRPr="00C97385" w:rsidRDefault="00190682" w:rsidP="00AF498C">
      <w:pPr>
        <w:pStyle w:val="Prrafodelista"/>
        <w:numPr>
          <w:ilvl w:val="0"/>
          <w:numId w:val="7"/>
        </w:numPr>
        <w:autoSpaceDE w:val="0"/>
        <w:autoSpaceDN w:val="0"/>
        <w:adjustRightInd w:val="0"/>
        <w:jc w:val="both"/>
        <w:rPr>
          <w:color w:val="000000" w:themeColor="text1"/>
          <w:sz w:val="20"/>
          <w:szCs w:val="20"/>
        </w:rPr>
      </w:pPr>
      <w:r w:rsidRPr="009B4F28">
        <w:rPr>
          <w:b/>
          <w:color w:val="000000" w:themeColor="text1"/>
          <w:sz w:val="20"/>
          <w:szCs w:val="20"/>
        </w:rPr>
        <w:t>Mantenimiento y limpieza:</w:t>
      </w:r>
      <w:r w:rsidRPr="00C97385">
        <w:rPr>
          <w:color w:val="000000" w:themeColor="text1"/>
          <w:sz w:val="20"/>
          <w:szCs w:val="20"/>
        </w:rPr>
        <w:t xml:space="preserve"> La última jornada de limpieza que se realizó fue en abril de 2018. No se cuenta con un programa de mantenimiento y limpieza</w:t>
      </w:r>
      <w:r>
        <w:rPr>
          <w:color w:val="000000" w:themeColor="text1"/>
          <w:sz w:val="20"/>
          <w:szCs w:val="20"/>
        </w:rPr>
        <w:t xml:space="preserve"> por lo cual el espacio presenta acumulación de material particulado. </w:t>
      </w:r>
    </w:p>
    <w:p w14:paraId="38CF1494" w14:textId="42472B29" w:rsidR="00190682" w:rsidRPr="00B97F99" w:rsidRDefault="00190682" w:rsidP="00AF498C">
      <w:pPr>
        <w:pStyle w:val="Puesto"/>
        <w:numPr>
          <w:ilvl w:val="3"/>
          <w:numId w:val="21"/>
        </w:numPr>
        <w:shd w:val="clear" w:color="auto" w:fill="FFFFFF" w:themeFill="background1"/>
        <w:jc w:val="left"/>
        <w:rPr>
          <w:color w:val="000000" w:themeColor="text1"/>
          <w:szCs w:val="20"/>
        </w:rPr>
      </w:pPr>
      <w:bookmarkStart w:id="149" w:name="_Toc11053189"/>
      <w:bookmarkStart w:id="150" w:name="_Toc17206964"/>
      <w:r w:rsidRPr="00B97F99">
        <w:rPr>
          <w:color w:val="000000" w:themeColor="text1"/>
          <w:szCs w:val="20"/>
        </w:rPr>
        <w:t>Prevención de desastres</w:t>
      </w:r>
      <w:bookmarkEnd w:id="149"/>
      <w:bookmarkEnd w:id="150"/>
    </w:p>
    <w:p w14:paraId="7B554409" w14:textId="77777777" w:rsidR="00190682" w:rsidRDefault="00190682" w:rsidP="00190682">
      <w:pPr>
        <w:autoSpaceDE w:val="0"/>
        <w:autoSpaceDN w:val="0"/>
        <w:adjustRightInd w:val="0"/>
        <w:jc w:val="both"/>
        <w:rPr>
          <w:b/>
          <w:color w:val="000000" w:themeColor="text1"/>
          <w:sz w:val="20"/>
          <w:szCs w:val="20"/>
        </w:rPr>
      </w:pPr>
    </w:p>
    <w:p w14:paraId="111FF80C" w14:textId="626B5F0C" w:rsidR="00190682" w:rsidRDefault="00190682" w:rsidP="00190682">
      <w:pPr>
        <w:autoSpaceDE w:val="0"/>
        <w:autoSpaceDN w:val="0"/>
        <w:adjustRightInd w:val="0"/>
        <w:jc w:val="both"/>
        <w:rPr>
          <w:color w:val="000000" w:themeColor="text1"/>
          <w:sz w:val="20"/>
          <w:szCs w:val="20"/>
        </w:rPr>
      </w:pPr>
      <w:r w:rsidRPr="00C97385">
        <w:rPr>
          <w:color w:val="000000" w:themeColor="text1"/>
          <w:sz w:val="20"/>
          <w:szCs w:val="20"/>
        </w:rPr>
        <w:t>La entidad no cuenta con un plan de emergencias específico para la sal</w:t>
      </w:r>
      <w:r>
        <w:rPr>
          <w:color w:val="000000" w:themeColor="text1"/>
          <w:sz w:val="20"/>
          <w:szCs w:val="20"/>
        </w:rPr>
        <w:t>vaguarda</w:t>
      </w:r>
      <w:r w:rsidRPr="00C97385">
        <w:rPr>
          <w:color w:val="000000" w:themeColor="text1"/>
          <w:sz w:val="20"/>
          <w:szCs w:val="20"/>
        </w:rPr>
        <w:t xml:space="preserve"> de los archivos, en cumplimiento a lo establecido en</w:t>
      </w:r>
      <w:r>
        <w:rPr>
          <w:color w:val="000000" w:themeColor="text1"/>
          <w:sz w:val="20"/>
          <w:szCs w:val="20"/>
        </w:rPr>
        <w:t xml:space="preserve"> los Planes</w:t>
      </w:r>
      <w:r w:rsidRPr="007079CC">
        <w:rPr>
          <w:color w:val="000000" w:themeColor="text1"/>
          <w:sz w:val="20"/>
          <w:szCs w:val="20"/>
        </w:rPr>
        <w:t xml:space="preserve"> de prevención, preparación y respuesta ante emergencias </w:t>
      </w:r>
      <w:r>
        <w:rPr>
          <w:color w:val="000000" w:themeColor="text1"/>
          <w:sz w:val="20"/>
          <w:szCs w:val="20"/>
        </w:rPr>
        <w:t>de las diferentes Sedes, Unidades de Protección Integral y Comedores de la entidad. E</w:t>
      </w:r>
      <w:r w:rsidRPr="00C97385">
        <w:rPr>
          <w:color w:val="000000" w:themeColor="text1"/>
          <w:sz w:val="20"/>
          <w:szCs w:val="20"/>
        </w:rPr>
        <w:t xml:space="preserve">l espacio cuenta con </w:t>
      </w:r>
      <w:r>
        <w:rPr>
          <w:color w:val="000000" w:themeColor="text1"/>
          <w:sz w:val="20"/>
          <w:szCs w:val="20"/>
        </w:rPr>
        <w:t xml:space="preserve">1 (uno) </w:t>
      </w:r>
      <w:r w:rsidRPr="00C97385">
        <w:rPr>
          <w:color w:val="000000" w:themeColor="text1"/>
          <w:sz w:val="20"/>
          <w:szCs w:val="20"/>
        </w:rPr>
        <w:t>extintor</w:t>
      </w:r>
      <w:r>
        <w:rPr>
          <w:color w:val="000000" w:themeColor="text1"/>
          <w:sz w:val="20"/>
          <w:szCs w:val="20"/>
        </w:rPr>
        <w:t xml:space="preserve">. </w:t>
      </w:r>
    </w:p>
    <w:p w14:paraId="4C2A3689" w14:textId="0A7B042F" w:rsidR="0000150E" w:rsidRDefault="0000150E" w:rsidP="00190682">
      <w:pPr>
        <w:autoSpaceDE w:val="0"/>
        <w:autoSpaceDN w:val="0"/>
        <w:adjustRightInd w:val="0"/>
        <w:jc w:val="both"/>
        <w:rPr>
          <w:color w:val="000000" w:themeColor="text1"/>
          <w:sz w:val="20"/>
          <w:szCs w:val="20"/>
        </w:rPr>
      </w:pPr>
    </w:p>
    <w:p w14:paraId="29910905" w14:textId="735EBD3A" w:rsidR="00190682" w:rsidRDefault="00190682" w:rsidP="00AF498C">
      <w:pPr>
        <w:pStyle w:val="Puesto"/>
        <w:numPr>
          <w:ilvl w:val="3"/>
          <w:numId w:val="21"/>
        </w:numPr>
        <w:shd w:val="clear" w:color="auto" w:fill="FFFFFF" w:themeFill="background1"/>
        <w:jc w:val="left"/>
        <w:rPr>
          <w:color w:val="000000" w:themeColor="text1"/>
          <w:szCs w:val="20"/>
        </w:rPr>
      </w:pPr>
      <w:bookmarkStart w:id="151" w:name="_Toc11053190"/>
      <w:bookmarkStart w:id="152" w:name="_Toc17206965"/>
      <w:r w:rsidRPr="00B97F99">
        <w:rPr>
          <w:color w:val="000000" w:themeColor="text1"/>
          <w:szCs w:val="20"/>
        </w:rPr>
        <w:lastRenderedPageBreak/>
        <w:t>Deterioro biológico</w:t>
      </w:r>
      <w:bookmarkEnd w:id="151"/>
      <w:bookmarkEnd w:id="152"/>
    </w:p>
    <w:p w14:paraId="5EC76DFD" w14:textId="77777777" w:rsidR="009E5598" w:rsidRPr="009E5598" w:rsidRDefault="009E5598" w:rsidP="009E5598"/>
    <w:p w14:paraId="6026B227" w14:textId="77777777" w:rsidR="00190682" w:rsidRDefault="00190682" w:rsidP="00190682">
      <w:pPr>
        <w:autoSpaceDE w:val="0"/>
        <w:autoSpaceDN w:val="0"/>
        <w:adjustRightInd w:val="0"/>
        <w:jc w:val="both"/>
        <w:rPr>
          <w:color w:val="000000" w:themeColor="text1"/>
          <w:sz w:val="20"/>
          <w:szCs w:val="20"/>
        </w:rPr>
      </w:pPr>
      <w:r w:rsidRPr="00AE1B6B">
        <w:rPr>
          <w:color w:val="000000" w:themeColor="text1"/>
          <w:sz w:val="20"/>
          <w:szCs w:val="20"/>
        </w:rPr>
        <w:t>Por las condiciones</w:t>
      </w:r>
      <w:r>
        <w:rPr>
          <w:color w:val="000000" w:themeColor="text1"/>
          <w:sz w:val="20"/>
          <w:szCs w:val="20"/>
        </w:rPr>
        <w:t xml:space="preserve"> inadecuadas</w:t>
      </w:r>
      <w:r w:rsidRPr="00AE1B6B">
        <w:rPr>
          <w:color w:val="000000" w:themeColor="text1"/>
          <w:sz w:val="20"/>
          <w:szCs w:val="20"/>
        </w:rPr>
        <w:t xml:space="preserve"> de almacenamiento </w:t>
      </w:r>
      <w:r>
        <w:rPr>
          <w:color w:val="000000" w:themeColor="text1"/>
          <w:sz w:val="20"/>
          <w:szCs w:val="20"/>
        </w:rPr>
        <w:t>(humedad alta, presencia de material particulado y poca ventilación), se creó el ambiente propicio para la presencia de este tipo de deterioro, el cual en este momento se encuentra activo y la documentación presenta alto riesgo de pérdida de información</w:t>
      </w:r>
    </w:p>
    <w:p w14:paraId="478D6227" w14:textId="77777777" w:rsidR="00190682" w:rsidRDefault="00190682" w:rsidP="00190682">
      <w:pPr>
        <w:autoSpaceDE w:val="0"/>
        <w:autoSpaceDN w:val="0"/>
        <w:adjustRightInd w:val="0"/>
        <w:ind w:left="284"/>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573"/>
      </w:tblGrid>
      <w:tr w:rsidR="00190682" w14:paraId="27E94845" w14:textId="77777777" w:rsidTr="00FE30F3">
        <w:trPr>
          <w:jc w:val="center"/>
        </w:trPr>
        <w:tc>
          <w:tcPr>
            <w:tcW w:w="4586" w:type="dxa"/>
          </w:tcPr>
          <w:p w14:paraId="15FB3FCC"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082E5A58" wp14:editId="754C9D02">
                  <wp:extent cx="2798859" cy="2099144"/>
                  <wp:effectExtent l="0" t="0" r="190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876.JPG"/>
                          <pic:cNvPicPr/>
                        </pic:nvPicPr>
                        <pic:blipFill>
                          <a:blip r:embed="rId49"/>
                          <a:stretch>
                            <a:fillRect/>
                          </a:stretch>
                        </pic:blipFill>
                        <pic:spPr>
                          <a:xfrm rot="10800000">
                            <a:off x="0" y="0"/>
                            <a:ext cx="2823817" cy="2117862"/>
                          </a:xfrm>
                          <a:prstGeom prst="rect">
                            <a:avLst/>
                          </a:prstGeom>
                        </pic:spPr>
                      </pic:pic>
                    </a:graphicData>
                  </a:graphic>
                </wp:inline>
              </w:drawing>
            </w:r>
          </w:p>
        </w:tc>
        <w:tc>
          <w:tcPr>
            <w:tcW w:w="4247" w:type="dxa"/>
          </w:tcPr>
          <w:p w14:paraId="62CB2F7A"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17305B07" wp14:editId="3520D46A">
                  <wp:extent cx="2767052" cy="2075290"/>
                  <wp:effectExtent l="0" t="0" r="0" b="127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2875.JPG"/>
                          <pic:cNvPicPr/>
                        </pic:nvPicPr>
                        <pic:blipFill>
                          <a:blip r:embed="rId50"/>
                          <a:stretch>
                            <a:fillRect/>
                          </a:stretch>
                        </pic:blipFill>
                        <pic:spPr>
                          <a:xfrm>
                            <a:off x="0" y="0"/>
                            <a:ext cx="2803898" cy="2102924"/>
                          </a:xfrm>
                          <a:prstGeom prst="rect">
                            <a:avLst/>
                          </a:prstGeom>
                        </pic:spPr>
                      </pic:pic>
                    </a:graphicData>
                  </a:graphic>
                </wp:inline>
              </w:drawing>
            </w:r>
          </w:p>
        </w:tc>
      </w:tr>
      <w:tr w:rsidR="00190682" w14:paraId="5512311B" w14:textId="77777777" w:rsidTr="00FE30F3">
        <w:trPr>
          <w:jc w:val="center"/>
        </w:trPr>
        <w:tc>
          <w:tcPr>
            <w:tcW w:w="4586" w:type="dxa"/>
          </w:tcPr>
          <w:p w14:paraId="3B863697" w14:textId="77777777" w:rsidR="00190682" w:rsidRPr="00AB4829" w:rsidRDefault="00190682" w:rsidP="00190682">
            <w:pPr>
              <w:pStyle w:val="Prrafodelista"/>
              <w:autoSpaceDE w:val="0"/>
              <w:autoSpaceDN w:val="0"/>
              <w:adjustRightInd w:val="0"/>
              <w:ind w:left="0"/>
              <w:jc w:val="center"/>
              <w:rPr>
                <w:i/>
                <w:color w:val="000000" w:themeColor="text1"/>
                <w:sz w:val="18"/>
                <w:szCs w:val="18"/>
              </w:rPr>
            </w:pPr>
            <w:r w:rsidRPr="00AB4829">
              <w:rPr>
                <w:i/>
                <w:color w:val="000000" w:themeColor="text1"/>
                <w:sz w:val="18"/>
                <w:szCs w:val="18"/>
              </w:rPr>
              <w:t xml:space="preserve">Foto No. 24.  Detalle deterioro biológico en espacio de almacenamiento </w:t>
            </w:r>
          </w:p>
        </w:tc>
        <w:tc>
          <w:tcPr>
            <w:tcW w:w="4247" w:type="dxa"/>
          </w:tcPr>
          <w:p w14:paraId="26E90930" w14:textId="77777777" w:rsidR="00190682" w:rsidRPr="00AB4829" w:rsidRDefault="00190682" w:rsidP="00190682">
            <w:pPr>
              <w:pStyle w:val="Prrafodelista"/>
              <w:autoSpaceDE w:val="0"/>
              <w:autoSpaceDN w:val="0"/>
              <w:adjustRightInd w:val="0"/>
              <w:ind w:left="0"/>
              <w:jc w:val="center"/>
              <w:rPr>
                <w:i/>
                <w:color w:val="000000" w:themeColor="text1"/>
                <w:sz w:val="18"/>
                <w:szCs w:val="18"/>
              </w:rPr>
            </w:pPr>
            <w:r w:rsidRPr="00AB4829">
              <w:rPr>
                <w:i/>
                <w:color w:val="000000" w:themeColor="text1"/>
                <w:sz w:val="18"/>
                <w:szCs w:val="18"/>
              </w:rPr>
              <w:t>Foto No. 25. Unidades de almacenamiento con deterioro biológico</w:t>
            </w:r>
          </w:p>
        </w:tc>
      </w:tr>
    </w:tbl>
    <w:p w14:paraId="35F2BB44" w14:textId="77777777" w:rsidR="00190682" w:rsidRDefault="00190682" w:rsidP="00190682">
      <w:pPr>
        <w:autoSpaceDE w:val="0"/>
        <w:autoSpaceDN w:val="0"/>
        <w:adjustRightInd w:val="0"/>
        <w:ind w:left="284"/>
        <w:jc w:val="both"/>
        <w:rPr>
          <w:color w:val="000000" w:themeColor="text1"/>
          <w:sz w:val="20"/>
          <w:szCs w:val="20"/>
        </w:rPr>
      </w:pPr>
    </w:p>
    <w:p w14:paraId="3C0BAD0C" w14:textId="586FE33D" w:rsidR="00515218" w:rsidRDefault="00190682" w:rsidP="00190682">
      <w:pPr>
        <w:autoSpaceDE w:val="0"/>
        <w:autoSpaceDN w:val="0"/>
        <w:adjustRightInd w:val="0"/>
        <w:jc w:val="both"/>
        <w:rPr>
          <w:color w:val="000000" w:themeColor="text1"/>
          <w:sz w:val="20"/>
          <w:szCs w:val="20"/>
        </w:rPr>
      </w:pPr>
      <w:r>
        <w:rPr>
          <w:color w:val="000000" w:themeColor="text1"/>
          <w:sz w:val="20"/>
          <w:szCs w:val="20"/>
        </w:rPr>
        <w:t>Esta documentación no se encuentra aislada, lo cual aumenta el riesgo de contaminación a la demás documentación que se encuentra almacenada.</w:t>
      </w:r>
    </w:p>
    <w:p w14:paraId="0196702A" w14:textId="2AF00814" w:rsidR="00190682" w:rsidRDefault="008A10E4" w:rsidP="00AF498C">
      <w:pPr>
        <w:pStyle w:val="Puesto"/>
        <w:numPr>
          <w:ilvl w:val="2"/>
          <w:numId w:val="21"/>
        </w:numPr>
        <w:shd w:val="clear" w:color="auto" w:fill="FFFFFF" w:themeFill="background1"/>
        <w:jc w:val="left"/>
        <w:rPr>
          <w:color w:val="000000" w:themeColor="text1"/>
          <w:szCs w:val="20"/>
        </w:rPr>
      </w:pPr>
      <w:r>
        <w:rPr>
          <w:color w:val="000000" w:themeColor="text1"/>
          <w:szCs w:val="20"/>
        </w:rPr>
        <w:t xml:space="preserve"> </w:t>
      </w:r>
      <w:bookmarkStart w:id="153" w:name="_Toc11053191"/>
      <w:bookmarkStart w:id="154" w:name="_Toc17206966"/>
      <w:r w:rsidR="00190682">
        <w:rPr>
          <w:color w:val="000000" w:themeColor="text1"/>
          <w:szCs w:val="20"/>
        </w:rPr>
        <w:t>Espacios 4 y 5</w:t>
      </w:r>
      <w:bookmarkEnd w:id="153"/>
      <w:bookmarkEnd w:id="154"/>
    </w:p>
    <w:p w14:paraId="0359B1BC" w14:textId="77777777" w:rsidR="00190682" w:rsidRDefault="00190682" w:rsidP="00190682">
      <w:pPr>
        <w:autoSpaceDE w:val="0"/>
        <w:autoSpaceDN w:val="0"/>
        <w:adjustRightInd w:val="0"/>
        <w:jc w:val="both"/>
        <w:rPr>
          <w:color w:val="000000" w:themeColor="text1"/>
          <w:sz w:val="20"/>
          <w:szCs w:val="20"/>
        </w:rPr>
      </w:pPr>
    </w:p>
    <w:p w14:paraId="23042ECD" w14:textId="77777777" w:rsidR="00190682" w:rsidRDefault="00190682" w:rsidP="00190682">
      <w:pPr>
        <w:autoSpaceDE w:val="0"/>
        <w:autoSpaceDN w:val="0"/>
        <w:adjustRightInd w:val="0"/>
        <w:jc w:val="both"/>
        <w:rPr>
          <w:color w:val="000000" w:themeColor="text1"/>
          <w:sz w:val="20"/>
          <w:szCs w:val="20"/>
        </w:rPr>
      </w:pPr>
      <w:r w:rsidRPr="00251F3E">
        <w:rPr>
          <w:color w:val="000000" w:themeColor="text1"/>
          <w:sz w:val="20"/>
          <w:szCs w:val="20"/>
        </w:rPr>
        <w:t>Estos dos espacios</w:t>
      </w:r>
      <w:r>
        <w:rPr>
          <w:color w:val="000000" w:themeColor="text1"/>
          <w:sz w:val="20"/>
          <w:szCs w:val="20"/>
        </w:rPr>
        <w:t xml:space="preserve"> al encontrarse ubicados en la misma edificación presentan las mismas características constructivas, razón por la cual el análisis de los datos obtenidos en las visitas técnicas será realizado en este mismo ítem para los dos </w:t>
      </w:r>
    </w:p>
    <w:p w14:paraId="7284219B" w14:textId="77777777" w:rsidR="00190682" w:rsidRPr="00251F3E" w:rsidRDefault="00190682" w:rsidP="00190682">
      <w:pPr>
        <w:autoSpaceDE w:val="0"/>
        <w:autoSpaceDN w:val="0"/>
        <w:adjustRightInd w:val="0"/>
        <w:jc w:val="both"/>
        <w:rPr>
          <w:color w:val="000000" w:themeColor="text1"/>
          <w:sz w:val="20"/>
          <w:szCs w:val="20"/>
        </w:rPr>
      </w:pPr>
    </w:p>
    <w:p w14:paraId="520A1B86"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297"/>
      </w:tblGrid>
      <w:tr w:rsidR="00190682" w14:paraId="7803DA5E" w14:textId="77777777" w:rsidTr="00FE30F3">
        <w:trPr>
          <w:jc w:val="center"/>
        </w:trPr>
        <w:tc>
          <w:tcPr>
            <w:tcW w:w="4531" w:type="dxa"/>
          </w:tcPr>
          <w:p w14:paraId="68CECE9A" w14:textId="77777777" w:rsidR="00190682" w:rsidRDefault="00190682" w:rsidP="00190682">
            <w:pPr>
              <w:autoSpaceDE w:val="0"/>
              <w:autoSpaceDN w:val="0"/>
              <w:adjustRightInd w:val="0"/>
            </w:pPr>
            <w:r>
              <w:object w:dxaOrig="9810" w:dyaOrig="7065" w14:anchorId="596DB0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pt;height:153pt" o:ole="">
                  <v:imagedata r:id="rId51" o:title=""/>
                </v:shape>
                <o:OLEObject Type="Embed" ProgID="PBrush" ShapeID="_x0000_i1025" DrawAspect="Content" ObjectID="_1652954017" r:id="rId52"/>
              </w:object>
            </w:r>
          </w:p>
        </w:tc>
        <w:tc>
          <w:tcPr>
            <w:tcW w:w="4297" w:type="dxa"/>
          </w:tcPr>
          <w:p w14:paraId="60D8CB80" w14:textId="77777777" w:rsidR="00190682" w:rsidRDefault="00190682" w:rsidP="00190682">
            <w:pPr>
              <w:autoSpaceDE w:val="0"/>
              <w:autoSpaceDN w:val="0"/>
              <w:adjustRightInd w:val="0"/>
              <w:jc w:val="center"/>
              <w:rPr>
                <w:color w:val="000000" w:themeColor="text1"/>
                <w:sz w:val="20"/>
                <w:szCs w:val="20"/>
              </w:rPr>
            </w:pPr>
            <w:r w:rsidRPr="00140C1D">
              <w:rPr>
                <w:noProof/>
                <w:color w:val="000000" w:themeColor="text1"/>
                <w:sz w:val="16"/>
                <w:szCs w:val="16"/>
              </w:rPr>
              <w:drawing>
                <wp:inline distT="0" distB="0" distL="0" distR="0" wp14:anchorId="4781BB2D" wp14:editId="56F690ED">
                  <wp:extent cx="2605096" cy="1979875"/>
                  <wp:effectExtent l="0" t="0" r="5080" b="19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76013" cy="2033772"/>
                          </a:xfrm>
                          <a:prstGeom prst="rect">
                            <a:avLst/>
                          </a:prstGeom>
                        </pic:spPr>
                      </pic:pic>
                    </a:graphicData>
                  </a:graphic>
                </wp:inline>
              </w:drawing>
            </w:r>
          </w:p>
        </w:tc>
      </w:tr>
      <w:tr w:rsidR="00190682" w14:paraId="78F1D6F8" w14:textId="77777777" w:rsidTr="00FE30F3">
        <w:trPr>
          <w:jc w:val="center"/>
        </w:trPr>
        <w:tc>
          <w:tcPr>
            <w:tcW w:w="4531" w:type="dxa"/>
          </w:tcPr>
          <w:p w14:paraId="46DD456E" w14:textId="77777777" w:rsidR="00190682" w:rsidRDefault="00190682" w:rsidP="00190682">
            <w:pPr>
              <w:autoSpaceDE w:val="0"/>
              <w:autoSpaceDN w:val="0"/>
              <w:adjustRightInd w:val="0"/>
              <w:jc w:val="center"/>
              <w:rPr>
                <w:rFonts w:ascii="Arial Narrow" w:hAnsi="Arial Narrow"/>
                <w:sz w:val="18"/>
                <w:szCs w:val="18"/>
              </w:rPr>
            </w:pPr>
            <w:r w:rsidRPr="00F96F78">
              <w:rPr>
                <w:rFonts w:ascii="Arial Narrow" w:hAnsi="Arial Narrow"/>
                <w:sz w:val="18"/>
                <w:szCs w:val="18"/>
              </w:rPr>
              <w:t xml:space="preserve">Imagen </w:t>
            </w:r>
            <w:r>
              <w:rPr>
                <w:rFonts w:ascii="Arial Narrow" w:hAnsi="Arial Narrow"/>
                <w:sz w:val="18"/>
                <w:szCs w:val="18"/>
              </w:rPr>
              <w:t>4</w:t>
            </w:r>
            <w:r w:rsidRPr="00F96F78">
              <w:rPr>
                <w:rFonts w:ascii="Arial Narrow" w:hAnsi="Arial Narrow"/>
                <w:sz w:val="18"/>
                <w:szCs w:val="18"/>
              </w:rPr>
              <w:t>.</w:t>
            </w:r>
            <w:r>
              <w:rPr>
                <w:rFonts w:ascii="Arial Narrow" w:hAnsi="Arial Narrow"/>
                <w:sz w:val="18"/>
                <w:szCs w:val="18"/>
              </w:rPr>
              <w:t xml:space="preserve"> Ubicación depósito No. 3 dentro de la UPI La Florida.</w:t>
            </w:r>
            <w:r w:rsidRPr="00F96F78">
              <w:rPr>
                <w:rFonts w:ascii="Arial Narrow" w:hAnsi="Arial Narrow"/>
                <w:sz w:val="18"/>
                <w:szCs w:val="18"/>
              </w:rPr>
              <w:t xml:space="preserve"> </w:t>
            </w:r>
          </w:p>
          <w:p w14:paraId="31BD5B69" w14:textId="77777777" w:rsidR="00190682" w:rsidRPr="00E4747B" w:rsidRDefault="00447A8F" w:rsidP="00190682">
            <w:pPr>
              <w:autoSpaceDE w:val="0"/>
              <w:autoSpaceDN w:val="0"/>
              <w:adjustRightInd w:val="0"/>
              <w:jc w:val="center"/>
              <w:rPr>
                <w:rFonts w:ascii="Arial Narrow" w:hAnsi="Arial Narrow"/>
                <w:color w:val="000000" w:themeColor="text1"/>
                <w:sz w:val="14"/>
                <w:szCs w:val="14"/>
              </w:rPr>
            </w:pPr>
            <w:hyperlink r:id="rId54" w:history="1">
              <w:r w:rsidR="00190682" w:rsidRPr="00E4747B">
                <w:rPr>
                  <w:rStyle w:val="Hipervnculo"/>
                  <w:rFonts w:ascii="Arial Narrow" w:hAnsi="Arial Narrow"/>
                  <w:sz w:val="14"/>
                  <w:szCs w:val="14"/>
                </w:rPr>
                <w:t>https://www.google.com/maps/place/IDIPRON+-+UPI+La+Florida/@4.7287996,-74.1580685,401m/data=!3m1!1e3!4m5!3m4!1s0x8e3f8317f6f6e39b:0x375672cb0995afda!8m2!3d4.7293863!4d-74.1590291</w:t>
              </w:r>
            </w:hyperlink>
          </w:p>
          <w:p w14:paraId="4868ABCD" w14:textId="77777777" w:rsidR="00190682" w:rsidRPr="00E4747B" w:rsidRDefault="00190682" w:rsidP="00190682">
            <w:pPr>
              <w:autoSpaceDE w:val="0"/>
              <w:autoSpaceDN w:val="0"/>
              <w:adjustRightInd w:val="0"/>
              <w:jc w:val="center"/>
              <w:rPr>
                <w:rFonts w:ascii="Arial Narrow" w:hAnsi="Arial Narrow"/>
                <w:sz w:val="18"/>
                <w:szCs w:val="18"/>
              </w:rPr>
            </w:pPr>
          </w:p>
        </w:tc>
        <w:tc>
          <w:tcPr>
            <w:tcW w:w="4297" w:type="dxa"/>
          </w:tcPr>
          <w:p w14:paraId="7293BD73" w14:textId="77777777" w:rsidR="00190682" w:rsidRPr="001A5318" w:rsidRDefault="00190682" w:rsidP="00190682">
            <w:pPr>
              <w:pStyle w:val="Prrafodelista"/>
              <w:autoSpaceDE w:val="0"/>
              <w:autoSpaceDN w:val="0"/>
              <w:adjustRightInd w:val="0"/>
              <w:ind w:left="0"/>
              <w:jc w:val="center"/>
              <w:rPr>
                <w:i/>
                <w:color w:val="000000" w:themeColor="text1"/>
                <w:sz w:val="18"/>
                <w:szCs w:val="18"/>
              </w:rPr>
            </w:pPr>
            <w:r w:rsidRPr="001A5318">
              <w:rPr>
                <w:i/>
                <w:color w:val="000000" w:themeColor="text1"/>
                <w:sz w:val="18"/>
                <w:szCs w:val="18"/>
              </w:rPr>
              <w:t>Foto No. 26</w:t>
            </w:r>
            <w:r>
              <w:rPr>
                <w:i/>
                <w:color w:val="000000" w:themeColor="text1"/>
                <w:sz w:val="18"/>
                <w:szCs w:val="18"/>
              </w:rPr>
              <w:t>.</w:t>
            </w:r>
            <w:r w:rsidRPr="001A5318">
              <w:rPr>
                <w:i/>
                <w:color w:val="000000" w:themeColor="text1"/>
                <w:sz w:val="18"/>
                <w:szCs w:val="18"/>
              </w:rPr>
              <w:t xml:space="preserve"> Entrada principal de la edificación donde se encuentran los espacios 4 y 5</w:t>
            </w:r>
          </w:p>
          <w:p w14:paraId="28D7C6C9" w14:textId="77777777" w:rsidR="00190682" w:rsidRDefault="00190682" w:rsidP="00190682">
            <w:pPr>
              <w:autoSpaceDE w:val="0"/>
              <w:autoSpaceDN w:val="0"/>
              <w:adjustRightInd w:val="0"/>
              <w:jc w:val="both"/>
              <w:rPr>
                <w:color w:val="000000" w:themeColor="text1"/>
                <w:sz w:val="20"/>
                <w:szCs w:val="20"/>
              </w:rPr>
            </w:pPr>
          </w:p>
        </w:tc>
      </w:tr>
    </w:tbl>
    <w:p w14:paraId="70D0F302" w14:textId="77777777" w:rsidR="00190682" w:rsidRDefault="00190682" w:rsidP="00190682">
      <w:pPr>
        <w:autoSpaceDE w:val="0"/>
        <w:autoSpaceDN w:val="0"/>
        <w:adjustRightInd w:val="0"/>
        <w:jc w:val="both"/>
        <w:rPr>
          <w:color w:val="000000" w:themeColor="text1"/>
          <w:sz w:val="20"/>
          <w:szCs w:val="20"/>
        </w:rPr>
      </w:pPr>
    </w:p>
    <w:p w14:paraId="1B078AF1"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Convenciones Imagen No. 4: </w:t>
      </w:r>
    </w:p>
    <w:p w14:paraId="0B69F2BB" w14:textId="77777777" w:rsidR="00190682" w:rsidRDefault="00190682" w:rsidP="00190682">
      <w:pPr>
        <w:autoSpaceDE w:val="0"/>
        <w:autoSpaceDN w:val="0"/>
        <w:adjustRightInd w:val="0"/>
        <w:jc w:val="both"/>
        <w:rPr>
          <w:color w:val="000000" w:themeColor="text1"/>
          <w:sz w:val="20"/>
          <w:szCs w:val="20"/>
        </w:rPr>
      </w:pPr>
      <w:r w:rsidRPr="00DB6006">
        <w:rPr>
          <w:noProof/>
          <w:sz w:val="16"/>
          <w:szCs w:val="16"/>
          <w:u w:val="single"/>
        </w:rPr>
        <mc:AlternateContent>
          <mc:Choice Requires="wps">
            <w:drawing>
              <wp:anchor distT="0" distB="0" distL="114300" distR="114300" simplePos="0" relativeHeight="251666432" behindDoc="0" locked="0" layoutInCell="1" allowOverlap="1" wp14:anchorId="4C22BD4C" wp14:editId="6BC4E758">
                <wp:simplePos x="0" y="0"/>
                <wp:positionH relativeFrom="column">
                  <wp:posOffset>1845172</wp:posOffset>
                </wp:positionH>
                <wp:positionV relativeFrom="paragraph">
                  <wp:posOffset>21755</wp:posOffset>
                </wp:positionV>
                <wp:extent cx="286247" cy="317859"/>
                <wp:effectExtent l="0" t="0" r="19050" b="25400"/>
                <wp:wrapNone/>
                <wp:docPr id="75" name="Rectángulo 75"/>
                <wp:cNvGraphicFramePr/>
                <a:graphic xmlns:a="http://schemas.openxmlformats.org/drawingml/2006/main">
                  <a:graphicData uri="http://schemas.microsoft.com/office/word/2010/wordprocessingShape">
                    <wps:wsp>
                      <wps:cNvSpPr/>
                      <wps:spPr>
                        <a:xfrm>
                          <a:off x="0" y="0"/>
                          <a:ext cx="286247" cy="317859"/>
                        </a:xfrm>
                        <a:prstGeom prst="rect">
                          <a:avLst/>
                        </a:prstGeom>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EA6802" id="Rectángulo 75" o:spid="_x0000_s1026" style="position:absolute;margin-left:145.3pt;margin-top:1.7pt;width:22.55pt;height:25.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" fillcolor="white [3201]" strokecolor="#c0504d [3205]" strokeweight="2pt"/>
            </w:pict>
          </mc:Fallback>
        </mc:AlternateContent>
      </w:r>
    </w:p>
    <w:p w14:paraId="7A91A5BB" w14:textId="77777777" w:rsidR="00190682" w:rsidRPr="001A5318" w:rsidRDefault="00190682" w:rsidP="00190682">
      <w:pPr>
        <w:autoSpaceDE w:val="0"/>
        <w:autoSpaceDN w:val="0"/>
        <w:adjustRightInd w:val="0"/>
        <w:jc w:val="both"/>
        <w:rPr>
          <w:color w:val="000000" w:themeColor="text1"/>
          <w:sz w:val="16"/>
          <w:szCs w:val="16"/>
        </w:rPr>
      </w:pPr>
      <w:r w:rsidRPr="001A5318">
        <w:rPr>
          <w:color w:val="000000" w:themeColor="text1"/>
          <w:sz w:val="16"/>
          <w:szCs w:val="16"/>
        </w:rPr>
        <w:t>Ubicación espacios No. 4 y 5 UPI la Florida</w:t>
      </w:r>
    </w:p>
    <w:p w14:paraId="408FE0CF" w14:textId="77777777" w:rsidR="00190682" w:rsidRDefault="00190682" w:rsidP="00190682">
      <w:pPr>
        <w:autoSpaceDE w:val="0"/>
        <w:autoSpaceDN w:val="0"/>
        <w:adjustRightInd w:val="0"/>
        <w:jc w:val="both"/>
        <w:rPr>
          <w:color w:val="000000" w:themeColor="text1"/>
          <w:sz w:val="20"/>
          <w:szCs w:val="20"/>
        </w:rPr>
      </w:pPr>
    </w:p>
    <w:p w14:paraId="047B0AD0" w14:textId="0B328501" w:rsidR="00190682" w:rsidRPr="00FE30F3" w:rsidRDefault="00190682" w:rsidP="00AF498C">
      <w:pPr>
        <w:pStyle w:val="Puesto"/>
        <w:numPr>
          <w:ilvl w:val="3"/>
          <w:numId w:val="21"/>
        </w:numPr>
        <w:shd w:val="clear" w:color="auto" w:fill="FFFFFF" w:themeFill="background1"/>
        <w:jc w:val="left"/>
        <w:rPr>
          <w:color w:val="000000" w:themeColor="text1"/>
          <w:szCs w:val="20"/>
        </w:rPr>
      </w:pPr>
      <w:bookmarkStart w:id="155" w:name="_Toc11053192"/>
      <w:bookmarkStart w:id="156" w:name="_Toc17206967"/>
      <w:r w:rsidRPr="00FE30F3">
        <w:rPr>
          <w:color w:val="000000" w:themeColor="text1"/>
          <w:szCs w:val="20"/>
        </w:rPr>
        <w:t>Características constructivas</w:t>
      </w:r>
      <w:bookmarkEnd w:id="155"/>
      <w:bookmarkEnd w:id="156"/>
    </w:p>
    <w:p w14:paraId="7F5A74BF" w14:textId="77777777" w:rsidR="00190682" w:rsidRDefault="00190682" w:rsidP="00190682">
      <w:pPr>
        <w:autoSpaceDE w:val="0"/>
        <w:autoSpaceDN w:val="0"/>
        <w:adjustRightInd w:val="0"/>
        <w:ind w:left="720"/>
        <w:jc w:val="both"/>
        <w:rPr>
          <w:color w:val="000000" w:themeColor="text1"/>
          <w:sz w:val="20"/>
          <w:szCs w:val="20"/>
        </w:rPr>
      </w:pPr>
    </w:p>
    <w:p w14:paraId="2D68DA5E" w14:textId="77777777" w:rsidR="0016290A" w:rsidRDefault="00190682" w:rsidP="0016290A">
      <w:pPr>
        <w:autoSpaceDE w:val="0"/>
        <w:autoSpaceDN w:val="0"/>
        <w:adjustRightInd w:val="0"/>
        <w:jc w:val="both"/>
        <w:rPr>
          <w:color w:val="000000" w:themeColor="text1"/>
          <w:sz w:val="20"/>
          <w:szCs w:val="20"/>
        </w:rPr>
      </w:pPr>
      <w:r>
        <w:rPr>
          <w:color w:val="000000" w:themeColor="text1"/>
          <w:sz w:val="20"/>
          <w:szCs w:val="20"/>
        </w:rPr>
        <w:t xml:space="preserve">Los espacios se encuentran ubicados en el costado nor-occidental de la Unidad de Protección Integral, en una construcción que presenta dos niveles; los espacios 4 y 5 fueron ubicados en el segundo nivel, en donde se encuentran salones de clase y actualmente no son utilizados para tal fin; en este sentido, cada uno cuenta con dos niveles y una “gradas” que al mismo tiempo sirven como escaleras y acceso para el segundo nivel. </w:t>
      </w:r>
      <w:r w:rsidR="0016290A">
        <w:rPr>
          <w:color w:val="000000" w:themeColor="text1"/>
          <w:sz w:val="20"/>
          <w:szCs w:val="20"/>
        </w:rPr>
        <w:t>Es de aclarar que para estos espacios no se cuentan con mediciones de temperatura, humedad, iluminación, material particulado y contaminantes.</w:t>
      </w:r>
    </w:p>
    <w:p w14:paraId="4C3DC384" w14:textId="77777777" w:rsidR="00190682" w:rsidRDefault="00190682" w:rsidP="00190682">
      <w:pPr>
        <w:autoSpaceDE w:val="0"/>
        <w:autoSpaceDN w:val="0"/>
        <w:adjustRightInd w:val="0"/>
        <w:jc w:val="both"/>
        <w:rPr>
          <w:color w:val="000000" w:themeColor="text1"/>
          <w:sz w:val="20"/>
          <w:szCs w:val="20"/>
        </w:rPr>
      </w:pPr>
    </w:p>
    <w:p w14:paraId="788269CE"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90682" w14:paraId="36E58947" w14:textId="77777777" w:rsidTr="00FE30F3">
        <w:trPr>
          <w:jc w:val="center"/>
        </w:trPr>
        <w:tc>
          <w:tcPr>
            <w:tcW w:w="8828" w:type="dxa"/>
          </w:tcPr>
          <w:p w14:paraId="3E21EF49"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mc:AlternateContent>
                <mc:Choice Requires="wps">
                  <w:drawing>
                    <wp:anchor distT="0" distB="0" distL="114300" distR="114300" simplePos="0" relativeHeight="251672576" behindDoc="0" locked="0" layoutInCell="1" allowOverlap="1" wp14:anchorId="7BEC19E5" wp14:editId="2BAA5B02">
                      <wp:simplePos x="0" y="0"/>
                      <wp:positionH relativeFrom="column">
                        <wp:posOffset>820033</wp:posOffset>
                      </wp:positionH>
                      <wp:positionV relativeFrom="paragraph">
                        <wp:posOffset>1693932</wp:posOffset>
                      </wp:positionV>
                      <wp:extent cx="1129086" cy="0"/>
                      <wp:effectExtent l="38100" t="76200" r="0" b="95250"/>
                      <wp:wrapNone/>
                      <wp:docPr id="60" name="Conector recto de flecha 60"/>
                      <wp:cNvGraphicFramePr/>
                      <a:graphic xmlns:a="http://schemas.openxmlformats.org/drawingml/2006/main">
                        <a:graphicData uri="http://schemas.microsoft.com/office/word/2010/wordprocessingShape">
                          <wps:wsp>
                            <wps:cNvCnPr/>
                            <wps:spPr>
                              <a:xfrm flipH="1">
                                <a:off x="0" y="0"/>
                                <a:ext cx="1129086" cy="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828703" id="Conector recto de flecha 60" o:spid="_x0000_s1026" type="#_x0000_t32" style="position:absolute;margin-left:64.55pt;margin-top:133.4pt;width:88.9pt;height:0;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" strokecolor="#795d9b [3047]">
                      <v:stroke endarrow="block"/>
                    </v:shape>
                  </w:pict>
                </mc:Fallback>
              </mc:AlternateContent>
            </w:r>
            <w:r>
              <w:rPr>
                <w:noProof/>
                <w:color w:val="000000" w:themeColor="text1"/>
                <w:sz w:val="20"/>
                <w:szCs w:val="20"/>
              </w:rPr>
              <mc:AlternateContent>
                <mc:Choice Requires="wps">
                  <w:drawing>
                    <wp:anchor distT="0" distB="0" distL="114300" distR="114300" simplePos="0" relativeHeight="251671552" behindDoc="0" locked="0" layoutInCell="1" allowOverlap="1" wp14:anchorId="41721619" wp14:editId="50C683AA">
                      <wp:simplePos x="0" y="0"/>
                      <wp:positionH relativeFrom="column">
                        <wp:posOffset>175591</wp:posOffset>
                      </wp:positionH>
                      <wp:positionV relativeFrom="paragraph">
                        <wp:posOffset>1477700</wp:posOffset>
                      </wp:positionV>
                      <wp:extent cx="914041" cy="492981"/>
                      <wp:effectExtent l="0" t="0" r="19685" b="21590"/>
                      <wp:wrapNone/>
                      <wp:docPr id="61" name="Cuadro de texto 61"/>
                      <wp:cNvGraphicFramePr/>
                      <a:graphic xmlns:a="http://schemas.openxmlformats.org/drawingml/2006/main">
                        <a:graphicData uri="http://schemas.microsoft.com/office/word/2010/wordprocessingShape">
                          <wps:wsp>
                            <wps:cNvSpPr txBox="1"/>
                            <wps:spPr>
                              <a:xfrm>
                                <a:off x="0" y="0"/>
                                <a:ext cx="914041" cy="492981"/>
                              </a:xfrm>
                              <a:prstGeom prst="rect">
                                <a:avLst/>
                              </a:prstGeom>
                              <a:solidFill>
                                <a:schemeClr val="lt1"/>
                              </a:solidFill>
                              <a:ln w="6350">
                                <a:solidFill>
                                  <a:schemeClr val="bg1"/>
                                </a:solidFill>
                              </a:ln>
                            </wps:spPr>
                            <wps:txbx>
                              <w:txbxContent>
                                <w:p w14:paraId="0D4B2926" w14:textId="77777777" w:rsidR="00447A8F" w:rsidRPr="00277255" w:rsidRDefault="00447A8F" w:rsidP="00190682">
                                  <w:pPr>
                                    <w:rPr>
                                      <w:sz w:val="16"/>
                                      <w:szCs w:val="16"/>
                                      <w:lang w:val="es-CO"/>
                                    </w:rPr>
                                  </w:pPr>
                                  <w:r w:rsidRPr="00277255">
                                    <w:rPr>
                                      <w:sz w:val="16"/>
                                      <w:szCs w:val="16"/>
                                      <w:lang w:val="es-CO"/>
                                    </w:rPr>
                                    <w:t>Gradas o escaleras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721619" id="Cuadro de texto 61" o:spid="_x0000_s1029" type="#_x0000_t202" style="position:absolute;left:0;text-align:left;margin-left:13.85pt;margin-top:116.35pt;width:71.95pt;height:38.8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" fillcolor="white [3201]" strokecolor="white [3212]" strokeweight=".5pt">
                      <v:textbox>
                        <w:txbxContent>
                          <w:p w14:paraId="0D4B2926" w14:textId="77777777" w:rsidR="00447A8F" w:rsidRPr="00277255" w:rsidRDefault="00447A8F" w:rsidP="00190682">
                            <w:pPr>
                              <w:rPr>
                                <w:sz w:val="16"/>
                                <w:szCs w:val="16"/>
                                <w:lang w:val="es-CO"/>
                              </w:rPr>
                            </w:pPr>
                            <w:r w:rsidRPr="00277255">
                              <w:rPr>
                                <w:sz w:val="16"/>
                                <w:szCs w:val="16"/>
                                <w:lang w:val="es-CO"/>
                              </w:rPr>
                              <w:t>Gradas o escaleras</w:t>
                            </w:r>
                          </w:p>
                        </w:txbxContent>
                      </v:textbox>
                    </v:shape>
                  </w:pict>
                </mc:Fallback>
              </mc:AlternateContent>
            </w:r>
            <w:r>
              <w:rPr>
                <w:noProof/>
                <w:color w:val="000000" w:themeColor="text1"/>
                <w:sz w:val="20"/>
                <w:szCs w:val="20"/>
              </w:rPr>
              <mc:AlternateContent>
                <mc:Choice Requires="wps">
                  <w:drawing>
                    <wp:anchor distT="0" distB="0" distL="114300" distR="114300" simplePos="0" relativeHeight="251670528" behindDoc="0" locked="0" layoutInCell="1" allowOverlap="1" wp14:anchorId="6AB5EEA4" wp14:editId="6090FA45">
                      <wp:simplePos x="0" y="0"/>
                      <wp:positionH relativeFrom="column">
                        <wp:posOffset>4724124</wp:posOffset>
                      </wp:positionH>
                      <wp:positionV relativeFrom="paragraph">
                        <wp:posOffset>1145292</wp:posOffset>
                      </wp:positionV>
                      <wp:extent cx="794882" cy="492981"/>
                      <wp:effectExtent l="0" t="0" r="5715" b="2540"/>
                      <wp:wrapNone/>
                      <wp:docPr id="73" name="Cuadro de texto 73"/>
                      <wp:cNvGraphicFramePr/>
                      <a:graphic xmlns:a="http://schemas.openxmlformats.org/drawingml/2006/main">
                        <a:graphicData uri="http://schemas.microsoft.com/office/word/2010/wordprocessingShape">
                          <wps:wsp>
                            <wps:cNvSpPr txBox="1"/>
                            <wps:spPr>
                              <a:xfrm>
                                <a:off x="0" y="0"/>
                                <a:ext cx="794882" cy="492981"/>
                              </a:xfrm>
                              <a:prstGeom prst="rect">
                                <a:avLst/>
                              </a:prstGeom>
                              <a:solidFill>
                                <a:schemeClr val="bg1"/>
                              </a:solidFill>
                              <a:ln w="6350">
                                <a:noFill/>
                              </a:ln>
                            </wps:spPr>
                            <wps:txbx>
                              <w:txbxContent>
                                <w:p w14:paraId="3176AD89" w14:textId="77777777" w:rsidR="00447A8F" w:rsidRPr="00E27147" w:rsidRDefault="00447A8F" w:rsidP="00190682">
                                  <w:pPr>
                                    <w:rPr>
                                      <w:sz w:val="16"/>
                                      <w:szCs w:val="16"/>
                                      <w:lang w:val="es-CO"/>
                                    </w:rPr>
                                  </w:pPr>
                                  <w:r w:rsidRPr="00E27147">
                                    <w:rPr>
                                      <w:sz w:val="16"/>
                                      <w:szCs w:val="16"/>
                                      <w:lang w:val="es-CO"/>
                                    </w:rPr>
                                    <w:t xml:space="preserve">Segundo nivel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5EEA4" id="Cuadro de texto 73" o:spid="_x0000_s1030" type="#_x0000_t202" style="position:absolute;left:0;text-align:left;margin-left:372pt;margin-top:90.2pt;width:62.6pt;height:38.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" fillcolor="white [3212]" stroked="f" strokeweight=".5pt">
                      <v:textbox>
                        <w:txbxContent>
                          <w:p w14:paraId="3176AD89" w14:textId="77777777" w:rsidR="00447A8F" w:rsidRPr="00E27147" w:rsidRDefault="00447A8F" w:rsidP="00190682">
                            <w:pPr>
                              <w:rPr>
                                <w:sz w:val="16"/>
                                <w:szCs w:val="16"/>
                                <w:lang w:val="es-CO"/>
                              </w:rPr>
                            </w:pPr>
                            <w:r w:rsidRPr="00E27147">
                              <w:rPr>
                                <w:sz w:val="16"/>
                                <w:szCs w:val="16"/>
                                <w:lang w:val="es-CO"/>
                              </w:rPr>
                              <w:t xml:space="preserve">Segundo nivel </w:t>
                            </w:r>
                          </w:p>
                        </w:txbxContent>
                      </v:textbox>
                    </v:shape>
                  </w:pict>
                </mc:Fallback>
              </mc:AlternateContent>
            </w:r>
            <w:r>
              <w:rPr>
                <w:noProof/>
                <w:color w:val="000000" w:themeColor="text1"/>
                <w:sz w:val="20"/>
                <w:szCs w:val="20"/>
              </w:rPr>
              <mc:AlternateContent>
                <mc:Choice Requires="wps">
                  <w:drawing>
                    <wp:anchor distT="0" distB="0" distL="114300" distR="114300" simplePos="0" relativeHeight="251669504" behindDoc="0" locked="0" layoutInCell="1" allowOverlap="1" wp14:anchorId="34DE0A19" wp14:editId="4536438A">
                      <wp:simplePos x="0" y="0"/>
                      <wp:positionH relativeFrom="column">
                        <wp:posOffset>136774</wp:posOffset>
                      </wp:positionH>
                      <wp:positionV relativeFrom="paragraph">
                        <wp:posOffset>2048565</wp:posOffset>
                      </wp:positionV>
                      <wp:extent cx="787179" cy="254442"/>
                      <wp:effectExtent l="0" t="0" r="0" b="0"/>
                      <wp:wrapNone/>
                      <wp:docPr id="74" name="Cuadro de texto 74"/>
                      <wp:cNvGraphicFramePr/>
                      <a:graphic xmlns:a="http://schemas.openxmlformats.org/drawingml/2006/main">
                        <a:graphicData uri="http://schemas.microsoft.com/office/word/2010/wordprocessingShape">
                          <wps:wsp>
                            <wps:cNvSpPr txBox="1"/>
                            <wps:spPr>
                              <a:xfrm>
                                <a:off x="0" y="0"/>
                                <a:ext cx="787179" cy="254442"/>
                              </a:xfrm>
                              <a:prstGeom prst="rect">
                                <a:avLst/>
                              </a:prstGeom>
                              <a:noFill/>
                              <a:ln w="6350">
                                <a:noFill/>
                              </a:ln>
                            </wps:spPr>
                            <wps:txbx>
                              <w:txbxContent>
                                <w:p w14:paraId="6E6C688D" w14:textId="77777777" w:rsidR="00447A8F" w:rsidRPr="00E27147" w:rsidRDefault="00447A8F" w:rsidP="00190682">
                                  <w:pPr>
                                    <w:rPr>
                                      <w:sz w:val="16"/>
                                      <w:szCs w:val="16"/>
                                      <w:lang w:val="es-CO"/>
                                    </w:rPr>
                                  </w:pPr>
                                  <w:r>
                                    <w:rPr>
                                      <w:sz w:val="16"/>
                                      <w:szCs w:val="16"/>
                                      <w:lang w:val="es-CO"/>
                                    </w:rPr>
                                    <w:t>Segundo nivel</w:t>
                                  </w:r>
                                  <w:r w:rsidRPr="00E27147">
                                    <w:rPr>
                                      <w:noProof/>
                                      <w:sz w:val="16"/>
                                      <w:szCs w:val="16"/>
                                    </w:rPr>
                                    <w:drawing>
                                      <wp:inline distT="0" distB="0" distL="0" distR="0" wp14:anchorId="5BB087F2" wp14:editId="1E5C3C9D">
                                        <wp:extent cx="597535" cy="3378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7535" cy="337800"/>
                                                </a:xfrm>
                                                <a:prstGeom prst="rect">
                                                  <a:avLst/>
                                                </a:prstGeom>
                                                <a:noFill/>
                                                <a:ln>
                                                  <a:noFill/>
                                                </a:ln>
                                              </pic:spPr>
                                            </pic:pic>
                                          </a:graphicData>
                                        </a:graphic>
                                      </wp:inline>
                                    </w:drawing>
                                  </w:r>
                                  <w:r>
                                    <w:rPr>
                                      <w:sz w:val="16"/>
                                      <w:szCs w:val="16"/>
                                      <w:lang w:val="es-CO"/>
                                    </w:rPr>
                                    <w:t xml:space="preserve"> </w:t>
                                  </w:r>
                                  <w:r w:rsidRPr="00E27147">
                                    <w:rPr>
                                      <w:sz w:val="16"/>
                                      <w:szCs w:val="16"/>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E0A19" id="Cuadro de texto 74" o:spid="_x0000_s1031" type="#_x0000_t202" style="position:absolute;left:0;text-align:left;margin-left:10.75pt;margin-top:161.3pt;width:62pt;height:20.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" filled="f" stroked="f" strokeweight=".5pt">
                      <v:textbox>
                        <w:txbxContent>
                          <w:p w14:paraId="6E6C688D" w14:textId="77777777" w:rsidR="00447A8F" w:rsidRPr="00E27147" w:rsidRDefault="00447A8F" w:rsidP="00190682">
                            <w:pPr>
                              <w:rPr>
                                <w:sz w:val="16"/>
                                <w:szCs w:val="16"/>
                                <w:lang w:val="es-CO"/>
                              </w:rPr>
                            </w:pPr>
                            <w:r>
                              <w:rPr>
                                <w:sz w:val="16"/>
                                <w:szCs w:val="16"/>
                                <w:lang w:val="es-CO"/>
                              </w:rPr>
                              <w:t>Segundo nivel</w:t>
                            </w:r>
                            <w:r w:rsidRPr="00E27147">
                              <w:rPr>
                                <w:noProof/>
                                <w:sz w:val="16"/>
                                <w:szCs w:val="16"/>
                              </w:rPr>
                              <w:drawing>
                                <wp:inline distT="0" distB="0" distL="0" distR="0" wp14:anchorId="5BB087F2" wp14:editId="1E5C3C9D">
                                  <wp:extent cx="597535" cy="3378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7535" cy="337800"/>
                                          </a:xfrm>
                                          <a:prstGeom prst="rect">
                                            <a:avLst/>
                                          </a:prstGeom>
                                          <a:noFill/>
                                          <a:ln>
                                            <a:noFill/>
                                          </a:ln>
                                        </pic:spPr>
                                      </pic:pic>
                                    </a:graphicData>
                                  </a:graphic>
                                </wp:inline>
                              </w:drawing>
                            </w:r>
                            <w:r>
                              <w:rPr>
                                <w:sz w:val="16"/>
                                <w:szCs w:val="16"/>
                                <w:lang w:val="es-CO"/>
                              </w:rPr>
                              <w:t xml:space="preserve"> </w:t>
                            </w:r>
                            <w:r w:rsidRPr="00E27147">
                              <w:rPr>
                                <w:sz w:val="16"/>
                                <w:szCs w:val="16"/>
                                <w:lang w:val="es-CO"/>
                              </w:rPr>
                              <w:t xml:space="preserve"> </w:t>
                            </w:r>
                          </w:p>
                        </w:txbxContent>
                      </v:textbox>
                    </v:shape>
                  </w:pict>
                </mc:Fallback>
              </mc:AlternateContent>
            </w:r>
            <w:r>
              <w:rPr>
                <w:noProof/>
                <w:color w:val="000000" w:themeColor="text1"/>
                <w:sz w:val="20"/>
                <w:szCs w:val="20"/>
              </w:rPr>
              <mc:AlternateContent>
                <mc:Choice Requires="wps">
                  <w:drawing>
                    <wp:anchor distT="0" distB="0" distL="114300" distR="114300" simplePos="0" relativeHeight="251668480" behindDoc="0" locked="0" layoutInCell="1" allowOverlap="1" wp14:anchorId="4DC9D289" wp14:editId="529E9D99">
                      <wp:simplePos x="0" y="0"/>
                      <wp:positionH relativeFrom="column">
                        <wp:posOffset>963157</wp:posOffset>
                      </wp:positionH>
                      <wp:positionV relativeFrom="paragraph">
                        <wp:posOffset>2171010</wp:posOffset>
                      </wp:positionV>
                      <wp:extent cx="707666" cy="0"/>
                      <wp:effectExtent l="38100" t="76200" r="0" b="95250"/>
                      <wp:wrapNone/>
                      <wp:docPr id="77" name="Conector recto de flecha 77"/>
                      <wp:cNvGraphicFramePr/>
                      <a:graphic xmlns:a="http://schemas.openxmlformats.org/drawingml/2006/main">
                        <a:graphicData uri="http://schemas.microsoft.com/office/word/2010/wordprocessingShape">
                          <wps:wsp>
                            <wps:cNvCnPr/>
                            <wps:spPr>
                              <a:xfrm flipH="1">
                                <a:off x="0" y="0"/>
                                <a:ext cx="707666" cy="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A977F3" id="Conector recto de flecha 77" o:spid="_x0000_s1026" type="#_x0000_t32" style="position:absolute;margin-left:75.85pt;margin-top:170.95pt;width:55.7pt;height:0;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" strokecolor="#795d9b [3047]">
                      <v:stroke endarrow="block"/>
                    </v:shape>
                  </w:pict>
                </mc:Fallback>
              </mc:AlternateContent>
            </w:r>
            <w:r>
              <w:rPr>
                <w:noProof/>
                <w:color w:val="000000" w:themeColor="text1"/>
                <w:sz w:val="20"/>
                <w:szCs w:val="20"/>
              </w:rPr>
              <mc:AlternateContent>
                <mc:Choice Requires="wps">
                  <w:drawing>
                    <wp:anchor distT="0" distB="0" distL="114300" distR="114300" simplePos="0" relativeHeight="251667456" behindDoc="0" locked="0" layoutInCell="1" allowOverlap="1" wp14:anchorId="2A10C988" wp14:editId="61101CCD">
                      <wp:simplePos x="0" y="0"/>
                      <wp:positionH relativeFrom="column">
                        <wp:posOffset>3149765</wp:posOffset>
                      </wp:positionH>
                      <wp:positionV relativeFrom="paragraph">
                        <wp:posOffset>1240707</wp:posOffset>
                      </wp:positionV>
                      <wp:extent cx="1534601" cy="23854"/>
                      <wp:effectExtent l="0" t="57150" r="46990" b="90805"/>
                      <wp:wrapNone/>
                      <wp:docPr id="78" name="Conector recto de flecha 78"/>
                      <wp:cNvGraphicFramePr/>
                      <a:graphic xmlns:a="http://schemas.openxmlformats.org/drawingml/2006/main">
                        <a:graphicData uri="http://schemas.microsoft.com/office/word/2010/wordprocessingShape">
                          <wps:wsp>
                            <wps:cNvCnPr/>
                            <wps:spPr>
                              <a:xfrm>
                                <a:off x="0" y="0"/>
                                <a:ext cx="1534601" cy="23854"/>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C077F4" id="Conector recto de flecha 78" o:spid="_x0000_s1026" type="#_x0000_t32" style="position:absolute;margin-left:248pt;margin-top:97.7pt;width:120.85pt;height:1.9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" strokecolor="#795d9b [3047]">
                      <v:stroke endarrow="block"/>
                    </v:shape>
                  </w:pict>
                </mc:Fallback>
              </mc:AlternateContent>
            </w:r>
            <w:r>
              <w:rPr>
                <w:noProof/>
                <w:color w:val="000000" w:themeColor="text1"/>
                <w:sz w:val="20"/>
                <w:szCs w:val="20"/>
              </w:rPr>
              <w:drawing>
                <wp:inline distT="0" distB="0" distL="0" distR="0" wp14:anchorId="422DDFBB" wp14:editId="74ECDB0D">
                  <wp:extent cx="3212083" cy="2409245"/>
                  <wp:effectExtent l="0" t="0" r="762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927.JPG"/>
                          <pic:cNvPicPr/>
                        </pic:nvPicPr>
                        <pic:blipFill>
                          <a:blip r:embed="rId56">
                            <a:extLst>
                              <a:ext uri="{28A0092B-C50C-407E-A947-70E740481C1C}">
                                <a14:useLocalDpi xmlns:a14="http://schemas.microsoft.com/office/drawing/2010/main" val="0"/>
                              </a:ext>
                            </a:extLst>
                          </a:blip>
                          <a:stretch>
                            <a:fillRect/>
                          </a:stretch>
                        </pic:blipFill>
                        <pic:spPr>
                          <a:xfrm>
                            <a:off x="0" y="0"/>
                            <a:ext cx="3251822" cy="2439052"/>
                          </a:xfrm>
                          <a:prstGeom prst="rect">
                            <a:avLst/>
                          </a:prstGeom>
                        </pic:spPr>
                      </pic:pic>
                    </a:graphicData>
                  </a:graphic>
                </wp:inline>
              </w:drawing>
            </w:r>
          </w:p>
        </w:tc>
      </w:tr>
      <w:tr w:rsidR="00190682" w14:paraId="37372B69" w14:textId="77777777" w:rsidTr="00FE30F3">
        <w:trPr>
          <w:jc w:val="center"/>
        </w:trPr>
        <w:tc>
          <w:tcPr>
            <w:tcW w:w="8828" w:type="dxa"/>
          </w:tcPr>
          <w:p w14:paraId="1ED046C1" w14:textId="77777777" w:rsidR="00190682" w:rsidRDefault="00190682" w:rsidP="00190682">
            <w:pPr>
              <w:pStyle w:val="Prrafodelista"/>
              <w:autoSpaceDE w:val="0"/>
              <w:autoSpaceDN w:val="0"/>
              <w:adjustRightInd w:val="0"/>
              <w:ind w:left="0"/>
              <w:jc w:val="center"/>
              <w:rPr>
                <w:color w:val="000000" w:themeColor="text1"/>
                <w:sz w:val="20"/>
                <w:szCs w:val="20"/>
              </w:rPr>
            </w:pPr>
            <w:r w:rsidRPr="00063BC5">
              <w:rPr>
                <w:i/>
                <w:color w:val="000000" w:themeColor="text1"/>
                <w:sz w:val="18"/>
                <w:szCs w:val="18"/>
              </w:rPr>
              <w:t>Foto No.27.  Vista general espacio No. 4</w:t>
            </w:r>
          </w:p>
        </w:tc>
      </w:tr>
    </w:tbl>
    <w:p w14:paraId="5A89380E" w14:textId="77777777" w:rsidR="00190682" w:rsidRDefault="00190682" w:rsidP="00190682">
      <w:pPr>
        <w:autoSpaceDE w:val="0"/>
        <w:autoSpaceDN w:val="0"/>
        <w:adjustRightInd w:val="0"/>
        <w:jc w:val="both"/>
        <w:rPr>
          <w:color w:val="000000" w:themeColor="text1"/>
          <w:sz w:val="20"/>
          <w:szCs w:val="20"/>
        </w:rPr>
      </w:pPr>
    </w:p>
    <w:p w14:paraId="5D3853EA" w14:textId="0DE967D3"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Los dos cuentan con un área total de </w:t>
      </w:r>
      <w:r w:rsidRPr="00B278F8">
        <w:rPr>
          <w:color w:val="000000" w:themeColor="text1"/>
          <w:sz w:val="20"/>
          <w:szCs w:val="20"/>
        </w:rPr>
        <w:t xml:space="preserve">11,6 mts. </w:t>
      </w:r>
      <w:r w:rsidR="00BE14C8">
        <w:rPr>
          <w:color w:val="000000" w:themeColor="text1"/>
          <w:sz w:val="20"/>
          <w:szCs w:val="20"/>
        </w:rPr>
        <w:t>X</w:t>
      </w:r>
      <w:r w:rsidRPr="00B278F8">
        <w:rPr>
          <w:color w:val="000000" w:themeColor="text1"/>
          <w:sz w:val="20"/>
          <w:szCs w:val="20"/>
        </w:rPr>
        <w:t xml:space="preserve"> 4,80 mt</w:t>
      </w:r>
      <w:r>
        <w:rPr>
          <w:color w:val="000000" w:themeColor="text1"/>
          <w:sz w:val="20"/>
          <w:szCs w:val="20"/>
        </w:rPr>
        <w:t xml:space="preserve">s. </w:t>
      </w:r>
      <w:r w:rsidR="00BE14C8">
        <w:rPr>
          <w:color w:val="000000" w:themeColor="text1"/>
          <w:sz w:val="20"/>
          <w:szCs w:val="20"/>
        </w:rPr>
        <w:t>C</w:t>
      </w:r>
      <w:r>
        <w:rPr>
          <w:color w:val="000000" w:themeColor="text1"/>
          <w:sz w:val="20"/>
          <w:szCs w:val="20"/>
        </w:rPr>
        <w:t xml:space="preserve">ada uno.  Estos dos espacios no cumplen con lo establecido para el almacenamiento de la documentación, principalmente por el estado en el que se encuentra el techo de madera, lo cual facilita las filtraciones de agua que ha afectado directamente la documentación. En este sentido, la documentación se encuentra “protegida” con un plástico negro para evitar que se mojen los documentos. Adicionalmente, </w:t>
      </w:r>
      <w:r w:rsidR="006C63DD">
        <w:rPr>
          <w:color w:val="000000" w:themeColor="text1"/>
          <w:sz w:val="20"/>
          <w:szCs w:val="20"/>
        </w:rPr>
        <w:t>los espacios</w:t>
      </w:r>
      <w:r w:rsidRPr="00AD3F08">
        <w:rPr>
          <w:color w:val="000000" w:themeColor="text1"/>
          <w:sz w:val="20"/>
          <w:szCs w:val="20"/>
        </w:rPr>
        <w:t xml:space="preserve"> ubicado</w:t>
      </w:r>
      <w:r>
        <w:rPr>
          <w:color w:val="000000" w:themeColor="text1"/>
          <w:sz w:val="20"/>
          <w:szCs w:val="20"/>
        </w:rPr>
        <w:t>s</w:t>
      </w:r>
      <w:r w:rsidRPr="00AD3F08">
        <w:rPr>
          <w:color w:val="000000" w:themeColor="text1"/>
          <w:sz w:val="20"/>
          <w:szCs w:val="20"/>
        </w:rPr>
        <w:t xml:space="preserve"> en una zona en donde los jóvenes</w:t>
      </w:r>
      <w:r>
        <w:rPr>
          <w:color w:val="000000" w:themeColor="text1"/>
          <w:sz w:val="20"/>
          <w:szCs w:val="20"/>
        </w:rPr>
        <w:t xml:space="preserve"> han tenido acceso</w:t>
      </w:r>
      <w:r w:rsidR="00CE3366">
        <w:rPr>
          <w:color w:val="000000" w:themeColor="text1"/>
          <w:sz w:val="20"/>
          <w:szCs w:val="20"/>
        </w:rPr>
        <w:t xml:space="preserve"> lo cual se </w:t>
      </w:r>
      <w:r w:rsidR="00EA6F03">
        <w:rPr>
          <w:color w:val="000000" w:themeColor="text1"/>
          <w:sz w:val="20"/>
          <w:szCs w:val="20"/>
        </w:rPr>
        <w:t>han presentado acciones que van en contra de la conservación de la documentación</w:t>
      </w:r>
      <w:r>
        <w:rPr>
          <w:color w:val="000000" w:themeColor="text1"/>
          <w:sz w:val="20"/>
          <w:szCs w:val="20"/>
        </w:rPr>
        <w:t xml:space="preserve">. </w:t>
      </w:r>
    </w:p>
    <w:p w14:paraId="54F82840"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2"/>
        <w:gridCol w:w="4806"/>
      </w:tblGrid>
      <w:tr w:rsidR="00190682" w14:paraId="7E0DFBEC" w14:textId="77777777" w:rsidTr="00FE30F3">
        <w:trPr>
          <w:jc w:val="center"/>
        </w:trPr>
        <w:tc>
          <w:tcPr>
            <w:tcW w:w="4022" w:type="dxa"/>
          </w:tcPr>
          <w:p w14:paraId="4F2CFCD6"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3D9C84EC" wp14:editId="69F0CE71">
                  <wp:extent cx="2660896" cy="1995669"/>
                  <wp:effectExtent l="889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928.JPG"/>
                          <pic:cNvPicPr/>
                        </pic:nvPicPr>
                        <pic:blipFill>
                          <a:blip r:embed="rId57">
                            <a:extLst>
                              <a:ext uri="{28A0092B-C50C-407E-A947-70E740481C1C}">
                                <a14:useLocalDpi xmlns:a14="http://schemas.microsoft.com/office/drawing/2010/main" val="0"/>
                              </a:ext>
                            </a:extLst>
                          </a:blip>
                          <a:stretch>
                            <a:fillRect/>
                          </a:stretch>
                        </pic:blipFill>
                        <pic:spPr>
                          <a:xfrm rot="5400000">
                            <a:off x="0" y="0"/>
                            <a:ext cx="2719551" cy="2039660"/>
                          </a:xfrm>
                          <a:prstGeom prst="rect">
                            <a:avLst/>
                          </a:prstGeom>
                        </pic:spPr>
                      </pic:pic>
                    </a:graphicData>
                  </a:graphic>
                </wp:inline>
              </w:drawing>
            </w:r>
          </w:p>
        </w:tc>
        <w:tc>
          <w:tcPr>
            <w:tcW w:w="4806" w:type="dxa"/>
          </w:tcPr>
          <w:p w14:paraId="0BEC7291" w14:textId="77777777" w:rsidR="00190682" w:rsidRDefault="00190682" w:rsidP="00190682">
            <w:pPr>
              <w:autoSpaceDE w:val="0"/>
              <w:autoSpaceDN w:val="0"/>
              <w:adjustRightInd w:val="0"/>
              <w:jc w:val="both"/>
              <w:rPr>
                <w:color w:val="000000" w:themeColor="text1"/>
                <w:sz w:val="20"/>
                <w:szCs w:val="20"/>
              </w:rPr>
            </w:pPr>
          </w:p>
          <w:p w14:paraId="08F3C978" w14:textId="77777777" w:rsidR="00190682" w:rsidRDefault="00190682" w:rsidP="00190682">
            <w:pPr>
              <w:autoSpaceDE w:val="0"/>
              <w:autoSpaceDN w:val="0"/>
              <w:adjustRightInd w:val="0"/>
              <w:jc w:val="both"/>
              <w:rPr>
                <w:color w:val="000000" w:themeColor="text1"/>
                <w:sz w:val="20"/>
                <w:szCs w:val="20"/>
              </w:rPr>
            </w:pPr>
          </w:p>
          <w:p w14:paraId="0B84BB31"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0D78F475" wp14:editId="624B85F3">
                  <wp:extent cx="2691608" cy="2018859"/>
                  <wp:effectExtent l="0" t="0" r="0" b="63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898.JPG"/>
                          <pic:cNvPicPr/>
                        </pic:nvPicPr>
                        <pic:blipFill>
                          <a:blip r:embed="rId58">
                            <a:extLst>
                              <a:ext uri="{28A0092B-C50C-407E-A947-70E740481C1C}">
                                <a14:useLocalDpi xmlns:a14="http://schemas.microsoft.com/office/drawing/2010/main" val="0"/>
                              </a:ext>
                            </a:extLst>
                          </a:blip>
                          <a:stretch>
                            <a:fillRect/>
                          </a:stretch>
                        </pic:blipFill>
                        <pic:spPr>
                          <a:xfrm>
                            <a:off x="0" y="0"/>
                            <a:ext cx="2745848" cy="2059542"/>
                          </a:xfrm>
                          <a:prstGeom prst="rect">
                            <a:avLst/>
                          </a:prstGeom>
                        </pic:spPr>
                      </pic:pic>
                    </a:graphicData>
                  </a:graphic>
                </wp:inline>
              </w:drawing>
            </w:r>
          </w:p>
        </w:tc>
      </w:tr>
      <w:tr w:rsidR="00190682" w14:paraId="1D0E7B86" w14:textId="77777777" w:rsidTr="00FE30F3">
        <w:trPr>
          <w:jc w:val="center"/>
        </w:trPr>
        <w:tc>
          <w:tcPr>
            <w:tcW w:w="4022" w:type="dxa"/>
          </w:tcPr>
          <w:p w14:paraId="7986849E" w14:textId="77777777" w:rsidR="00190682" w:rsidRPr="009E3F90" w:rsidRDefault="00190682" w:rsidP="00190682">
            <w:pPr>
              <w:pStyle w:val="Prrafodelista"/>
              <w:autoSpaceDE w:val="0"/>
              <w:autoSpaceDN w:val="0"/>
              <w:adjustRightInd w:val="0"/>
              <w:ind w:left="0"/>
              <w:jc w:val="center"/>
              <w:rPr>
                <w:i/>
                <w:color w:val="000000" w:themeColor="text1"/>
                <w:sz w:val="18"/>
                <w:szCs w:val="18"/>
              </w:rPr>
            </w:pPr>
            <w:r w:rsidRPr="009E3F90">
              <w:rPr>
                <w:i/>
                <w:color w:val="000000" w:themeColor="text1"/>
                <w:sz w:val="18"/>
                <w:szCs w:val="18"/>
              </w:rPr>
              <w:t>Foto No.28. Detalle techo espacio No. 4</w:t>
            </w:r>
          </w:p>
        </w:tc>
        <w:tc>
          <w:tcPr>
            <w:tcW w:w="4806" w:type="dxa"/>
          </w:tcPr>
          <w:p w14:paraId="389A9337" w14:textId="77777777" w:rsidR="00190682" w:rsidRPr="009E3F90" w:rsidRDefault="00190682" w:rsidP="00190682">
            <w:pPr>
              <w:pStyle w:val="Prrafodelista"/>
              <w:autoSpaceDE w:val="0"/>
              <w:autoSpaceDN w:val="0"/>
              <w:adjustRightInd w:val="0"/>
              <w:ind w:left="0"/>
              <w:jc w:val="center"/>
              <w:rPr>
                <w:i/>
                <w:color w:val="000000" w:themeColor="text1"/>
                <w:sz w:val="18"/>
                <w:szCs w:val="18"/>
              </w:rPr>
            </w:pPr>
            <w:r w:rsidRPr="009E3F90">
              <w:rPr>
                <w:i/>
                <w:color w:val="000000" w:themeColor="text1"/>
                <w:sz w:val="18"/>
                <w:szCs w:val="18"/>
              </w:rPr>
              <w:t>Foto No.29. Detalle techo espacio No. 5</w:t>
            </w:r>
          </w:p>
        </w:tc>
      </w:tr>
    </w:tbl>
    <w:p w14:paraId="4FA595A7" w14:textId="77777777" w:rsidR="00190682" w:rsidRDefault="00190682" w:rsidP="00190682">
      <w:pPr>
        <w:autoSpaceDE w:val="0"/>
        <w:autoSpaceDN w:val="0"/>
        <w:adjustRightInd w:val="0"/>
        <w:jc w:val="both"/>
        <w:rPr>
          <w:color w:val="000000" w:themeColor="text1"/>
          <w:sz w:val="20"/>
          <w:szCs w:val="20"/>
        </w:rPr>
      </w:pPr>
    </w:p>
    <w:p w14:paraId="1E6AF692"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En cuanto a la iluminación, los espacios cuentan luz natural que proviene directamente de las ventanas exteriores e incide directamente en la documentación debido a la ubicación de la estantería. </w:t>
      </w:r>
    </w:p>
    <w:p w14:paraId="0881FCC9"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90682" w14:paraId="5CD1041B" w14:textId="77777777" w:rsidTr="00FE30F3">
        <w:trPr>
          <w:jc w:val="center"/>
        </w:trPr>
        <w:tc>
          <w:tcPr>
            <w:tcW w:w="4414" w:type="dxa"/>
          </w:tcPr>
          <w:p w14:paraId="7DCB51E7"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5DEEB326" wp14:editId="295B950B">
                  <wp:extent cx="2659865" cy="1994899"/>
                  <wp:effectExtent l="8572"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926.JPG"/>
                          <pic:cNvPicPr/>
                        </pic:nvPicPr>
                        <pic:blipFill>
                          <a:blip r:embed="rId59">
                            <a:extLst>
                              <a:ext uri="{28A0092B-C50C-407E-A947-70E740481C1C}">
                                <a14:useLocalDpi xmlns:a14="http://schemas.microsoft.com/office/drawing/2010/main" val="0"/>
                              </a:ext>
                            </a:extLst>
                          </a:blip>
                          <a:stretch>
                            <a:fillRect/>
                          </a:stretch>
                        </pic:blipFill>
                        <pic:spPr>
                          <a:xfrm rot="5400000">
                            <a:off x="0" y="0"/>
                            <a:ext cx="2689150" cy="2016863"/>
                          </a:xfrm>
                          <a:prstGeom prst="rect">
                            <a:avLst/>
                          </a:prstGeom>
                        </pic:spPr>
                      </pic:pic>
                    </a:graphicData>
                  </a:graphic>
                </wp:inline>
              </w:drawing>
            </w:r>
          </w:p>
        </w:tc>
        <w:tc>
          <w:tcPr>
            <w:tcW w:w="4414" w:type="dxa"/>
          </w:tcPr>
          <w:p w14:paraId="7C121588"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3971917A" wp14:editId="54E6BDED">
                  <wp:extent cx="2656627" cy="1992471"/>
                  <wp:effectExtent l="8255"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906.JPG"/>
                          <pic:cNvPicPr/>
                        </pic:nvPicPr>
                        <pic:blipFill>
                          <a:blip r:embed="rId60">
                            <a:extLst>
                              <a:ext uri="{28A0092B-C50C-407E-A947-70E740481C1C}">
                                <a14:useLocalDpi xmlns:a14="http://schemas.microsoft.com/office/drawing/2010/main" val="0"/>
                              </a:ext>
                            </a:extLst>
                          </a:blip>
                          <a:stretch>
                            <a:fillRect/>
                          </a:stretch>
                        </pic:blipFill>
                        <pic:spPr>
                          <a:xfrm rot="5400000">
                            <a:off x="0" y="0"/>
                            <a:ext cx="2689369" cy="2017028"/>
                          </a:xfrm>
                          <a:prstGeom prst="rect">
                            <a:avLst/>
                          </a:prstGeom>
                        </pic:spPr>
                      </pic:pic>
                    </a:graphicData>
                  </a:graphic>
                </wp:inline>
              </w:drawing>
            </w:r>
          </w:p>
        </w:tc>
      </w:tr>
      <w:tr w:rsidR="00190682" w14:paraId="171CD699" w14:textId="77777777" w:rsidTr="00FE30F3">
        <w:trPr>
          <w:jc w:val="center"/>
        </w:trPr>
        <w:tc>
          <w:tcPr>
            <w:tcW w:w="4414" w:type="dxa"/>
          </w:tcPr>
          <w:p w14:paraId="599769D5" w14:textId="77777777" w:rsidR="00190682" w:rsidRPr="00216976" w:rsidRDefault="00190682" w:rsidP="00190682">
            <w:pPr>
              <w:pStyle w:val="Prrafodelista"/>
              <w:autoSpaceDE w:val="0"/>
              <w:autoSpaceDN w:val="0"/>
              <w:adjustRightInd w:val="0"/>
              <w:ind w:left="0"/>
              <w:jc w:val="center"/>
              <w:rPr>
                <w:i/>
                <w:color w:val="000000" w:themeColor="text1"/>
                <w:sz w:val="18"/>
                <w:szCs w:val="18"/>
              </w:rPr>
            </w:pPr>
            <w:r w:rsidRPr="00216976">
              <w:rPr>
                <w:i/>
                <w:color w:val="000000" w:themeColor="text1"/>
                <w:sz w:val="18"/>
                <w:szCs w:val="18"/>
              </w:rPr>
              <w:t>Foto No. 30. Detalle ventana espacio No. 4</w:t>
            </w:r>
          </w:p>
        </w:tc>
        <w:tc>
          <w:tcPr>
            <w:tcW w:w="4414" w:type="dxa"/>
          </w:tcPr>
          <w:p w14:paraId="20C3EB0B" w14:textId="77777777" w:rsidR="00190682" w:rsidRPr="00216976" w:rsidRDefault="00190682" w:rsidP="00190682">
            <w:pPr>
              <w:pStyle w:val="Prrafodelista"/>
              <w:autoSpaceDE w:val="0"/>
              <w:autoSpaceDN w:val="0"/>
              <w:adjustRightInd w:val="0"/>
              <w:ind w:left="0"/>
              <w:jc w:val="center"/>
              <w:rPr>
                <w:i/>
                <w:color w:val="000000" w:themeColor="text1"/>
                <w:sz w:val="18"/>
                <w:szCs w:val="18"/>
              </w:rPr>
            </w:pPr>
            <w:r w:rsidRPr="00216976">
              <w:rPr>
                <w:i/>
                <w:color w:val="000000" w:themeColor="text1"/>
                <w:sz w:val="18"/>
                <w:szCs w:val="18"/>
              </w:rPr>
              <w:t>Foto No. 31. Detalles ventana espacio No. 5</w:t>
            </w:r>
          </w:p>
        </w:tc>
      </w:tr>
    </w:tbl>
    <w:p w14:paraId="486157A4" w14:textId="77777777" w:rsidR="00190682" w:rsidRDefault="00190682" w:rsidP="00190682">
      <w:pPr>
        <w:autoSpaceDE w:val="0"/>
        <w:autoSpaceDN w:val="0"/>
        <w:adjustRightInd w:val="0"/>
        <w:jc w:val="both"/>
        <w:rPr>
          <w:color w:val="000000" w:themeColor="text1"/>
          <w:sz w:val="20"/>
          <w:szCs w:val="20"/>
        </w:rPr>
      </w:pPr>
    </w:p>
    <w:p w14:paraId="596C00EC"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Así mismo, los dos espacios cuentan con iluminación artificial (fluorescentes); para el caso del espacio No. 5, esta se ubica muy cerca de la estantería y sin ningún tipo de aislante o filtro UV que disminuya su incidencia, y aunque sólo se enciende en el momento de búsqueda y consulta de la documentación, la intensidad, duración y distribución debe ser controlada para minimizar el daño</w:t>
      </w:r>
    </w:p>
    <w:p w14:paraId="1F6C4F7A"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2"/>
        <w:gridCol w:w="4506"/>
      </w:tblGrid>
      <w:tr w:rsidR="00190682" w14:paraId="4CF61A27" w14:textId="77777777" w:rsidTr="00FE30F3">
        <w:trPr>
          <w:jc w:val="center"/>
        </w:trPr>
        <w:tc>
          <w:tcPr>
            <w:tcW w:w="4414" w:type="dxa"/>
          </w:tcPr>
          <w:p w14:paraId="1931CAD2"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33110750" wp14:editId="2F525637">
                  <wp:extent cx="2671436" cy="2003728"/>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919.JPG"/>
                          <pic:cNvPicPr/>
                        </pic:nvPicPr>
                        <pic:blipFill>
                          <a:blip r:embed="rId61">
                            <a:extLst>
                              <a:ext uri="{28A0092B-C50C-407E-A947-70E740481C1C}">
                                <a14:useLocalDpi xmlns:a14="http://schemas.microsoft.com/office/drawing/2010/main" val="0"/>
                              </a:ext>
                            </a:extLst>
                          </a:blip>
                          <a:stretch>
                            <a:fillRect/>
                          </a:stretch>
                        </pic:blipFill>
                        <pic:spPr>
                          <a:xfrm>
                            <a:off x="0" y="0"/>
                            <a:ext cx="2722386" cy="2041943"/>
                          </a:xfrm>
                          <a:prstGeom prst="rect">
                            <a:avLst/>
                          </a:prstGeom>
                        </pic:spPr>
                      </pic:pic>
                    </a:graphicData>
                  </a:graphic>
                </wp:inline>
              </w:drawing>
            </w:r>
          </w:p>
        </w:tc>
        <w:tc>
          <w:tcPr>
            <w:tcW w:w="4414" w:type="dxa"/>
          </w:tcPr>
          <w:p w14:paraId="263EA96A"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04C240C5" wp14:editId="2B3B6F4E">
                  <wp:extent cx="2719687" cy="2039919"/>
                  <wp:effectExtent l="0" t="0" r="508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892.JPG"/>
                          <pic:cNvPicPr/>
                        </pic:nvPicPr>
                        <pic:blipFill>
                          <a:blip r:embed="rId62">
                            <a:extLst>
                              <a:ext uri="{28A0092B-C50C-407E-A947-70E740481C1C}">
                                <a14:useLocalDpi xmlns:a14="http://schemas.microsoft.com/office/drawing/2010/main" val="0"/>
                              </a:ext>
                            </a:extLst>
                          </a:blip>
                          <a:stretch>
                            <a:fillRect/>
                          </a:stretch>
                        </pic:blipFill>
                        <pic:spPr>
                          <a:xfrm>
                            <a:off x="0" y="0"/>
                            <a:ext cx="2773013" cy="2079917"/>
                          </a:xfrm>
                          <a:prstGeom prst="rect">
                            <a:avLst/>
                          </a:prstGeom>
                        </pic:spPr>
                      </pic:pic>
                    </a:graphicData>
                  </a:graphic>
                </wp:inline>
              </w:drawing>
            </w:r>
          </w:p>
        </w:tc>
      </w:tr>
      <w:tr w:rsidR="00190682" w14:paraId="0CC656E0" w14:textId="77777777" w:rsidTr="00FE30F3">
        <w:trPr>
          <w:jc w:val="center"/>
        </w:trPr>
        <w:tc>
          <w:tcPr>
            <w:tcW w:w="4414" w:type="dxa"/>
          </w:tcPr>
          <w:p w14:paraId="1856316C" w14:textId="77777777" w:rsidR="00190682" w:rsidRPr="00355A19" w:rsidRDefault="00190682" w:rsidP="00190682">
            <w:pPr>
              <w:pStyle w:val="Prrafodelista"/>
              <w:autoSpaceDE w:val="0"/>
              <w:autoSpaceDN w:val="0"/>
              <w:adjustRightInd w:val="0"/>
              <w:ind w:left="0"/>
              <w:jc w:val="center"/>
              <w:rPr>
                <w:i/>
                <w:color w:val="000000" w:themeColor="text1"/>
                <w:sz w:val="18"/>
                <w:szCs w:val="18"/>
              </w:rPr>
            </w:pPr>
            <w:r w:rsidRPr="00355A19">
              <w:rPr>
                <w:i/>
                <w:color w:val="000000" w:themeColor="text1"/>
                <w:sz w:val="18"/>
                <w:szCs w:val="18"/>
              </w:rPr>
              <w:t>Foto No. 32. Detalle iluminación fluorescentes espacio</w:t>
            </w:r>
            <w:r>
              <w:rPr>
                <w:i/>
                <w:color w:val="000000" w:themeColor="text1"/>
                <w:sz w:val="18"/>
                <w:szCs w:val="18"/>
              </w:rPr>
              <w:t xml:space="preserve"> No.</w:t>
            </w:r>
            <w:r w:rsidRPr="00355A19">
              <w:rPr>
                <w:i/>
                <w:color w:val="000000" w:themeColor="text1"/>
                <w:sz w:val="18"/>
                <w:szCs w:val="18"/>
              </w:rPr>
              <w:t xml:space="preserve"> 4</w:t>
            </w:r>
          </w:p>
        </w:tc>
        <w:tc>
          <w:tcPr>
            <w:tcW w:w="4414" w:type="dxa"/>
          </w:tcPr>
          <w:p w14:paraId="3DB2BB40" w14:textId="77777777" w:rsidR="00190682" w:rsidRPr="00355A19" w:rsidRDefault="00190682" w:rsidP="00190682">
            <w:pPr>
              <w:pStyle w:val="Prrafodelista"/>
              <w:autoSpaceDE w:val="0"/>
              <w:autoSpaceDN w:val="0"/>
              <w:adjustRightInd w:val="0"/>
              <w:ind w:left="0"/>
              <w:jc w:val="center"/>
              <w:rPr>
                <w:i/>
                <w:color w:val="000000" w:themeColor="text1"/>
                <w:sz w:val="18"/>
                <w:szCs w:val="18"/>
              </w:rPr>
            </w:pPr>
            <w:r w:rsidRPr="00355A19">
              <w:rPr>
                <w:i/>
                <w:color w:val="000000" w:themeColor="text1"/>
                <w:sz w:val="18"/>
                <w:szCs w:val="18"/>
              </w:rPr>
              <w:t xml:space="preserve">Foto No. 33. Detalle iluminación fluorescentes espacio </w:t>
            </w:r>
            <w:r>
              <w:rPr>
                <w:i/>
                <w:color w:val="000000" w:themeColor="text1"/>
                <w:sz w:val="18"/>
                <w:szCs w:val="18"/>
              </w:rPr>
              <w:t>No.</w:t>
            </w:r>
            <w:r w:rsidRPr="00355A19">
              <w:rPr>
                <w:i/>
                <w:color w:val="000000" w:themeColor="text1"/>
                <w:sz w:val="18"/>
                <w:szCs w:val="18"/>
              </w:rPr>
              <w:t>5</w:t>
            </w:r>
          </w:p>
        </w:tc>
      </w:tr>
    </w:tbl>
    <w:p w14:paraId="7ADB1961" w14:textId="591A03E7" w:rsidR="00190682" w:rsidRPr="00FE30F3" w:rsidRDefault="00190682" w:rsidP="00AF498C">
      <w:pPr>
        <w:pStyle w:val="Puesto"/>
        <w:numPr>
          <w:ilvl w:val="3"/>
          <w:numId w:val="21"/>
        </w:numPr>
        <w:shd w:val="clear" w:color="auto" w:fill="FFFFFF" w:themeFill="background1"/>
        <w:jc w:val="left"/>
        <w:rPr>
          <w:color w:val="000000" w:themeColor="text1"/>
          <w:szCs w:val="20"/>
        </w:rPr>
      </w:pPr>
      <w:bookmarkStart w:id="157" w:name="_Toc11053193"/>
      <w:bookmarkStart w:id="158" w:name="_Toc17206968"/>
      <w:r w:rsidRPr="00FE30F3">
        <w:rPr>
          <w:color w:val="000000" w:themeColor="text1"/>
          <w:szCs w:val="20"/>
        </w:rPr>
        <w:t>Almacenamiento</w:t>
      </w:r>
      <w:bookmarkEnd w:id="157"/>
      <w:bookmarkEnd w:id="158"/>
    </w:p>
    <w:p w14:paraId="42698B1C" w14:textId="77777777" w:rsidR="00190682" w:rsidRDefault="00190682" w:rsidP="00190682">
      <w:pPr>
        <w:pStyle w:val="Prrafodelista"/>
        <w:autoSpaceDE w:val="0"/>
        <w:autoSpaceDN w:val="0"/>
        <w:adjustRightInd w:val="0"/>
        <w:ind w:left="1800"/>
        <w:jc w:val="both"/>
        <w:rPr>
          <w:color w:val="000000" w:themeColor="text1"/>
          <w:sz w:val="20"/>
          <w:szCs w:val="20"/>
        </w:rPr>
      </w:pPr>
    </w:p>
    <w:p w14:paraId="660A8829" w14:textId="77777777" w:rsidR="00190682"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AA6564">
        <w:rPr>
          <w:b/>
          <w:color w:val="000000" w:themeColor="text1"/>
          <w:sz w:val="20"/>
          <w:szCs w:val="20"/>
        </w:rPr>
        <w:t>Estantería:</w:t>
      </w:r>
      <w:r>
        <w:rPr>
          <w:b/>
          <w:color w:val="000000" w:themeColor="text1"/>
          <w:sz w:val="20"/>
          <w:szCs w:val="20"/>
        </w:rPr>
        <w:t xml:space="preserve"> </w:t>
      </w:r>
      <w:r w:rsidRPr="008C5593">
        <w:rPr>
          <w:color w:val="000000" w:themeColor="text1"/>
          <w:sz w:val="20"/>
          <w:szCs w:val="20"/>
        </w:rPr>
        <w:t>El espacio</w:t>
      </w:r>
      <w:r>
        <w:rPr>
          <w:color w:val="000000" w:themeColor="text1"/>
          <w:sz w:val="20"/>
          <w:szCs w:val="20"/>
        </w:rPr>
        <w:t xml:space="preserve"> No 4. Cuenta con estantería fija metálica para el almacenamiento de cajas y carpetas ubicadas en el segundo nivel, estas no se encuentran debidamente instaladas por lo cual existe el riesgo para la documentación y el personal que labora en este lugar. Adicionalmente, cuenta con dos planotecas (en funcionamiento solo una) para la disposición física del material planimétrico, sin unidad de conservación, estas se encuentran oxidadas y los rodamientos internos en mal estado</w:t>
      </w:r>
      <w:r>
        <w:rPr>
          <w:rStyle w:val="Refdenotaalpie"/>
          <w:color w:val="000000" w:themeColor="text1"/>
          <w:sz w:val="20"/>
          <w:szCs w:val="20"/>
        </w:rPr>
        <w:footnoteReference w:id="2"/>
      </w:r>
      <w:r>
        <w:rPr>
          <w:color w:val="000000" w:themeColor="text1"/>
          <w:sz w:val="20"/>
          <w:szCs w:val="20"/>
        </w:rPr>
        <w:t xml:space="preserve"> lo cual pone en riesgo su estado de conservación  </w:t>
      </w:r>
    </w:p>
    <w:p w14:paraId="3D1688AD" w14:textId="77777777" w:rsidR="00190682" w:rsidRDefault="00190682" w:rsidP="00190682">
      <w:pPr>
        <w:pStyle w:val="Prrafodelista"/>
        <w:autoSpaceDE w:val="0"/>
        <w:autoSpaceDN w:val="0"/>
        <w:adjustRightInd w:val="0"/>
        <w:ind w:left="426"/>
        <w:jc w:val="both"/>
        <w:rPr>
          <w:color w:val="000000" w:themeColor="text1"/>
          <w:sz w:val="20"/>
          <w:szCs w:val="20"/>
        </w:rPr>
      </w:pPr>
    </w:p>
    <w:p w14:paraId="24863163"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6"/>
      </w:tblGrid>
      <w:tr w:rsidR="00190682" w14:paraId="13379CFF" w14:textId="77777777" w:rsidTr="00FE30F3">
        <w:trPr>
          <w:jc w:val="center"/>
        </w:trPr>
        <w:tc>
          <w:tcPr>
            <w:tcW w:w="4414" w:type="dxa"/>
          </w:tcPr>
          <w:p w14:paraId="4B2162F4"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2229BD7C" wp14:editId="3656EFBA">
                  <wp:extent cx="2660875" cy="1995656"/>
                  <wp:effectExtent l="889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920.JPG"/>
                          <pic:cNvPicPr/>
                        </pic:nvPicPr>
                        <pic:blipFill>
                          <a:blip r:embed="rId63">
                            <a:extLst>
                              <a:ext uri="{28A0092B-C50C-407E-A947-70E740481C1C}">
                                <a14:useLocalDpi xmlns:a14="http://schemas.microsoft.com/office/drawing/2010/main" val="0"/>
                              </a:ext>
                            </a:extLst>
                          </a:blip>
                          <a:stretch>
                            <a:fillRect/>
                          </a:stretch>
                        </pic:blipFill>
                        <pic:spPr>
                          <a:xfrm rot="5400000">
                            <a:off x="0" y="0"/>
                            <a:ext cx="2720450" cy="2040337"/>
                          </a:xfrm>
                          <a:prstGeom prst="rect">
                            <a:avLst/>
                          </a:prstGeom>
                        </pic:spPr>
                      </pic:pic>
                    </a:graphicData>
                  </a:graphic>
                </wp:inline>
              </w:drawing>
            </w:r>
          </w:p>
        </w:tc>
        <w:tc>
          <w:tcPr>
            <w:tcW w:w="4414" w:type="dxa"/>
          </w:tcPr>
          <w:p w14:paraId="5ADE0920" w14:textId="77777777" w:rsidR="00190682" w:rsidRDefault="00190682" w:rsidP="00190682">
            <w:pPr>
              <w:autoSpaceDE w:val="0"/>
              <w:autoSpaceDN w:val="0"/>
              <w:adjustRightInd w:val="0"/>
              <w:jc w:val="both"/>
              <w:rPr>
                <w:color w:val="000000" w:themeColor="text1"/>
                <w:sz w:val="20"/>
                <w:szCs w:val="20"/>
              </w:rPr>
            </w:pPr>
          </w:p>
          <w:p w14:paraId="1310EC57" w14:textId="77777777" w:rsidR="00190682" w:rsidRDefault="00190682" w:rsidP="00190682">
            <w:pPr>
              <w:autoSpaceDE w:val="0"/>
              <w:autoSpaceDN w:val="0"/>
              <w:adjustRightInd w:val="0"/>
              <w:jc w:val="both"/>
              <w:rPr>
                <w:color w:val="000000" w:themeColor="text1"/>
                <w:sz w:val="20"/>
                <w:szCs w:val="20"/>
              </w:rPr>
            </w:pPr>
          </w:p>
          <w:p w14:paraId="0B4785AC"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40377675" wp14:editId="2AC82FB6">
                  <wp:extent cx="2658717" cy="1994038"/>
                  <wp:effectExtent l="0" t="0" r="8890" b="635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931.JPG"/>
                          <pic:cNvPicPr/>
                        </pic:nvPicPr>
                        <pic:blipFill>
                          <a:blip r:embed="rId64">
                            <a:extLst>
                              <a:ext uri="{28A0092B-C50C-407E-A947-70E740481C1C}">
                                <a14:useLocalDpi xmlns:a14="http://schemas.microsoft.com/office/drawing/2010/main" val="0"/>
                              </a:ext>
                            </a:extLst>
                          </a:blip>
                          <a:stretch>
                            <a:fillRect/>
                          </a:stretch>
                        </pic:blipFill>
                        <pic:spPr>
                          <a:xfrm>
                            <a:off x="0" y="0"/>
                            <a:ext cx="2686318" cy="2014739"/>
                          </a:xfrm>
                          <a:prstGeom prst="rect">
                            <a:avLst/>
                          </a:prstGeom>
                        </pic:spPr>
                      </pic:pic>
                    </a:graphicData>
                  </a:graphic>
                </wp:inline>
              </w:drawing>
            </w:r>
          </w:p>
          <w:p w14:paraId="51DFD693" w14:textId="77777777" w:rsidR="00190682" w:rsidRDefault="00190682" w:rsidP="00190682">
            <w:pPr>
              <w:autoSpaceDE w:val="0"/>
              <w:autoSpaceDN w:val="0"/>
              <w:adjustRightInd w:val="0"/>
              <w:jc w:val="both"/>
              <w:rPr>
                <w:color w:val="000000" w:themeColor="text1"/>
                <w:sz w:val="20"/>
                <w:szCs w:val="20"/>
              </w:rPr>
            </w:pPr>
          </w:p>
        </w:tc>
      </w:tr>
      <w:tr w:rsidR="00190682" w:rsidRPr="005266B1" w14:paraId="6FD461BA" w14:textId="77777777" w:rsidTr="00FE30F3">
        <w:trPr>
          <w:jc w:val="center"/>
        </w:trPr>
        <w:tc>
          <w:tcPr>
            <w:tcW w:w="4414" w:type="dxa"/>
          </w:tcPr>
          <w:p w14:paraId="578EA313" w14:textId="77777777" w:rsidR="00190682" w:rsidRPr="005266B1" w:rsidRDefault="00190682" w:rsidP="00190682">
            <w:pPr>
              <w:pStyle w:val="Prrafodelista"/>
              <w:autoSpaceDE w:val="0"/>
              <w:autoSpaceDN w:val="0"/>
              <w:adjustRightInd w:val="0"/>
              <w:ind w:left="0"/>
              <w:jc w:val="center"/>
              <w:rPr>
                <w:i/>
                <w:color w:val="000000" w:themeColor="text1"/>
                <w:sz w:val="18"/>
                <w:szCs w:val="18"/>
              </w:rPr>
            </w:pPr>
            <w:r w:rsidRPr="005266B1">
              <w:rPr>
                <w:i/>
                <w:color w:val="000000" w:themeColor="text1"/>
                <w:sz w:val="18"/>
                <w:szCs w:val="18"/>
              </w:rPr>
              <w:t>Foto No 34. Estantería metálica en espacio No 4.</w:t>
            </w:r>
          </w:p>
        </w:tc>
        <w:tc>
          <w:tcPr>
            <w:tcW w:w="4414" w:type="dxa"/>
          </w:tcPr>
          <w:p w14:paraId="1612F1D6" w14:textId="77777777" w:rsidR="00190682" w:rsidRPr="005266B1" w:rsidRDefault="00190682" w:rsidP="00190682">
            <w:pPr>
              <w:pStyle w:val="Prrafodelista"/>
              <w:autoSpaceDE w:val="0"/>
              <w:autoSpaceDN w:val="0"/>
              <w:adjustRightInd w:val="0"/>
              <w:ind w:left="0"/>
              <w:jc w:val="center"/>
              <w:rPr>
                <w:i/>
                <w:color w:val="000000" w:themeColor="text1"/>
                <w:sz w:val="18"/>
                <w:szCs w:val="18"/>
              </w:rPr>
            </w:pPr>
            <w:r w:rsidRPr="005266B1">
              <w:rPr>
                <w:i/>
                <w:color w:val="000000" w:themeColor="text1"/>
                <w:sz w:val="18"/>
                <w:szCs w:val="18"/>
              </w:rPr>
              <w:t>Foto No.35. Detalle bandeja planoteca espacio No.4</w:t>
            </w:r>
          </w:p>
        </w:tc>
      </w:tr>
    </w:tbl>
    <w:p w14:paraId="41B6053F" w14:textId="77777777" w:rsidR="00190682" w:rsidRPr="005266B1" w:rsidRDefault="00190682" w:rsidP="00190682">
      <w:pPr>
        <w:pStyle w:val="Prrafodelista"/>
        <w:autoSpaceDE w:val="0"/>
        <w:autoSpaceDN w:val="0"/>
        <w:adjustRightInd w:val="0"/>
        <w:ind w:left="0"/>
        <w:jc w:val="center"/>
        <w:rPr>
          <w:i/>
          <w:color w:val="000000" w:themeColor="text1"/>
          <w:sz w:val="18"/>
          <w:szCs w:val="18"/>
        </w:rPr>
      </w:pPr>
    </w:p>
    <w:p w14:paraId="7EF41248" w14:textId="7716C86F" w:rsidR="00190682" w:rsidRDefault="008622CF" w:rsidP="00190682">
      <w:pPr>
        <w:autoSpaceDE w:val="0"/>
        <w:autoSpaceDN w:val="0"/>
        <w:adjustRightInd w:val="0"/>
        <w:jc w:val="both"/>
        <w:rPr>
          <w:color w:val="000000" w:themeColor="text1"/>
          <w:sz w:val="20"/>
          <w:szCs w:val="20"/>
        </w:rPr>
      </w:pPr>
      <w:r>
        <w:rPr>
          <w:noProof/>
          <w:color w:val="000000" w:themeColor="text1"/>
          <w:sz w:val="20"/>
          <w:szCs w:val="20"/>
        </w:rPr>
        <mc:AlternateContent>
          <mc:Choice Requires="wps">
            <w:drawing>
              <wp:anchor distT="0" distB="0" distL="114300" distR="114300" simplePos="0" relativeHeight="251684864" behindDoc="0" locked="0" layoutInCell="1" allowOverlap="1" wp14:anchorId="5322213E" wp14:editId="589B3BE7">
                <wp:simplePos x="0" y="0"/>
                <wp:positionH relativeFrom="column">
                  <wp:posOffset>4264335</wp:posOffset>
                </wp:positionH>
                <wp:positionV relativeFrom="paragraph">
                  <wp:posOffset>266760</wp:posOffset>
                </wp:positionV>
                <wp:extent cx="1311965" cy="2449002"/>
                <wp:effectExtent l="0" t="0" r="21590" b="27940"/>
                <wp:wrapNone/>
                <wp:docPr id="99" name="Elipse 99"/>
                <wp:cNvGraphicFramePr/>
                <a:graphic xmlns:a="http://schemas.openxmlformats.org/drawingml/2006/main">
                  <a:graphicData uri="http://schemas.microsoft.com/office/word/2010/wordprocessingShape">
                    <wps:wsp>
                      <wps:cNvSpPr/>
                      <wps:spPr>
                        <a:xfrm>
                          <a:off x="0" y="0"/>
                          <a:ext cx="1311965" cy="2449002"/>
                        </a:xfrm>
                        <a:prstGeom prst="ellipse">
                          <a:avLst/>
                        </a:prstGeom>
                        <a:no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41C50D5" id="Elipse 99" o:spid="_x0000_s1026" style="position:absolute;margin-left:335.75pt;margin-top:21pt;width:103.3pt;height:192.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" filled="f" strokecolor="red" strokeweight="2pt"/>
            </w:pict>
          </mc:Fallback>
        </mc:AlternateContent>
      </w:r>
      <w:r w:rsidR="00190682">
        <w:rPr>
          <w:color w:val="000000" w:themeColor="text1"/>
          <w:sz w:val="20"/>
          <w:szCs w:val="20"/>
        </w:rPr>
        <w:t xml:space="preserve">En cuanto al depósito No. 5, cuenta con estantería metálica fija en el segundo nivel y estantería metálica rodante y fija metálica en el primer nivel, esta última necesita mantenimiento, debido a que uno de sus paneles laterales se encuentra suelto. </w:t>
      </w:r>
    </w:p>
    <w:p w14:paraId="746E5089"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90682" w14:paraId="7DDFA6EC" w14:textId="77777777" w:rsidTr="00FE30F3">
        <w:trPr>
          <w:jc w:val="center"/>
        </w:trPr>
        <w:tc>
          <w:tcPr>
            <w:tcW w:w="4414" w:type="dxa"/>
          </w:tcPr>
          <w:p w14:paraId="471485B0"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5CDB1E59" wp14:editId="5D28363D">
                  <wp:extent cx="2482841" cy="1862131"/>
                  <wp:effectExtent l="5398"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902.JPG"/>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2516717" cy="1887538"/>
                          </a:xfrm>
                          <a:prstGeom prst="rect">
                            <a:avLst/>
                          </a:prstGeom>
                        </pic:spPr>
                      </pic:pic>
                    </a:graphicData>
                  </a:graphic>
                </wp:inline>
              </w:drawing>
            </w:r>
          </w:p>
        </w:tc>
        <w:tc>
          <w:tcPr>
            <w:tcW w:w="4414" w:type="dxa"/>
          </w:tcPr>
          <w:p w14:paraId="79599CC2" w14:textId="34EB2965"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6AB5B04D" wp14:editId="57397AA0">
                  <wp:extent cx="2475102" cy="1856326"/>
                  <wp:effectExtent l="4445" t="0" r="6350" b="635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895.JPG"/>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2519561" cy="1889670"/>
                          </a:xfrm>
                          <a:prstGeom prst="rect">
                            <a:avLst/>
                          </a:prstGeom>
                        </pic:spPr>
                      </pic:pic>
                    </a:graphicData>
                  </a:graphic>
                </wp:inline>
              </w:drawing>
            </w:r>
          </w:p>
        </w:tc>
      </w:tr>
      <w:tr w:rsidR="00190682" w14:paraId="30FE4860" w14:textId="77777777" w:rsidTr="00FE30F3">
        <w:trPr>
          <w:jc w:val="center"/>
        </w:trPr>
        <w:tc>
          <w:tcPr>
            <w:tcW w:w="4414" w:type="dxa"/>
          </w:tcPr>
          <w:p w14:paraId="0813B408" w14:textId="14F93342" w:rsidR="00190682" w:rsidRPr="008E7267" w:rsidRDefault="00256C76" w:rsidP="00190682">
            <w:pPr>
              <w:pStyle w:val="Prrafodelista"/>
              <w:autoSpaceDE w:val="0"/>
              <w:autoSpaceDN w:val="0"/>
              <w:adjustRightInd w:val="0"/>
              <w:ind w:left="0"/>
              <w:jc w:val="center"/>
              <w:rPr>
                <w:i/>
                <w:color w:val="000000" w:themeColor="text1"/>
                <w:sz w:val="18"/>
                <w:szCs w:val="18"/>
              </w:rPr>
            </w:pPr>
            <w:r>
              <w:rPr>
                <w:i/>
                <w:color w:val="000000" w:themeColor="text1"/>
                <w:sz w:val="18"/>
                <w:szCs w:val="18"/>
              </w:rPr>
              <w:t>f</w:t>
            </w:r>
            <w:r w:rsidRPr="008E7267">
              <w:rPr>
                <w:i/>
                <w:color w:val="000000" w:themeColor="text1"/>
                <w:sz w:val="18"/>
                <w:szCs w:val="18"/>
              </w:rPr>
              <w:t>oto</w:t>
            </w:r>
            <w:r w:rsidR="00190682" w:rsidRPr="008E7267">
              <w:rPr>
                <w:i/>
                <w:color w:val="000000" w:themeColor="text1"/>
                <w:sz w:val="18"/>
                <w:szCs w:val="18"/>
              </w:rPr>
              <w:t xml:space="preserve"> No.36. Estantería metálica espacio 5</w:t>
            </w:r>
          </w:p>
        </w:tc>
        <w:tc>
          <w:tcPr>
            <w:tcW w:w="4414" w:type="dxa"/>
          </w:tcPr>
          <w:p w14:paraId="76EE59F7" w14:textId="77777777" w:rsidR="00190682" w:rsidRPr="008E7267" w:rsidRDefault="00190682" w:rsidP="00190682">
            <w:pPr>
              <w:pStyle w:val="Prrafodelista"/>
              <w:autoSpaceDE w:val="0"/>
              <w:autoSpaceDN w:val="0"/>
              <w:adjustRightInd w:val="0"/>
              <w:ind w:left="0"/>
              <w:jc w:val="center"/>
              <w:rPr>
                <w:i/>
                <w:color w:val="000000" w:themeColor="text1"/>
                <w:sz w:val="18"/>
                <w:szCs w:val="18"/>
              </w:rPr>
            </w:pPr>
            <w:r w:rsidRPr="008E7267">
              <w:rPr>
                <w:i/>
                <w:color w:val="000000" w:themeColor="text1"/>
                <w:sz w:val="18"/>
                <w:szCs w:val="18"/>
              </w:rPr>
              <w:t>Foto No. 37. Estantería metálica rodante espacio No. 5</w:t>
            </w:r>
            <w:r>
              <w:rPr>
                <w:i/>
                <w:color w:val="000000" w:themeColor="text1"/>
                <w:sz w:val="18"/>
                <w:szCs w:val="18"/>
              </w:rPr>
              <w:t>. Panel suelto</w:t>
            </w:r>
          </w:p>
        </w:tc>
      </w:tr>
    </w:tbl>
    <w:p w14:paraId="262B573B" w14:textId="3B4C3EEC" w:rsidR="00190682" w:rsidRDefault="00190682" w:rsidP="00190682">
      <w:pPr>
        <w:autoSpaceDE w:val="0"/>
        <w:autoSpaceDN w:val="0"/>
        <w:adjustRightInd w:val="0"/>
        <w:jc w:val="both"/>
        <w:rPr>
          <w:color w:val="000000" w:themeColor="text1"/>
          <w:sz w:val="20"/>
          <w:szCs w:val="20"/>
        </w:rPr>
      </w:pPr>
    </w:p>
    <w:p w14:paraId="67BE296E" w14:textId="77777777" w:rsidR="00190682" w:rsidRDefault="00190682" w:rsidP="00AF498C">
      <w:pPr>
        <w:pStyle w:val="Prrafodelista"/>
        <w:numPr>
          <w:ilvl w:val="0"/>
          <w:numId w:val="7"/>
        </w:numPr>
        <w:autoSpaceDE w:val="0"/>
        <w:autoSpaceDN w:val="0"/>
        <w:adjustRightInd w:val="0"/>
        <w:ind w:hanging="720"/>
        <w:jc w:val="both"/>
        <w:rPr>
          <w:color w:val="000000" w:themeColor="text1"/>
          <w:sz w:val="20"/>
          <w:szCs w:val="20"/>
        </w:rPr>
      </w:pPr>
      <w:r w:rsidRPr="00E86FD5">
        <w:rPr>
          <w:b/>
          <w:color w:val="000000" w:themeColor="text1"/>
          <w:sz w:val="20"/>
          <w:szCs w:val="20"/>
        </w:rPr>
        <w:t>Unidades de almacenamiento contenedoras</w:t>
      </w:r>
      <w:r w:rsidRPr="00E86FD5">
        <w:rPr>
          <w:color w:val="000000" w:themeColor="text1"/>
          <w:sz w:val="20"/>
          <w:szCs w:val="20"/>
        </w:rPr>
        <w:t xml:space="preserve">: </w:t>
      </w:r>
    </w:p>
    <w:p w14:paraId="0548473E" w14:textId="77777777" w:rsidR="00190682" w:rsidRDefault="00190682" w:rsidP="00190682">
      <w:pPr>
        <w:pStyle w:val="Prrafodelista"/>
        <w:autoSpaceDE w:val="0"/>
        <w:autoSpaceDN w:val="0"/>
        <w:adjustRightInd w:val="0"/>
        <w:ind w:left="720"/>
        <w:jc w:val="both"/>
        <w:rPr>
          <w:color w:val="000000" w:themeColor="text1"/>
          <w:sz w:val="20"/>
          <w:szCs w:val="20"/>
        </w:rPr>
      </w:pPr>
    </w:p>
    <w:p w14:paraId="40E1C6AD" w14:textId="77777777" w:rsidR="00190682" w:rsidRDefault="00190682" w:rsidP="00190682">
      <w:pPr>
        <w:autoSpaceDE w:val="0"/>
        <w:autoSpaceDN w:val="0"/>
        <w:adjustRightInd w:val="0"/>
        <w:ind w:left="709"/>
        <w:jc w:val="both"/>
        <w:rPr>
          <w:color w:val="000000" w:themeColor="text1"/>
          <w:sz w:val="20"/>
          <w:szCs w:val="20"/>
        </w:rPr>
      </w:pPr>
      <w:r w:rsidRPr="00FE30F3">
        <w:rPr>
          <w:color w:val="000000" w:themeColor="text1"/>
          <w:sz w:val="20"/>
          <w:szCs w:val="20"/>
          <w:u w:val="single"/>
        </w:rPr>
        <w:t>Espacio No 4</w:t>
      </w:r>
      <w:r>
        <w:rPr>
          <w:color w:val="000000" w:themeColor="text1"/>
          <w:sz w:val="20"/>
          <w:szCs w:val="20"/>
        </w:rPr>
        <w:t xml:space="preserve">. </w:t>
      </w:r>
      <w:r w:rsidRPr="007E7175">
        <w:rPr>
          <w:color w:val="000000" w:themeColor="text1"/>
          <w:sz w:val="20"/>
          <w:szCs w:val="20"/>
        </w:rPr>
        <w:t>La documentación se encuentra almacenada en cajas de archivo X100 y X200</w:t>
      </w:r>
      <w:r>
        <w:rPr>
          <w:color w:val="000000" w:themeColor="text1"/>
          <w:sz w:val="20"/>
          <w:szCs w:val="20"/>
        </w:rPr>
        <w:t xml:space="preserve"> y el material planimétrico sin unidad de conservación.</w:t>
      </w:r>
    </w:p>
    <w:p w14:paraId="308FBAAF" w14:textId="77777777" w:rsidR="00190682" w:rsidRDefault="00190682" w:rsidP="00190682">
      <w:pPr>
        <w:autoSpaceDE w:val="0"/>
        <w:autoSpaceDN w:val="0"/>
        <w:adjustRightInd w:val="0"/>
        <w:ind w:left="360" w:hanging="720"/>
        <w:jc w:val="both"/>
        <w:rPr>
          <w:color w:val="000000" w:themeColor="text1"/>
          <w:sz w:val="20"/>
          <w:szCs w:val="20"/>
        </w:rPr>
      </w:pPr>
    </w:p>
    <w:p w14:paraId="14F98B44" w14:textId="77777777" w:rsidR="00190682" w:rsidRPr="007E7175" w:rsidRDefault="00190682" w:rsidP="00190682">
      <w:pPr>
        <w:autoSpaceDE w:val="0"/>
        <w:autoSpaceDN w:val="0"/>
        <w:adjustRightInd w:val="0"/>
        <w:ind w:left="709"/>
        <w:jc w:val="both"/>
        <w:rPr>
          <w:color w:val="000000" w:themeColor="text1"/>
          <w:sz w:val="20"/>
          <w:szCs w:val="20"/>
        </w:rPr>
      </w:pPr>
      <w:r w:rsidRPr="00FE30F3">
        <w:rPr>
          <w:color w:val="000000" w:themeColor="text1"/>
          <w:sz w:val="20"/>
          <w:szCs w:val="20"/>
          <w:u w:val="single"/>
        </w:rPr>
        <w:t>Espacio No 5</w:t>
      </w:r>
      <w:r>
        <w:rPr>
          <w:color w:val="000000" w:themeColor="text1"/>
          <w:sz w:val="20"/>
          <w:szCs w:val="20"/>
        </w:rPr>
        <w:t xml:space="preserve">. Se </w:t>
      </w:r>
      <w:r w:rsidRPr="00FE30F3">
        <w:rPr>
          <w:color w:val="000000" w:themeColor="text1"/>
          <w:sz w:val="20"/>
          <w:szCs w:val="20"/>
        </w:rPr>
        <w:t>observan cajas X100, X200,</w:t>
      </w:r>
      <w:r>
        <w:rPr>
          <w:color w:val="000000" w:themeColor="text1"/>
          <w:sz w:val="20"/>
          <w:szCs w:val="20"/>
        </w:rPr>
        <w:t xml:space="preserve"> adicionalmente se ubican publicaciones en el segundo nivel cerca a la ventana.  </w:t>
      </w:r>
    </w:p>
    <w:p w14:paraId="44607250" w14:textId="77777777" w:rsidR="00190682" w:rsidRPr="00012657" w:rsidRDefault="00190682" w:rsidP="00190682">
      <w:pPr>
        <w:autoSpaceDE w:val="0"/>
        <w:autoSpaceDN w:val="0"/>
        <w:adjustRightInd w:val="0"/>
        <w:ind w:hanging="720"/>
        <w:jc w:val="both"/>
        <w:rPr>
          <w:color w:val="000000" w:themeColor="text1"/>
          <w:sz w:val="20"/>
          <w:szCs w:val="20"/>
        </w:rPr>
      </w:pPr>
    </w:p>
    <w:p w14:paraId="179CEFE8" w14:textId="10270E51" w:rsidR="00190682" w:rsidRDefault="00190682" w:rsidP="00AF498C">
      <w:pPr>
        <w:pStyle w:val="Prrafodelista"/>
        <w:numPr>
          <w:ilvl w:val="0"/>
          <w:numId w:val="7"/>
        </w:numPr>
        <w:autoSpaceDE w:val="0"/>
        <w:autoSpaceDN w:val="0"/>
        <w:adjustRightInd w:val="0"/>
        <w:ind w:hanging="720"/>
        <w:jc w:val="both"/>
        <w:rPr>
          <w:color w:val="000000" w:themeColor="text1"/>
          <w:sz w:val="20"/>
          <w:szCs w:val="20"/>
        </w:rPr>
      </w:pPr>
      <w:r w:rsidRPr="00720845">
        <w:rPr>
          <w:b/>
          <w:color w:val="000000" w:themeColor="text1"/>
          <w:sz w:val="20"/>
          <w:szCs w:val="20"/>
        </w:rPr>
        <w:t xml:space="preserve">Unidades específicas: </w:t>
      </w:r>
      <w:r w:rsidRPr="00720845">
        <w:rPr>
          <w:color w:val="000000" w:themeColor="text1"/>
          <w:sz w:val="20"/>
          <w:szCs w:val="20"/>
        </w:rPr>
        <w:t xml:space="preserve">Se presentan carpetas de yute gr. 600 con pH ácido, argollados, documentación en sobres de manila y </w:t>
      </w:r>
      <w:r w:rsidR="00720845">
        <w:rPr>
          <w:color w:val="000000" w:themeColor="text1"/>
          <w:sz w:val="20"/>
          <w:szCs w:val="20"/>
        </w:rPr>
        <w:t>encuadernaciones:</w:t>
      </w:r>
    </w:p>
    <w:p w14:paraId="455CF30C" w14:textId="77777777" w:rsidR="00720845" w:rsidRPr="00720845" w:rsidRDefault="00720845" w:rsidP="00FE30F3">
      <w:pPr>
        <w:pStyle w:val="Prrafodelista"/>
        <w:autoSpaceDE w:val="0"/>
        <w:autoSpaceDN w:val="0"/>
        <w:adjustRightInd w:val="0"/>
        <w:ind w:left="720"/>
        <w:jc w:val="both"/>
        <w:rPr>
          <w:color w:val="000000" w:themeColor="text1"/>
          <w:sz w:val="20"/>
          <w:szCs w:val="20"/>
        </w:rPr>
      </w:pPr>
    </w:p>
    <w:p w14:paraId="4296B9CA" w14:textId="4BE5B9CC" w:rsidR="00190682" w:rsidRPr="00FE30F3" w:rsidRDefault="00190682" w:rsidP="00AF498C">
      <w:pPr>
        <w:pStyle w:val="Prrafodelista"/>
        <w:numPr>
          <w:ilvl w:val="0"/>
          <w:numId w:val="7"/>
        </w:numPr>
        <w:autoSpaceDE w:val="0"/>
        <w:autoSpaceDN w:val="0"/>
        <w:adjustRightInd w:val="0"/>
        <w:ind w:hanging="720"/>
        <w:jc w:val="both"/>
        <w:rPr>
          <w:color w:val="000000" w:themeColor="text1"/>
          <w:sz w:val="20"/>
          <w:szCs w:val="20"/>
        </w:rPr>
      </w:pPr>
      <w:r w:rsidRPr="00E86FD5">
        <w:rPr>
          <w:b/>
          <w:color w:val="000000" w:themeColor="text1"/>
          <w:sz w:val="20"/>
          <w:szCs w:val="20"/>
        </w:rPr>
        <w:t xml:space="preserve">Sistemas de agrupación: </w:t>
      </w:r>
      <w:r w:rsidRPr="00E86FD5">
        <w:rPr>
          <w:color w:val="000000" w:themeColor="text1"/>
          <w:sz w:val="20"/>
          <w:szCs w:val="20"/>
        </w:rPr>
        <w:t xml:space="preserve">Se observa el uso de ganchos legajadores, cosedora metálicos y ganchos legajadores plásticos. </w:t>
      </w:r>
    </w:p>
    <w:p w14:paraId="2B6259C5" w14:textId="751270DF" w:rsidR="00190682" w:rsidRPr="00FE30F3" w:rsidRDefault="00190682" w:rsidP="00AF498C">
      <w:pPr>
        <w:pStyle w:val="Puesto"/>
        <w:numPr>
          <w:ilvl w:val="3"/>
          <w:numId w:val="21"/>
        </w:numPr>
        <w:shd w:val="clear" w:color="auto" w:fill="FFFFFF" w:themeFill="background1"/>
        <w:jc w:val="left"/>
        <w:rPr>
          <w:b/>
          <w:color w:val="000000" w:themeColor="text1"/>
          <w:szCs w:val="20"/>
        </w:rPr>
      </w:pPr>
      <w:bookmarkStart w:id="159" w:name="_Toc11053194"/>
      <w:bookmarkStart w:id="160" w:name="_Toc17206969"/>
      <w:r w:rsidRPr="00FE30F3">
        <w:rPr>
          <w:color w:val="000000" w:themeColor="text1"/>
          <w:szCs w:val="20"/>
        </w:rPr>
        <w:t>Soportes, Formatos y Técnicas de elaboración</w:t>
      </w:r>
      <w:bookmarkEnd w:id="159"/>
      <w:bookmarkEnd w:id="160"/>
      <w:r w:rsidRPr="00FE30F3">
        <w:rPr>
          <w:color w:val="000000" w:themeColor="text1"/>
          <w:szCs w:val="20"/>
        </w:rPr>
        <w:t xml:space="preserve"> </w:t>
      </w:r>
    </w:p>
    <w:p w14:paraId="771A96CE" w14:textId="77777777" w:rsidR="00190682" w:rsidRDefault="00190682" w:rsidP="00190682">
      <w:pPr>
        <w:autoSpaceDE w:val="0"/>
        <w:autoSpaceDN w:val="0"/>
        <w:adjustRightInd w:val="0"/>
        <w:jc w:val="both"/>
        <w:rPr>
          <w:b/>
          <w:color w:val="000000" w:themeColor="text1"/>
          <w:sz w:val="20"/>
          <w:szCs w:val="20"/>
        </w:rPr>
      </w:pPr>
    </w:p>
    <w:p w14:paraId="6EE904BC" w14:textId="6305FF7C" w:rsidR="00720845" w:rsidRPr="005B1DCC" w:rsidRDefault="0023287A" w:rsidP="00720845">
      <w:pPr>
        <w:autoSpaceDE w:val="0"/>
        <w:autoSpaceDN w:val="0"/>
        <w:adjustRightInd w:val="0"/>
        <w:jc w:val="both"/>
        <w:rPr>
          <w:color w:val="000000" w:themeColor="text1"/>
          <w:sz w:val="20"/>
          <w:szCs w:val="20"/>
        </w:rPr>
      </w:pPr>
      <w:r w:rsidRPr="00FE30F3">
        <w:rPr>
          <w:color w:val="000000" w:themeColor="text1"/>
          <w:sz w:val="20"/>
          <w:szCs w:val="20"/>
        </w:rPr>
        <w:t>El soporte que más predomina en este espacio es el papel, papel químico</w:t>
      </w:r>
      <w:r>
        <w:rPr>
          <w:color w:val="000000" w:themeColor="text1"/>
          <w:sz w:val="20"/>
          <w:szCs w:val="20"/>
        </w:rPr>
        <w:t xml:space="preserve">, </w:t>
      </w:r>
      <w:r w:rsidRPr="00FE30F3">
        <w:rPr>
          <w:color w:val="000000" w:themeColor="text1"/>
          <w:sz w:val="20"/>
          <w:szCs w:val="20"/>
        </w:rPr>
        <w:t>medios magnéticos (ca</w:t>
      </w:r>
      <w:r>
        <w:rPr>
          <w:color w:val="000000" w:themeColor="text1"/>
          <w:sz w:val="20"/>
          <w:szCs w:val="20"/>
        </w:rPr>
        <w:t>setes</w:t>
      </w:r>
      <w:r w:rsidRPr="00FE30F3">
        <w:rPr>
          <w:color w:val="000000" w:themeColor="text1"/>
          <w:sz w:val="20"/>
          <w:szCs w:val="20"/>
        </w:rPr>
        <w:t>, videos)</w:t>
      </w:r>
      <w:r>
        <w:rPr>
          <w:color w:val="000000" w:themeColor="text1"/>
          <w:sz w:val="20"/>
          <w:szCs w:val="20"/>
        </w:rPr>
        <w:t xml:space="preserve"> y discos ópticos (</w:t>
      </w:r>
      <w:r w:rsidRPr="00FE30F3">
        <w:rPr>
          <w:color w:val="000000" w:themeColor="text1"/>
          <w:sz w:val="20"/>
          <w:szCs w:val="20"/>
        </w:rPr>
        <w:t>CD</w:t>
      </w:r>
      <w:r>
        <w:rPr>
          <w:color w:val="000000" w:themeColor="text1"/>
          <w:sz w:val="20"/>
          <w:szCs w:val="20"/>
        </w:rPr>
        <w:t>).</w:t>
      </w:r>
      <w:r w:rsidR="00720845" w:rsidRPr="005B1DCC">
        <w:rPr>
          <w:color w:val="000000" w:themeColor="text1"/>
          <w:sz w:val="20"/>
          <w:szCs w:val="20"/>
        </w:rPr>
        <w:t xml:space="preserve"> </w:t>
      </w:r>
      <w:r w:rsidR="00D67BE5">
        <w:rPr>
          <w:color w:val="000000" w:themeColor="text1"/>
          <w:sz w:val="20"/>
          <w:szCs w:val="20"/>
        </w:rPr>
        <w:t>Así mismo se observa publicaciones lo cual indica la utilización de papeles esp</w:t>
      </w:r>
      <w:r w:rsidR="00B72C47">
        <w:rPr>
          <w:color w:val="000000" w:themeColor="text1"/>
          <w:sz w:val="20"/>
          <w:szCs w:val="20"/>
        </w:rPr>
        <w:t>e</w:t>
      </w:r>
      <w:r w:rsidR="00D67BE5">
        <w:rPr>
          <w:color w:val="000000" w:themeColor="text1"/>
          <w:sz w:val="20"/>
          <w:szCs w:val="20"/>
        </w:rPr>
        <w:t>ciales (</w:t>
      </w:r>
      <w:r w:rsidR="00B72C47">
        <w:rPr>
          <w:color w:val="000000" w:themeColor="text1"/>
          <w:sz w:val="20"/>
          <w:szCs w:val="20"/>
        </w:rPr>
        <w:t xml:space="preserve">papeles </w:t>
      </w:r>
      <w:r w:rsidR="00F665E1">
        <w:rPr>
          <w:color w:val="000000" w:themeColor="text1"/>
          <w:sz w:val="20"/>
          <w:szCs w:val="20"/>
        </w:rPr>
        <w:t>estucados) En</w:t>
      </w:r>
      <w:r w:rsidR="00720845" w:rsidRPr="005B1DCC">
        <w:rPr>
          <w:color w:val="000000" w:themeColor="text1"/>
          <w:sz w:val="20"/>
          <w:szCs w:val="20"/>
        </w:rPr>
        <w:t xml:space="preserve"> </w:t>
      </w:r>
      <w:r w:rsidR="00720845" w:rsidRPr="005B1DCC">
        <w:rPr>
          <w:color w:val="000000" w:themeColor="text1"/>
          <w:sz w:val="20"/>
          <w:szCs w:val="20"/>
        </w:rPr>
        <w:lastRenderedPageBreak/>
        <w:t>cuanto a los formatos que se encuentran en estos espacios son carta</w:t>
      </w:r>
      <w:r>
        <w:rPr>
          <w:color w:val="000000" w:themeColor="text1"/>
          <w:sz w:val="20"/>
          <w:szCs w:val="20"/>
        </w:rPr>
        <w:t xml:space="preserve"> y </w:t>
      </w:r>
      <w:r w:rsidR="00720845" w:rsidRPr="005B1DCC">
        <w:rPr>
          <w:color w:val="000000" w:themeColor="text1"/>
          <w:sz w:val="20"/>
          <w:szCs w:val="20"/>
        </w:rPr>
        <w:t xml:space="preserve">oficio. </w:t>
      </w:r>
      <w:r>
        <w:rPr>
          <w:color w:val="000000" w:themeColor="text1"/>
          <w:sz w:val="20"/>
          <w:szCs w:val="20"/>
        </w:rPr>
        <w:t>P</w:t>
      </w:r>
      <w:r w:rsidR="00720845" w:rsidRPr="005B1DCC">
        <w:rPr>
          <w:color w:val="000000" w:themeColor="text1"/>
          <w:sz w:val="20"/>
          <w:szCs w:val="20"/>
        </w:rPr>
        <w:t>ara las técnicas gráficas se observa</w:t>
      </w:r>
      <w:r>
        <w:rPr>
          <w:color w:val="000000" w:themeColor="text1"/>
          <w:sz w:val="20"/>
          <w:szCs w:val="20"/>
        </w:rPr>
        <w:t xml:space="preserve">n de </w:t>
      </w:r>
      <w:r w:rsidR="00720845" w:rsidRPr="005B1DCC">
        <w:rPr>
          <w:color w:val="000000" w:themeColor="text1"/>
          <w:sz w:val="20"/>
          <w:szCs w:val="20"/>
        </w:rPr>
        <w:t xml:space="preserve">tipo (máquina de escribir), tinta de impresión </w:t>
      </w:r>
      <w:r w:rsidR="00CB5648">
        <w:rPr>
          <w:color w:val="000000" w:themeColor="text1"/>
          <w:sz w:val="20"/>
          <w:szCs w:val="20"/>
        </w:rPr>
        <w:t>(blanco y negro y a color en el caso de las publicaciones</w:t>
      </w:r>
      <w:r w:rsidR="00F665E1">
        <w:rPr>
          <w:color w:val="000000" w:themeColor="text1"/>
          <w:sz w:val="20"/>
          <w:szCs w:val="20"/>
        </w:rPr>
        <w:t>),</w:t>
      </w:r>
      <w:r w:rsidR="00F665E1" w:rsidRPr="005B1DCC">
        <w:rPr>
          <w:color w:val="000000" w:themeColor="text1"/>
          <w:sz w:val="20"/>
          <w:szCs w:val="20"/>
        </w:rPr>
        <w:t xml:space="preserve"> y</w:t>
      </w:r>
      <w:r w:rsidR="00720845" w:rsidRPr="005B1DCC">
        <w:rPr>
          <w:color w:val="000000" w:themeColor="text1"/>
          <w:sz w:val="20"/>
          <w:szCs w:val="20"/>
        </w:rPr>
        <w:t xml:space="preserve"> tinta de bolígrafo.</w:t>
      </w:r>
    </w:p>
    <w:p w14:paraId="0B4B5BD0" w14:textId="77777777" w:rsidR="00F667C6" w:rsidRDefault="00F667C6" w:rsidP="00F667C6">
      <w:pPr>
        <w:autoSpaceDE w:val="0"/>
        <w:autoSpaceDN w:val="0"/>
        <w:adjustRightInd w:val="0"/>
        <w:jc w:val="both"/>
        <w:rPr>
          <w:color w:val="000000" w:themeColor="text1"/>
          <w:sz w:val="20"/>
          <w:szCs w:val="20"/>
        </w:rPr>
      </w:pPr>
    </w:p>
    <w:p w14:paraId="7B6CAB1C" w14:textId="2AAA7CA0" w:rsidR="003C7389" w:rsidRDefault="00F667C6" w:rsidP="003C7389">
      <w:pPr>
        <w:autoSpaceDE w:val="0"/>
        <w:autoSpaceDN w:val="0"/>
        <w:adjustRightInd w:val="0"/>
        <w:jc w:val="both"/>
        <w:rPr>
          <w:color w:val="000000" w:themeColor="text1"/>
          <w:sz w:val="20"/>
          <w:szCs w:val="20"/>
        </w:rPr>
      </w:pPr>
      <w:r>
        <w:rPr>
          <w:color w:val="000000" w:themeColor="text1"/>
          <w:sz w:val="20"/>
          <w:szCs w:val="20"/>
        </w:rPr>
        <w:t xml:space="preserve">Se observa que la documentación cuenta con material metálico como grapas y ganchos legajadores razón por la cual algunos documentos cuentan con manchas de óxido; en este sentido, este tipo de material está siendo retirado a medida que va siendo intervenida la documentación. Adicionalmente, por las unidades de conservación utilizadas el cual su pH es igual o menor a 4 y la misma calidad del papel, se observan soportes con decoloración. Así mismo, se observan deterioros </w:t>
      </w:r>
      <w:r w:rsidR="00111FF4">
        <w:rPr>
          <w:color w:val="000000" w:themeColor="text1"/>
          <w:sz w:val="20"/>
          <w:szCs w:val="20"/>
        </w:rPr>
        <w:t>como rasgaduras, suciedad superficial, suciedad acumulada, rasgaduras, faltantes de soporte, manchas de oxidación por contacto, presencia de adhesivo y cristalización de este, alteración cromática del soporte y oxidación</w:t>
      </w:r>
      <w:r w:rsidR="00173BFC">
        <w:rPr>
          <w:color w:val="000000" w:themeColor="text1"/>
          <w:sz w:val="20"/>
          <w:szCs w:val="20"/>
        </w:rPr>
        <w:t xml:space="preserve"> </w:t>
      </w:r>
      <w:r w:rsidR="001028B4">
        <w:rPr>
          <w:color w:val="000000" w:themeColor="text1"/>
          <w:sz w:val="20"/>
          <w:szCs w:val="20"/>
        </w:rPr>
        <w:t>y,</w:t>
      </w:r>
      <w:r w:rsidR="003C7389">
        <w:rPr>
          <w:color w:val="000000" w:themeColor="text1"/>
          <w:sz w:val="20"/>
          <w:szCs w:val="20"/>
        </w:rPr>
        <w:t xml:space="preserve"> </w:t>
      </w:r>
      <w:r w:rsidR="00173BFC">
        <w:rPr>
          <w:color w:val="000000" w:themeColor="text1"/>
          <w:sz w:val="20"/>
          <w:szCs w:val="20"/>
        </w:rPr>
        <w:t>p</w:t>
      </w:r>
      <w:r w:rsidR="003C7389">
        <w:rPr>
          <w:color w:val="000000" w:themeColor="text1"/>
          <w:sz w:val="20"/>
          <w:szCs w:val="20"/>
        </w:rPr>
        <w:t>or último, n</w:t>
      </w:r>
      <w:r w:rsidR="003C7389" w:rsidRPr="00620B54">
        <w:rPr>
          <w:sz w:val="20"/>
          <w:szCs w:val="20"/>
        </w:rPr>
        <w:t>o existe</w:t>
      </w:r>
      <w:r w:rsidR="003C7389">
        <w:rPr>
          <w:sz w:val="20"/>
          <w:szCs w:val="20"/>
        </w:rPr>
        <w:t xml:space="preserve"> un</w:t>
      </w:r>
      <w:r w:rsidR="003C7389" w:rsidRPr="00620B54">
        <w:rPr>
          <w:sz w:val="20"/>
          <w:szCs w:val="20"/>
        </w:rPr>
        <w:t xml:space="preserve"> manejo adecuado de</w:t>
      </w:r>
      <w:r w:rsidR="003C7389">
        <w:rPr>
          <w:sz w:val="20"/>
          <w:szCs w:val="20"/>
        </w:rPr>
        <w:t xml:space="preserve"> la </w:t>
      </w:r>
      <w:r w:rsidR="003C7389" w:rsidRPr="00620B54">
        <w:rPr>
          <w:sz w:val="20"/>
          <w:szCs w:val="20"/>
        </w:rPr>
        <w:t>información</w:t>
      </w:r>
      <w:r w:rsidR="003C7389">
        <w:rPr>
          <w:sz w:val="20"/>
          <w:szCs w:val="20"/>
        </w:rPr>
        <w:t xml:space="preserve"> en otros soportes. </w:t>
      </w:r>
    </w:p>
    <w:p w14:paraId="019F216A" w14:textId="457E3A87" w:rsidR="00190682" w:rsidRPr="00C20557" w:rsidRDefault="00190682" w:rsidP="00AF498C">
      <w:pPr>
        <w:pStyle w:val="Puesto"/>
        <w:numPr>
          <w:ilvl w:val="3"/>
          <w:numId w:val="21"/>
        </w:numPr>
        <w:shd w:val="clear" w:color="auto" w:fill="FFFFFF" w:themeFill="background1"/>
        <w:jc w:val="left"/>
        <w:rPr>
          <w:color w:val="000000" w:themeColor="text1"/>
          <w:szCs w:val="20"/>
        </w:rPr>
      </w:pPr>
      <w:bookmarkStart w:id="161" w:name="_Toc11053195"/>
      <w:bookmarkStart w:id="162" w:name="_Toc17206970"/>
      <w:r w:rsidRPr="00C20557">
        <w:rPr>
          <w:color w:val="000000" w:themeColor="text1"/>
          <w:szCs w:val="20"/>
        </w:rPr>
        <w:t>Salud ocupacional</w:t>
      </w:r>
      <w:bookmarkEnd w:id="161"/>
      <w:bookmarkEnd w:id="162"/>
      <w:r w:rsidRPr="00C20557">
        <w:rPr>
          <w:color w:val="000000" w:themeColor="text1"/>
          <w:szCs w:val="20"/>
        </w:rPr>
        <w:t xml:space="preserve"> </w:t>
      </w:r>
    </w:p>
    <w:p w14:paraId="50D18ABE" w14:textId="77777777" w:rsidR="00190682" w:rsidRDefault="00190682" w:rsidP="00190682">
      <w:pPr>
        <w:pStyle w:val="Prrafodelista"/>
        <w:autoSpaceDE w:val="0"/>
        <w:autoSpaceDN w:val="0"/>
        <w:adjustRightInd w:val="0"/>
        <w:ind w:left="1800"/>
        <w:jc w:val="both"/>
        <w:rPr>
          <w:b/>
          <w:color w:val="000000" w:themeColor="text1"/>
          <w:sz w:val="20"/>
          <w:szCs w:val="20"/>
        </w:rPr>
      </w:pPr>
    </w:p>
    <w:p w14:paraId="11C46D73" w14:textId="77777777" w:rsidR="00190682" w:rsidRPr="00C97385" w:rsidRDefault="00190682" w:rsidP="00AF498C">
      <w:pPr>
        <w:pStyle w:val="Prrafodelista"/>
        <w:numPr>
          <w:ilvl w:val="0"/>
          <w:numId w:val="7"/>
        </w:numPr>
        <w:autoSpaceDE w:val="0"/>
        <w:autoSpaceDN w:val="0"/>
        <w:adjustRightInd w:val="0"/>
        <w:ind w:left="284" w:hanging="284"/>
        <w:jc w:val="both"/>
        <w:rPr>
          <w:color w:val="000000" w:themeColor="text1"/>
          <w:sz w:val="20"/>
          <w:szCs w:val="20"/>
        </w:rPr>
      </w:pPr>
      <w:r w:rsidRPr="00066C29">
        <w:rPr>
          <w:b/>
          <w:color w:val="000000" w:themeColor="text1"/>
          <w:sz w:val="20"/>
          <w:szCs w:val="20"/>
        </w:rPr>
        <w:t>Elementos de protección personal:</w:t>
      </w:r>
      <w:r w:rsidRPr="00C97385">
        <w:rPr>
          <w:color w:val="000000" w:themeColor="text1"/>
          <w:sz w:val="20"/>
          <w:szCs w:val="20"/>
        </w:rPr>
        <w:t xml:space="preserve"> El personal que labora en estos espacios cuentan con bata, guantes de nitrilo y tapabocas </w:t>
      </w:r>
      <w:r>
        <w:rPr>
          <w:color w:val="000000" w:themeColor="text1"/>
          <w:sz w:val="20"/>
          <w:szCs w:val="20"/>
        </w:rPr>
        <w:t xml:space="preserve">y su uso es adecuado pero las condiciones del espacio pueden afectar la salud del personal </w:t>
      </w:r>
    </w:p>
    <w:p w14:paraId="37A78C3A" w14:textId="77777777" w:rsidR="00190682" w:rsidRDefault="00190682" w:rsidP="00190682">
      <w:pPr>
        <w:autoSpaceDE w:val="0"/>
        <w:autoSpaceDN w:val="0"/>
        <w:adjustRightInd w:val="0"/>
        <w:ind w:left="284" w:hanging="284"/>
        <w:jc w:val="both"/>
        <w:rPr>
          <w:color w:val="000000" w:themeColor="text1"/>
          <w:sz w:val="20"/>
          <w:szCs w:val="20"/>
        </w:rPr>
      </w:pPr>
    </w:p>
    <w:p w14:paraId="31BB506F" w14:textId="77777777" w:rsidR="00190682" w:rsidRPr="00554475" w:rsidRDefault="00190682" w:rsidP="00AF498C">
      <w:pPr>
        <w:pStyle w:val="Prrafodelista"/>
        <w:numPr>
          <w:ilvl w:val="0"/>
          <w:numId w:val="7"/>
        </w:numPr>
        <w:autoSpaceDE w:val="0"/>
        <w:autoSpaceDN w:val="0"/>
        <w:adjustRightInd w:val="0"/>
        <w:ind w:left="284" w:hanging="284"/>
        <w:jc w:val="both"/>
        <w:rPr>
          <w:color w:val="000000" w:themeColor="text1"/>
          <w:sz w:val="20"/>
          <w:szCs w:val="20"/>
        </w:rPr>
      </w:pPr>
      <w:r w:rsidRPr="00554475">
        <w:rPr>
          <w:b/>
          <w:color w:val="000000" w:themeColor="text1"/>
          <w:sz w:val="20"/>
          <w:szCs w:val="20"/>
        </w:rPr>
        <w:t>Saneamiento ambiental:</w:t>
      </w:r>
      <w:r w:rsidRPr="00554475">
        <w:rPr>
          <w:color w:val="000000" w:themeColor="text1"/>
          <w:sz w:val="20"/>
          <w:szCs w:val="20"/>
        </w:rPr>
        <w:t xml:space="preserve"> Hasta la fecha no se ha realizado ningún saneamiento ambiental al espacio </w:t>
      </w:r>
    </w:p>
    <w:p w14:paraId="11DEA171" w14:textId="77777777" w:rsidR="00BE14C8" w:rsidRPr="00554475" w:rsidRDefault="00BE14C8" w:rsidP="00FE30F3">
      <w:pPr>
        <w:pStyle w:val="Prrafodelista"/>
        <w:rPr>
          <w:color w:val="000000" w:themeColor="text1"/>
          <w:sz w:val="20"/>
          <w:szCs w:val="20"/>
        </w:rPr>
      </w:pPr>
    </w:p>
    <w:p w14:paraId="5745479D" w14:textId="0E66A848" w:rsidR="00190682" w:rsidRPr="00554475" w:rsidRDefault="00190682" w:rsidP="00AF498C">
      <w:pPr>
        <w:pStyle w:val="Prrafodelista"/>
        <w:numPr>
          <w:ilvl w:val="0"/>
          <w:numId w:val="7"/>
        </w:numPr>
        <w:autoSpaceDE w:val="0"/>
        <w:autoSpaceDN w:val="0"/>
        <w:adjustRightInd w:val="0"/>
        <w:ind w:left="284" w:hanging="284"/>
        <w:jc w:val="both"/>
        <w:rPr>
          <w:color w:val="000000" w:themeColor="text1"/>
          <w:sz w:val="20"/>
          <w:szCs w:val="20"/>
        </w:rPr>
      </w:pPr>
      <w:r w:rsidRPr="00554475">
        <w:rPr>
          <w:b/>
          <w:color w:val="000000" w:themeColor="text1"/>
          <w:sz w:val="20"/>
          <w:szCs w:val="20"/>
        </w:rPr>
        <w:t>Fumigación desratización y desratización:</w:t>
      </w:r>
      <w:r w:rsidRPr="00554475">
        <w:rPr>
          <w:color w:val="000000" w:themeColor="text1"/>
          <w:sz w:val="20"/>
          <w:szCs w:val="20"/>
        </w:rPr>
        <w:t xml:space="preserve">  Por parte del área de Gestión Ambiental se realizan fumigaciones cada seis meses </w:t>
      </w:r>
    </w:p>
    <w:p w14:paraId="17D94966" w14:textId="77777777" w:rsidR="00190682" w:rsidRDefault="00190682" w:rsidP="00190682">
      <w:pPr>
        <w:autoSpaceDE w:val="0"/>
        <w:autoSpaceDN w:val="0"/>
        <w:adjustRightInd w:val="0"/>
        <w:ind w:left="284" w:hanging="284"/>
        <w:jc w:val="both"/>
        <w:rPr>
          <w:color w:val="000000" w:themeColor="text1"/>
          <w:sz w:val="20"/>
          <w:szCs w:val="20"/>
        </w:rPr>
      </w:pPr>
    </w:p>
    <w:p w14:paraId="05E18F19" w14:textId="77777777" w:rsidR="00190682" w:rsidRDefault="00190682" w:rsidP="00AF498C">
      <w:pPr>
        <w:pStyle w:val="Prrafodelista"/>
        <w:numPr>
          <w:ilvl w:val="0"/>
          <w:numId w:val="7"/>
        </w:numPr>
        <w:autoSpaceDE w:val="0"/>
        <w:autoSpaceDN w:val="0"/>
        <w:adjustRightInd w:val="0"/>
        <w:ind w:left="284" w:hanging="284"/>
        <w:jc w:val="both"/>
        <w:rPr>
          <w:color w:val="000000" w:themeColor="text1"/>
          <w:sz w:val="20"/>
          <w:szCs w:val="20"/>
        </w:rPr>
      </w:pPr>
      <w:r w:rsidRPr="009B4F28">
        <w:rPr>
          <w:b/>
          <w:color w:val="000000" w:themeColor="text1"/>
          <w:sz w:val="20"/>
          <w:szCs w:val="20"/>
        </w:rPr>
        <w:t>Mantenimiento y limpieza:</w:t>
      </w:r>
      <w:r w:rsidRPr="00C97385">
        <w:rPr>
          <w:color w:val="000000" w:themeColor="text1"/>
          <w:sz w:val="20"/>
          <w:szCs w:val="20"/>
        </w:rPr>
        <w:t xml:space="preserve"> La última jornada de limpieza que se realizó fue en abril de 2018. No se cuenta con un programa de mantenimiento y limpieza</w:t>
      </w:r>
      <w:r>
        <w:rPr>
          <w:color w:val="000000" w:themeColor="text1"/>
          <w:sz w:val="20"/>
          <w:szCs w:val="20"/>
        </w:rPr>
        <w:t xml:space="preserve"> por lo cual el espacio presenta acumulación de material particulado. Los espacios cuentan con mucha acumulación de material particulado </w:t>
      </w:r>
    </w:p>
    <w:p w14:paraId="34C586DE" w14:textId="397E5E98" w:rsidR="00190682" w:rsidRPr="00C324C1" w:rsidRDefault="00190682" w:rsidP="00AF498C">
      <w:pPr>
        <w:pStyle w:val="Puesto"/>
        <w:numPr>
          <w:ilvl w:val="3"/>
          <w:numId w:val="21"/>
        </w:numPr>
        <w:shd w:val="clear" w:color="auto" w:fill="FFFFFF" w:themeFill="background1"/>
        <w:jc w:val="left"/>
        <w:rPr>
          <w:color w:val="000000" w:themeColor="text1"/>
          <w:szCs w:val="20"/>
        </w:rPr>
      </w:pPr>
      <w:bookmarkStart w:id="163" w:name="_Toc11053196"/>
      <w:bookmarkStart w:id="164" w:name="_Toc17206971"/>
      <w:r w:rsidRPr="00C324C1">
        <w:rPr>
          <w:color w:val="000000" w:themeColor="text1"/>
          <w:kern w:val="0"/>
          <w:szCs w:val="20"/>
        </w:rPr>
        <w:t>Prevención de desastres</w:t>
      </w:r>
      <w:bookmarkEnd w:id="163"/>
      <w:bookmarkEnd w:id="164"/>
    </w:p>
    <w:p w14:paraId="18D3B7F6" w14:textId="77777777" w:rsidR="00190682" w:rsidRPr="00E86FD5" w:rsidRDefault="00190682" w:rsidP="00190682">
      <w:pPr>
        <w:pStyle w:val="Prrafodelista"/>
        <w:autoSpaceDE w:val="0"/>
        <w:autoSpaceDN w:val="0"/>
        <w:adjustRightInd w:val="0"/>
        <w:ind w:left="1800"/>
        <w:jc w:val="both"/>
        <w:rPr>
          <w:b/>
          <w:color w:val="000000" w:themeColor="text1"/>
          <w:sz w:val="20"/>
          <w:szCs w:val="20"/>
        </w:rPr>
      </w:pPr>
    </w:p>
    <w:p w14:paraId="0D450C85"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No se cuenta con un plan de emergencias específico para los archivos. El principal riesgo que presentan estos espacios es el acceso de los jóvenes que se encuentran internados en la UPI, el cual se han presentado situaciones que van en contra de la conservación de la documentación. </w:t>
      </w:r>
    </w:p>
    <w:p w14:paraId="296B0A7C" w14:textId="1A179F23" w:rsidR="00190682" w:rsidRPr="00C324C1" w:rsidRDefault="00190682" w:rsidP="00AF498C">
      <w:pPr>
        <w:pStyle w:val="Puesto"/>
        <w:numPr>
          <w:ilvl w:val="3"/>
          <w:numId w:val="21"/>
        </w:numPr>
        <w:shd w:val="clear" w:color="auto" w:fill="FFFFFF" w:themeFill="background1"/>
        <w:jc w:val="left"/>
        <w:rPr>
          <w:color w:val="000000" w:themeColor="text1"/>
          <w:szCs w:val="20"/>
        </w:rPr>
      </w:pPr>
      <w:bookmarkStart w:id="165" w:name="_Toc11053197"/>
      <w:bookmarkStart w:id="166" w:name="_Toc17206972"/>
      <w:r w:rsidRPr="00C324C1">
        <w:rPr>
          <w:color w:val="000000" w:themeColor="text1"/>
          <w:kern w:val="0"/>
          <w:szCs w:val="20"/>
        </w:rPr>
        <w:t>Deterioro biológico</w:t>
      </w:r>
      <w:bookmarkEnd w:id="165"/>
      <w:bookmarkEnd w:id="166"/>
    </w:p>
    <w:p w14:paraId="0A7E08A6" w14:textId="77777777" w:rsidR="00190682" w:rsidRDefault="00190682" w:rsidP="00190682">
      <w:pPr>
        <w:autoSpaceDE w:val="0"/>
        <w:autoSpaceDN w:val="0"/>
        <w:adjustRightInd w:val="0"/>
        <w:jc w:val="both"/>
        <w:rPr>
          <w:b/>
          <w:color w:val="000000" w:themeColor="text1"/>
          <w:sz w:val="20"/>
          <w:szCs w:val="20"/>
        </w:rPr>
      </w:pPr>
    </w:p>
    <w:p w14:paraId="201E745D" w14:textId="2704F751" w:rsidR="00190682" w:rsidRDefault="00190682" w:rsidP="00190682">
      <w:pPr>
        <w:autoSpaceDE w:val="0"/>
        <w:autoSpaceDN w:val="0"/>
        <w:adjustRightInd w:val="0"/>
        <w:jc w:val="both"/>
        <w:rPr>
          <w:color w:val="000000" w:themeColor="text1"/>
          <w:sz w:val="20"/>
          <w:szCs w:val="20"/>
        </w:rPr>
      </w:pPr>
      <w:r w:rsidRPr="002C45EE">
        <w:rPr>
          <w:color w:val="000000" w:themeColor="text1"/>
          <w:sz w:val="20"/>
          <w:szCs w:val="20"/>
        </w:rPr>
        <w:t xml:space="preserve">Hasta el momento no se presenta documentación con deterioro biológico, </w:t>
      </w:r>
      <w:r>
        <w:rPr>
          <w:color w:val="000000" w:themeColor="text1"/>
          <w:sz w:val="20"/>
          <w:szCs w:val="20"/>
        </w:rPr>
        <w:t>pero por presentar</w:t>
      </w:r>
      <w:r w:rsidRPr="00675192">
        <w:rPr>
          <w:color w:val="000000" w:themeColor="text1"/>
          <w:sz w:val="20"/>
          <w:szCs w:val="20"/>
        </w:rPr>
        <w:t xml:space="preserve"> condiciones de almacenamiento inadecuadas </w:t>
      </w:r>
      <w:r>
        <w:rPr>
          <w:color w:val="000000" w:themeColor="text1"/>
          <w:sz w:val="20"/>
          <w:szCs w:val="20"/>
        </w:rPr>
        <w:t>(</w:t>
      </w:r>
      <w:r w:rsidRPr="00675192">
        <w:rPr>
          <w:color w:val="000000" w:themeColor="text1"/>
          <w:sz w:val="20"/>
          <w:szCs w:val="20"/>
        </w:rPr>
        <w:t>espacios húmedos, sin ventilación, presencia de material particulado y contaminantes</w:t>
      </w:r>
      <w:r>
        <w:rPr>
          <w:color w:val="000000" w:themeColor="text1"/>
          <w:sz w:val="20"/>
          <w:szCs w:val="20"/>
        </w:rPr>
        <w:t>)</w:t>
      </w:r>
      <w:r w:rsidRPr="00675192">
        <w:rPr>
          <w:color w:val="000000" w:themeColor="text1"/>
          <w:sz w:val="20"/>
          <w:szCs w:val="20"/>
        </w:rPr>
        <w:t xml:space="preserve">, </w:t>
      </w:r>
      <w:r>
        <w:rPr>
          <w:color w:val="000000" w:themeColor="text1"/>
          <w:sz w:val="20"/>
          <w:szCs w:val="20"/>
        </w:rPr>
        <w:t>se</w:t>
      </w:r>
      <w:r w:rsidRPr="00675192">
        <w:rPr>
          <w:color w:val="000000" w:themeColor="text1"/>
          <w:sz w:val="20"/>
          <w:szCs w:val="20"/>
        </w:rPr>
        <w:t xml:space="preserve"> genera el ambiente propicio para la presencia de este deterioro y la pérdida parcial o total de la información</w:t>
      </w:r>
      <w:r>
        <w:rPr>
          <w:color w:val="000000" w:themeColor="text1"/>
          <w:sz w:val="20"/>
          <w:szCs w:val="20"/>
        </w:rPr>
        <w:t>.</w:t>
      </w:r>
    </w:p>
    <w:p w14:paraId="7B87DA9A" w14:textId="0E4DB656" w:rsidR="00D84D42" w:rsidRDefault="002628F1" w:rsidP="00AF498C">
      <w:pPr>
        <w:pStyle w:val="Puesto"/>
        <w:numPr>
          <w:ilvl w:val="2"/>
          <w:numId w:val="21"/>
        </w:numPr>
        <w:shd w:val="clear" w:color="auto" w:fill="FFFFFF" w:themeFill="background1"/>
        <w:jc w:val="left"/>
        <w:rPr>
          <w:color w:val="000000" w:themeColor="text1"/>
          <w:szCs w:val="20"/>
        </w:rPr>
      </w:pPr>
      <w:bookmarkStart w:id="167" w:name="_Toc11053198"/>
      <w:bookmarkStart w:id="168" w:name="_Toc17206973"/>
      <w:r>
        <w:rPr>
          <w:color w:val="000000" w:themeColor="text1"/>
          <w:szCs w:val="20"/>
        </w:rPr>
        <w:t>Recomendaciones Archivo Central</w:t>
      </w:r>
      <w:bookmarkEnd w:id="167"/>
      <w:bookmarkEnd w:id="168"/>
      <w:r>
        <w:rPr>
          <w:color w:val="000000" w:themeColor="text1"/>
          <w:szCs w:val="20"/>
        </w:rPr>
        <w:t xml:space="preserve"> </w:t>
      </w:r>
    </w:p>
    <w:p w14:paraId="5CB6AB26" w14:textId="77777777" w:rsidR="002628F1" w:rsidRPr="00FE30F3" w:rsidRDefault="002628F1" w:rsidP="00FE30F3"/>
    <w:p w14:paraId="17FD2DA0" w14:textId="77777777" w:rsidR="00D84D42" w:rsidRPr="00335EC6" w:rsidRDefault="00D84D42" w:rsidP="00D84D42">
      <w:pPr>
        <w:jc w:val="both"/>
        <w:rPr>
          <w:b/>
          <w:color w:val="000000" w:themeColor="text1"/>
          <w:sz w:val="20"/>
          <w:szCs w:val="20"/>
        </w:rPr>
      </w:pPr>
      <w:r>
        <w:rPr>
          <w:b/>
          <w:color w:val="000000" w:themeColor="text1"/>
          <w:sz w:val="20"/>
          <w:szCs w:val="20"/>
        </w:rPr>
        <w:t xml:space="preserve">Aspectos constructivos </w:t>
      </w:r>
    </w:p>
    <w:p w14:paraId="66CC2133" w14:textId="77777777" w:rsidR="00D84D42" w:rsidRDefault="00D84D42" w:rsidP="00D84D42">
      <w:pPr>
        <w:jc w:val="both"/>
        <w:rPr>
          <w:color w:val="000000" w:themeColor="text1"/>
          <w:sz w:val="20"/>
          <w:szCs w:val="20"/>
        </w:rPr>
      </w:pPr>
    </w:p>
    <w:p w14:paraId="402285B5" w14:textId="77777777" w:rsidR="00D84D42" w:rsidRDefault="00D84D42" w:rsidP="00AF498C">
      <w:pPr>
        <w:pStyle w:val="Prrafodelista"/>
        <w:numPr>
          <w:ilvl w:val="0"/>
          <w:numId w:val="9"/>
        </w:numPr>
        <w:jc w:val="both"/>
        <w:rPr>
          <w:color w:val="000000" w:themeColor="text1"/>
          <w:sz w:val="20"/>
          <w:szCs w:val="20"/>
        </w:rPr>
      </w:pPr>
      <w:r w:rsidRPr="00952EF7">
        <w:rPr>
          <w:color w:val="000000" w:themeColor="text1"/>
          <w:sz w:val="20"/>
          <w:szCs w:val="20"/>
        </w:rPr>
        <w:t>Debido a que las condiciones de almacenamiento no son adecuadas</w:t>
      </w:r>
      <w:r>
        <w:rPr>
          <w:color w:val="000000" w:themeColor="text1"/>
          <w:sz w:val="20"/>
          <w:szCs w:val="20"/>
        </w:rPr>
        <w:t>, se debe continuar con la gestión de adecuar un nuevo espacio que cumpla con los lineamientos para la conservación de la documentación.</w:t>
      </w:r>
    </w:p>
    <w:p w14:paraId="077044FA" w14:textId="77777777" w:rsidR="00D84D42" w:rsidRDefault="00D84D42" w:rsidP="00AF498C">
      <w:pPr>
        <w:pStyle w:val="Prrafodelista"/>
        <w:numPr>
          <w:ilvl w:val="0"/>
          <w:numId w:val="9"/>
        </w:numPr>
        <w:jc w:val="both"/>
        <w:rPr>
          <w:color w:val="000000" w:themeColor="text1"/>
          <w:sz w:val="20"/>
          <w:szCs w:val="20"/>
        </w:rPr>
      </w:pPr>
      <w:r>
        <w:rPr>
          <w:color w:val="000000" w:themeColor="text1"/>
          <w:sz w:val="20"/>
          <w:szCs w:val="20"/>
        </w:rPr>
        <w:t>Para la adecuación del nuevo espacio se recomienda tener en cuenta lo establecido en el Acuerdo 049 de 2000 y la NTC 5921. (características constructivas, iluminación, ventilación, estantería).</w:t>
      </w:r>
    </w:p>
    <w:p w14:paraId="7912E496" w14:textId="77777777" w:rsidR="00D84D42" w:rsidRDefault="00D84D42" w:rsidP="00AF498C">
      <w:pPr>
        <w:pStyle w:val="Prrafodelista"/>
        <w:numPr>
          <w:ilvl w:val="0"/>
          <w:numId w:val="9"/>
        </w:numPr>
        <w:jc w:val="both"/>
        <w:rPr>
          <w:color w:val="000000" w:themeColor="text1"/>
          <w:sz w:val="20"/>
          <w:szCs w:val="20"/>
        </w:rPr>
      </w:pPr>
      <w:r>
        <w:rPr>
          <w:color w:val="000000" w:themeColor="text1"/>
          <w:sz w:val="20"/>
          <w:szCs w:val="20"/>
        </w:rPr>
        <w:t>Se debe cumplir con las mediciones diarias de humedad y temperatura por lo cual se deberá adquirir equipos especializados para su medición, y contar con la persona que realice seguimiento y control.</w:t>
      </w:r>
    </w:p>
    <w:p w14:paraId="64D8506A" w14:textId="2B3DAF0C" w:rsidR="00D84D42" w:rsidRDefault="00D84D42" w:rsidP="00AF498C">
      <w:pPr>
        <w:pStyle w:val="Prrafodelista"/>
        <w:numPr>
          <w:ilvl w:val="0"/>
          <w:numId w:val="9"/>
        </w:numPr>
        <w:jc w:val="both"/>
        <w:rPr>
          <w:color w:val="000000" w:themeColor="text1"/>
          <w:sz w:val="20"/>
          <w:szCs w:val="20"/>
        </w:rPr>
      </w:pPr>
      <w:r>
        <w:rPr>
          <w:color w:val="000000" w:themeColor="text1"/>
          <w:sz w:val="20"/>
          <w:szCs w:val="20"/>
        </w:rPr>
        <w:t xml:space="preserve">Una vez trasladada la documentación al nuevo espacio solicitar ya sea al Archivo de Bogotá o por contratación el saneamiento ambiental para el nuevo espacio de almacenamiento. Establecer periodicidad </w:t>
      </w:r>
      <w:r w:rsidR="00C4504A">
        <w:rPr>
          <w:color w:val="000000" w:themeColor="text1"/>
          <w:sz w:val="20"/>
          <w:szCs w:val="20"/>
        </w:rPr>
        <w:t xml:space="preserve">para llevar a cabo </w:t>
      </w:r>
      <w:r>
        <w:rPr>
          <w:color w:val="000000" w:themeColor="text1"/>
          <w:sz w:val="20"/>
          <w:szCs w:val="20"/>
        </w:rPr>
        <w:t xml:space="preserve">este proceso. </w:t>
      </w:r>
    </w:p>
    <w:p w14:paraId="5991F183" w14:textId="77777777" w:rsidR="00D84D42" w:rsidRDefault="00D84D42" w:rsidP="00AF498C">
      <w:pPr>
        <w:pStyle w:val="Prrafodelista"/>
        <w:numPr>
          <w:ilvl w:val="0"/>
          <w:numId w:val="9"/>
        </w:numPr>
        <w:jc w:val="both"/>
        <w:rPr>
          <w:color w:val="000000" w:themeColor="text1"/>
          <w:sz w:val="20"/>
          <w:szCs w:val="20"/>
        </w:rPr>
      </w:pPr>
      <w:r>
        <w:rPr>
          <w:color w:val="000000" w:themeColor="text1"/>
          <w:sz w:val="20"/>
          <w:szCs w:val="20"/>
        </w:rPr>
        <w:t xml:space="preserve">Realizar la adquisición de equipos adecuados para realizar las actividades de seguimiento y control de humedad y temperatura en este espacio. </w:t>
      </w:r>
    </w:p>
    <w:p w14:paraId="4EEB03DC" w14:textId="77777777" w:rsidR="00D84D42" w:rsidRDefault="00D84D42" w:rsidP="00AF498C">
      <w:pPr>
        <w:pStyle w:val="Prrafodelista"/>
        <w:numPr>
          <w:ilvl w:val="0"/>
          <w:numId w:val="9"/>
        </w:numPr>
        <w:jc w:val="both"/>
        <w:rPr>
          <w:color w:val="000000" w:themeColor="text1"/>
          <w:sz w:val="20"/>
          <w:szCs w:val="20"/>
        </w:rPr>
      </w:pPr>
      <w:r>
        <w:rPr>
          <w:color w:val="000000" w:themeColor="text1"/>
          <w:sz w:val="20"/>
          <w:szCs w:val="20"/>
        </w:rPr>
        <w:t xml:space="preserve">Realizar mediciones de material particulado y contaminantes en este espacio para identificar la cantidad de material que ingresa a este espacio y tomar medidas preventivas para disminuir su incidencia en la documentación. Este servicio lo realiza el Archivo de Bogotá o puede ser contratado </w:t>
      </w:r>
    </w:p>
    <w:p w14:paraId="28FFDD86" w14:textId="77777777" w:rsidR="00D84D42" w:rsidRDefault="00D84D42" w:rsidP="00AF498C">
      <w:pPr>
        <w:pStyle w:val="Prrafodelista"/>
        <w:numPr>
          <w:ilvl w:val="0"/>
          <w:numId w:val="9"/>
        </w:numPr>
        <w:jc w:val="both"/>
        <w:rPr>
          <w:color w:val="000000" w:themeColor="text1"/>
          <w:sz w:val="20"/>
          <w:szCs w:val="20"/>
        </w:rPr>
      </w:pPr>
      <w:r>
        <w:rPr>
          <w:color w:val="000000" w:themeColor="text1"/>
          <w:sz w:val="20"/>
          <w:szCs w:val="20"/>
        </w:rPr>
        <w:t>Realizar mediciones de iluminación (lux) con el fin de tomar medidas preventivas y evitar riesgos de deterioro que afecten directamente la documentación. Este servicio lo realiza el Archivo de Bogotá o puede ser contratado.</w:t>
      </w:r>
    </w:p>
    <w:p w14:paraId="7AE225E8" w14:textId="47CFA9E1" w:rsidR="00D84D42" w:rsidRDefault="00D84D42" w:rsidP="00AF498C">
      <w:pPr>
        <w:pStyle w:val="Prrafodelista"/>
        <w:numPr>
          <w:ilvl w:val="0"/>
          <w:numId w:val="9"/>
        </w:numPr>
        <w:jc w:val="both"/>
        <w:rPr>
          <w:color w:val="000000" w:themeColor="text1"/>
          <w:sz w:val="20"/>
          <w:szCs w:val="20"/>
        </w:rPr>
      </w:pPr>
      <w:r>
        <w:rPr>
          <w:color w:val="000000" w:themeColor="text1"/>
          <w:sz w:val="20"/>
          <w:szCs w:val="20"/>
        </w:rPr>
        <w:t xml:space="preserve">Procurar que el personal que labora en el Archivo Central realice sus actividades en un espacio </w:t>
      </w:r>
      <w:r w:rsidR="004266CE">
        <w:rPr>
          <w:color w:val="000000" w:themeColor="text1"/>
          <w:sz w:val="20"/>
          <w:szCs w:val="20"/>
        </w:rPr>
        <w:t>específico</w:t>
      </w:r>
      <w:r>
        <w:rPr>
          <w:color w:val="000000" w:themeColor="text1"/>
          <w:sz w:val="20"/>
          <w:szCs w:val="20"/>
        </w:rPr>
        <w:t xml:space="preserve"> para ello y no en el mismo depósito, esto con el fin de mejorar las condiciones de salud ocupacional y contribuir a la adecuada conservación de la documentación. </w:t>
      </w:r>
    </w:p>
    <w:p w14:paraId="04B4EA25" w14:textId="2B8732E8" w:rsidR="00443D2E" w:rsidRDefault="00443D2E" w:rsidP="00443D2E">
      <w:pPr>
        <w:pStyle w:val="Prrafodelista"/>
        <w:ind w:left="720"/>
        <w:jc w:val="both"/>
        <w:rPr>
          <w:color w:val="000000" w:themeColor="text1"/>
          <w:sz w:val="20"/>
          <w:szCs w:val="20"/>
        </w:rPr>
      </w:pPr>
    </w:p>
    <w:p w14:paraId="1F072112" w14:textId="77777777" w:rsidR="00D84D42" w:rsidRDefault="00D84D42" w:rsidP="00D84D42">
      <w:pPr>
        <w:jc w:val="both"/>
        <w:rPr>
          <w:b/>
          <w:color w:val="000000" w:themeColor="text1"/>
          <w:sz w:val="20"/>
          <w:szCs w:val="20"/>
        </w:rPr>
      </w:pPr>
      <w:r w:rsidRPr="00A8281E">
        <w:rPr>
          <w:b/>
          <w:color w:val="000000" w:themeColor="text1"/>
          <w:sz w:val="20"/>
          <w:szCs w:val="20"/>
        </w:rPr>
        <w:t xml:space="preserve">Almacenamiento </w:t>
      </w:r>
    </w:p>
    <w:p w14:paraId="6F8C796A" w14:textId="77777777" w:rsidR="00D84D42" w:rsidRPr="00A8281E" w:rsidRDefault="00D84D42" w:rsidP="00D84D42">
      <w:pPr>
        <w:jc w:val="both"/>
        <w:rPr>
          <w:b/>
          <w:color w:val="000000" w:themeColor="text1"/>
          <w:sz w:val="20"/>
          <w:szCs w:val="20"/>
        </w:rPr>
      </w:pPr>
    </w:p>
    <w:p w14:paraId="3027B394" w14:textId="6D11A678" w:rsidR="00F4566D" w:rsidRPr="00C53CBD" w:rsidRDefault="00F4566D" w:rsidP="00AF498C">
      <w:pPr>
        <w:pStyle w:val="Prrafodelista"/>
        <w:numPr>
          <w:ilvl w:val="0"/>
          <w:numId w:val="13"/>
        </w:numPr>
        <w:jc w:val="both"/>
        <w:rPr>
          <w:color w:val="000000" w:themeColor="text1"/>
          <w:sz w:val="20"/>
          <w:szCs w:val="20"/>
        </w:rPr>
      </w:pPr>
      <w:r w:rsidRPr="00C53CBD">
        <w:rPr>
          <w:color w:val="000000" w:themeColor="text1"/>
          <w:sz w:val="20"/>
          <w:szCs w:val="20"/>
        </w:rPr>
        <w:t>Por seguridad del personal y de la documentación, la estantería</w:t>
      </w:r>
      <w:r w:rsidR="00E93251">
        <w:rPr>
          <w:color w:val="000000" w:themeColor="text1"/>
          <w:sz w:val="20"/>
          <w:szCs w:val="20"/>
        </w:rPr>
        <w:t xml:space="preserve"> del espacio No. 3</w:t>
      </w:r>
      <w:r w:rsidRPr="00C53CBD">
        <w:rPr>
          <w:color w:val="000000" w:themeColor="text1"/>
          <w:sz w:val="20"/>
          <w:szCs w:val="20"/>
        </w:rPr>
        <w:t xml:space="preserve"> debe estar asegurada y/o anclada a la pared, por lo cual es necesario realizar esta adecuación. </w:t>
      </w:r>
    </w:p>
    <w:p w14:paraId="7B1ADB74" w14:textId="653EAAB4" w:rsidR="00D84D42" w:rsidRPr="00A8281E" w:rsidRDefault="00D84D42" w:rsidP="00AF498C">
      <w:pPr>
        <w:pStyle w:val="Prrafodelista"/>
        <w:numPr>
          <w:ilvl w:val="0"/>
          <w:numId w:val="13"/>
        </w:numPr>
        <w:jc w:val="both"/>
        <w:rPr>
          <w:color w:val="000000" w:themeColor="text1"/>
          <w:sz w:val="20"/>
          <w:szCs w:val="20"/>
        </w:rPr>
      </w:pPr>
      <w:r w:rsidRPr="00A8281E">
        <w:rPr>
          <w:color w:val="000000" w:themeColor="text1"/>
          <w:sz w:val="20"/>
          <w:szCs w:val="20"/>
        </w:rPr>
        <w:t>Se recomienda utilizar unidades de</w:t>
      </w:r>
      <w:r>
        <w:rPr>
          <w:color w:val="000000" w:themeColor="text1"/>
          <w:sz w:val="20"/>
          <w:szCs w:val="20"/>
        </w:rPr>
        <w:t xml:space="preserve"> almacenamiento adecuadas para </w:t>
      </w:r>
      <w:r w:rsidRPr="00A8281E">
        <w:rPr>
          <w:color w:val="000000" w:themeColor="text1"/>
          <w:sz w:val="20"/>
          <w:szCs w:val="20"/>
        </w:rPr>
        <w:t xml:space="preserve">la documentación </w:t>
      </w:r>
      <w:r>
        <w:rPr>
          <w:color w:val="000000" w:themeColor="text1"/>
          <w:sz w:val="20"/>
          <w:szCs w:val="20"/>
        </w:rPr>
        <w:t xml:space="preserve">considerada como Conservación Total en la Tablas de Retención Documental </w:t>
      </w:r>
      <w:r w:rsidR="00DA60F8">
        <w:rPr>
          <w:color w:val="000000" w:themeColor="text1"/>
          <w:sz w:val="20"/>
          <w:szCs w:val="20"/>
        </w:rPr>
        <w:t xml:space="preserve">y </w:t>
      </w:r>
      <w:r>
        <w:rPr>
          <w:color w:val="000000" w:themeColor="text1"/>
          <w:sz w:val="20"/>
          <w:szCs w:val="20"/>
        </w:rPr>
        <w:t>Tablas de Valoración Documental</w:t>
      </w:r>
      <w:r w:rsidRPr="00A8281E">
        <w:rPr>
          <w:color w:val="000000" w:themeColor="text1"/>
          <w:sz w:val="20"/>
          <w:szCs w:val="20"/>
        </w:rPr>
        <w:t xml:space="preserve"> para el caso del Fondo Documental Acumulado. </w:t>
      </w:r>
    </w:p>
    <w:p w14:paraId="6B423175" w14:textId="77777777" w:rsidR="00041773" w:rsidRDefault="00D84D42" w:rsidP="00AF498C">
      <w:pPr>
        <w:pStyle w:val="Prrafodelista"/>
        <w:numPr>
          <w:ilvl w:val="0"/>
          <w:numId w:val="13"/>
        </w:numPr>
        <w:jc w:val="both"/>
        <w:rPr>
          <w:color w:val="000000" w:themeColor="text1"/>
          <w:sz w:val="20"/>
          <w:szCs w:val="20"/>
        </w:rPr>
      </w:pPr>
      <w:r>
        <w:rPr>
          <w:color w:val="000000" w:themeColor="text1"/>
          <w:sz w:val="20"/>
          <w:szCs w:val="20"/>
        </w:rPr>
        <w:t>Capacitar al personal para realizar actividades de primeros auxilios a la documentación</w:t>
      </w:r>
      <w:r w:rsidR="00E93251">
        <w:rPr>
          <w:color w:val="000000" w:themeColor="text1"/>
          <w:sz w:val="20"/>
          <w:szCs w:val="20"/>
        </w:rPr>
        <w:t xml:space="preserve"> que se encuentre con deterioros físicos y detener su afectación.</w:t>
      </w:r>
    </w:p>
    <w:p w14:paraId="5061EC66" w14:textId="16AD7911" w:rsidR="00D84D42" w:rsidRPr="001E5E08" w:rsidRDefault="00041773" w:rsidP="00AF498C">
      <w:pPr>
        <w:pStyle w:val="Prrafodelista"/>
        <w:numPr>
          <w:ilvl w:val="0"/>
          <w:numId w:val="13"/>
        </w:numPr>
        <w:jc w:val="both"/>
        <w:rPr>
          <w:color w:val="000000" w:themeColor="text1"/>
          <w:sz w:val="20"/>
          <w:szCs w:val="20"/>
        </w:rPr>
      </w:pPr>
      <w:r>
        <w:rPr>
          <w:color w:val="000000" w:themeColor="text1"/>
          <w:sz w:val="20"/>
          <w:szCs w:val="20"/>
        </w:rPr>
        <w:t xml:space="preserve">Continuar con la eliminación del material metálico como ganchos de cosedora y legajadores. </w:t>
      </w:r>
      <w:r w:rsidR="00E93251">
        <w:rPr>
          <w:color w:val="000000" w:themeColor="text1"/>
          <w:sz w:val="20"/>
          <w:szCs w:val="20"/>
        </w:rPr>
        <w:t xml:space="preserve">  </w:t>
      </w:r>
    </w:p>
    <w:p w14:paraId="0CC56ED5" w14:textId="705A402C" w:rsidR="00D84D42" w:rsidRDefault="00D84D42" w:rsidP="00CD6A1A">
      <w:pPr>
        <w:pStyle w:val="Prrafodelista"/>
        <w:numPr>
          <w:ilvl w:val="0"/>
          <w:numId w:val="13"/>
        </w:numPr>
        <w:jc w:val="both"/>
        <w:rPr>
          <w:color w:val="000000" w:themeColor="text1"/>
          <w:sz w:val="20"/>
          <w:szCs w:val="20"/>
        </w:rPr>
      </w:pPr>
      <w:r w:rsidRPr="00A8281E">
        <w:rPr>
          <w:color w:val="000000" w:themeColor="text1"/>
          <w:sz w:val="20"/>
          <w:szCs w:val="20"/>
        </w:rPr>
        <w:t>Garantizar que la cantidad de estantería este acorde al crecimiento documental de la entidad, la documentación no debe ser dispuesta en el piso y en adecuadas condiciones.</w:t>
      </w:r>
      <w:r w:rsidR="00CD6A1A">
        <w:rPr>
          <w:color w:val="000000" w:themeColor="text1"/>
          <w:sz w:val="20"/>
          <w:szCs w:val="20"/>
        </w:rPr>
        <w:t xml:space="preserve"> </w:t>
      </w:r>
      <w:r w:rsidR="002A2D74">
        <w:rPr>
          <w:color w:val="000000" w:themeColor="text1"/>
          <w:sz w:val="20"/>
          <w:szCs w:val="20"/>
        </w:rPr>
        <w:t>Las características de esta estantería deben</w:t>
      </w:r>
      <w:r w:rsidR="00CD6A1A">
        <w:rPr>
          <w:color w:val="000000" w:themeColor="text1"/>
          <w:sz w:val="20"/>
          <w:szCs w:val="20"/>
        </w:rPr>
        <w:t xml:space="preserve"> cumplir con</w:t>
      </w:r>
      <w:r>
        <w:rPr>
          <w:color w:val="000000" w:themeColor="text1"/>
          <w:sz w:val="20"/>
          <w:szCs w:val="20"/>
        </w:rPr>
        <w:t xml:space="preserve"> los parámetros establecidos en el Acuerdo 049 de 2000</w:t>
      </w:r>
      <w:r w:rsidR="00CD6A1A">
        <w:rPr>
          <w:color w:val="000000" w:themeColor="text1"/>
          <w:sz w:val="20"/>
          <w:szCs w:val="20"/>
        </w:rPr>
        <w:t>.</w:t>
      </w:r>
    </w:p>
    <w:p w14:paraId="5B5FA2E1" w14:textId="772D4C80" w:rsidR="00905C1E" w:rsidRPr="00A8281E" w:rsidRDefault="00905C1E" w:rsidP="00AF498C">
      <w:pPr>
        <w:pStyle w:val="Prrafodelista"/>
        <w:numPr>
          <w:ilvl w:val="0"/>
          <w:numId w:val="13"/>
        </w:numPr>
        <w:jc w:val="both"/>
        <w:rPr>
          <w:color w:val="000000" w:themeColor="text1"/>
          <w:sz w:val="20"/>
          <w:szCs w:val="20"/>
        </w:rPr>
      </w:pPr>
      <w:r>
        <w:rPr>
          <w:color w:val="000000" w:themeColor="text1"/>
          <w:sz w:val="20"/>
          <w:szCs w:val="20"/>
        </w:rPr>
        <w:t xml:space="preserve">Mejorar las condiciones de almacenamiento del material planimétrico debido a que la estantería con la que se cuenta no es recomendable para la conservación de este tipo de formato (planoteca vertical </w:t>
      </w:r>
      <w:r w:rsidR="00C53CBD">
        <w:rPr>
          <w:color w:val="000000" w:themeColor="text1"/>
          <w:sz w:val="20"/>
          <w:szCs w:val="20"/>
        </w:rPr>
        <w:t xml:space="preserve">espacio No. 3 </w:t>
      </w:r>
      <w:r>
        <w:rPr>
          <w:color w:val="000000" w:themeColor="text1"/>
          <w:sz w:val="20"/>
          <w:szCs w:val="20"/>
        </w:rPr>
        <w:t>y estantería en mal estado de conservación espacio No. 4)</w:t>
      </w:r>
      <w:r w:rsidR="00193657">
        <w:rPr>
          <w:color w:val="000000" w:themeColor="text1"/>
          <w:sz w:val="20"/>
          <w:szCs w:val="20"/>
        </w:rPr>
        <w:t>.</w:t>
      </w:r>
    </w:p>
    <w:p w14:paraId="0D398965" w14:textId="466C3F0E" w:rsidR="00D84D42" w:rsidRDefault="00D84D42" w:rsidP="00AF498C">
      <w:pPr>
        <w:pStyle w:val="Prrafodelista"/>
        <w:numPr>
          <w:ilvl w:val="0"/>
          <w:numId w:val="13"/>
        </w:numPr>
        <w:jc w:val="both"/>
        <w:rPr>
          <w:color w:val="000000" w:themeColor="text1"/>
          <w:sz w:val="20"/>
          <w:szCs w:val="20"/>
        </w:rPr>
      </w:pPr>
      <w:r>
        <w:rPr>
          <w:color w:val="000000" w:themeColor="text1"/>
          <w:sz w:val="20"/>
          <w:szCs w:val="20"/>
        </w:rPr>
        <w:t xml:space="preserve">Realizar mantenimiento preventivo a la estantería que no cuente con un adecuado funcionamiento </w:t>
      </w:r>
    </w:p>
    <w:p w14:paraId="5E32F4F5" w14:textId="471B8C14" w:rsidR="00960F74" w:rsidRPr="00347FD4" w:rsidRDefault="00960F74" w:rsidP="00AF498C">
      <w:pPr>
        <w:pStyle w:val="Prrafodelista"/>
        <w:numPr>
          <w:ilvl w:val="0"/>
          <w:numId w:val="13"/>
        </w:numPr>
        <w:jc w:val="both"/>
        <w:rPr>
          <w:color w:val="000000" w:themeColor="text1"/>
          <w:sz w:val="20"/>
          <w:szCs w:val="20"/>
        </w:rPr>
      </w:pPr>
      <w:r>
        <w:rPr>
          <w:color w:val="000000" w:themeColor="text1"/>
          <w:sz w:val="20"/>
          <w:szCs w:val="20"/>
        </w:rPr>
        <w:t>Realizar identificación de soportes analógicos con el fin de determinar cantidades y estrategias de conservación. El archivo de Bogotá envío un formato “</w:t>
      </w:r>
      <w:r w:rsidRPr="004F4CF6">
        <w:rPr>
          <w:color w:val="000000" w:themeColor="text1"/>
          <w:sz w:val="20"/>
          <w:szCs w:val="20"/>
        </w:rPr>
        <w:t>FICHA DE IDENTIFICACIÓN Y CLASIFICACIÓN DE DOCUMENTOS ANALÓGICOS Y SUS ELEMENTOS CONEXOS</w:t>
      </w:r>
      <w:r>
        <w:rPr>
          <w:color w:val="000000" w:themeColor="text1"/>
          <w:sz w:val="20"/>
          <w:szCs w:val="20"/>
        </w:rPr>
        <w:t>” el cual ayudará a identificar este tipo de soportes que conforman los expedientes de la entidad</w:t>
      </w:r>
      <w:r w:rsidR="005F469B">
        <w:rPr>
          <w:color w:val="000000" w:themeColor="text1"/>
          <w:sz w:val="20"/>
          <w:szCs w:val="20"/>
        </w:rPr>
        <w:t xml:space="preserve"> y mejorar su almacenamiento para asegurar su conservación</w:t>
      </w:r>
      <w:r w:rsidR="00B61A15">
        <w:rPr>
          <w:color w:val="000000" w:themeColor="text1"/>
          <w:sz w:val="20"/>
          <w:szCs w:val="20"/>
        </w:rPr>
        <w:t>.</w:t>
      </w:r>
      <w:r w:rsidR="005F469B">
        <w:rPr>
          <w:color w:val="000000" w:themeColor="text1"/>
          <w:sz w:val="20"/>
          <w:szCs w:val="20"/>
        </w:rPr>
        <w:t xml:space="preserve"> </w:t>
      </w:r>
    </w:p>
    <w:p w14:paraId="41BBD6F9" w14:textId="77777777" w:rsidR="00960F74" w:rsidRDefault="00960F74" w:rsidP="00FE30F3">
      <w:pPr>
        <w:pStyle w:val="Prrafodelista"/>
        <w:ind w:left="720"/>
        <w:jc w:val="both"/>
        <w:rPr>
          <w:color w:val="000000" w:themeColor="text1"/>
          <w:sz w:val="20"/>
          <w:szCs w:val="20"/>
        </w:rPr>
      </w:pPr>
    </w:p>
    <w:p w14:paraId="293FD28E" w14:textId="77777777" w:rsidR="00D84D42" w:rsidRDefault="00D84D42" w:rsidP="00D84D42">
      <w:pPr>
        <w:jc w:val="both"/>
        <w:rPr>
          <w:b/>
          <w:color w:val="000000" w:themeColor="text1"/>
          <w:sz w:val="20"/>
          <w:szCs w:val="20"/>
        </w:rPr>
      </w:pPr>
      <w:r w:rsidRPr="00A8281E">
        <w:rPr>
          <w:b/>
          <w:color w:val="000000" w:themeColor="text1"/>
          <w:sz w:val="20"/>
          <w:szCs w:val="20"/>
        </w:rPr>
        <w:t>Salud ocupacional</w:t>
      </w:r>
    </w:p>
    <w:p w14:paraId="107D4CDC" w14:textId="77777777" w:rsidR="00D84D42" w:rsidRDefault="00D84D42" w:rsidP="00D84D42">
      <w:pPr>
        <w:jc w:val="both"/>
        <w:rPr>
          <w:b/>
          <w:color w:val="000000" w:themeColor="text1"/>
          <w:sz w:val="20"/>
          <w:szCs w:val="20"/>
        </w:rPr>
      </w:pPr>
    </w:p>
    <w:p w14:paraId="31FA3B09" w14:textId="77777777" w:rsidR="00D84D42" w:rsidRDefault="00D84D42" w:rsidP="00AF498C">
      <w:pPr>
        <w:pStyle w:val="Prrafodelista"/>
        <w:numPr>
          <w:ilvl w:val="0"/>
          <w:numId w:val="10"/>
        </w:numPr>
        <w:jc w:val="both"/>
        <w:rPr>
          <w:color w:val="000000" w:themeColor="text1"/>
          <w:sz w:val="20"/>
          <w:szCs w:val="20"/>
        </w:rPr>
      </w:pPr>
      <w:r>
        <w:rPr>
          <w:color w:val="000000" w:themeColor="text1"/>
          <w:sz w:val="20"/>
          <w:szCs w:val="20"/>
        </w:rPr>
        <w:t>Continuar con el uso de los elementos de protección personal para las labores de archivo.</w:t>
      </w:r>
    </w:p>
    <w:p w14:paraId="67B79B10" w14:textId="77777777" w:rsidR="00D84D42" w:rsidRPr="00347FD4" w:rsidRDefault="00D84D42" w:rsidP="00AF498C">
      <w:pPr>
        <w:pStyle w:val="Prrafodelista"/>
        <w:numPr>
          <w:ilvl w:val="0"/>
          <w:numId w:val="10"/>
        </w:numPr>
        <w:jc w:val="both"/>
        <w:rPr>
          <w:b/>
          <w:color w:val="000000" w:themeColor="text1"/>
          <w:sz w:val="20"/>
          <w:szCs w:val="20"/>
        </w:rPr>
      </w:pPr>
      <w:r w:rsidRPr="00347FD4">
        <w:rPr>
          <w:color w:val="000000" w:themeColor="text1"/>
          <w:sz w:val="20"/>
          <w:szCs w:val="20"/>
        </w:rPr>
        <w:t>Elaborar programa de limpieza y mantenimiento de espacios con el fin de evitar acumulación de material particulado en los espacios de archivo y mejorar las condiciones de almacenamiento de la documentación</w:t>
      </w:r>
      <w:r>
        <w:rPr>
          <w:color w:val="000000" w:themeColor="text1"/>
          <w:sz w:val="20"/>
          <w:szCs w:val="20"/>
        </w:rPr>
        <w:t xml:space="preserve">. Esta actividad deberá ser ejecutada por personal debidamente capacitado y con insumos adecuados. </w:t>
      </w:r>
    </w:p>
    <w:p w14:paraId="09C4AA01" w14:textId="1DA7174D" w:rsidR="00D84D42" w:rsidRDefault="00D84D42" w:rsidP="00AF498C">
      <w:pPr>
        <w:pStyle w:val="Prrafodelista"/>
        <w:numPr>
          <w:ilvl w:val="0"/>
          <w:numId w:val="10"/>
        </w:numPr>
        <w:jc w:val="both"/>
        <w:rPr>
          <w:color w:val="000000" w:themeColor="text1"/>
          <w:sz w:val="20"/>
          <w:szCs w:val="20"/>
        </w:rPr>
      </w:pPr>
      <w:r>
        <w:rPr>
          <w:color w:val="000000" w:themeColor="text1"/>
          <w:sz w:val="20"/>
          <w:szCs w:val="20"/>
        </w:rPr>
        <w:t xml:space="preserve">Continuar con las fumigaciones para la desinsectación y desratización en el espacio nuevo para el almacenamiento de la documentación. Se debe realizar una armonización con el área de Gestión ambiental para establecer productos que no afecten la conservación de la documentación y su periodicidad. </w:t>
      </w:r>
    </w:p>
    <w:p w14:paraId="2E359873" w14:textId="0BC9DA1B" w:rsidR="005D105B" w:rsidRDefault="005D105B" w:rsidP="00AF498C">
      <w:pPr>
        <w:pStyle w:val="Prrafodelista"/>
        <w:numPr>
          <w:ilvl w:val="0"/>
          <w:numId w:val="10"/>
        </w:numPr>
        <w:jc w:val="both"/>
        <w:rPr>
          <w:color w:val="000000" w:themeColor="text1"/>
          <w:sz w:val="20"/>
          <w:szCs w:val="20"/>
        </w:rPr>
      </w:pPr>
      <w:r>
        <w:rPr>
          <w:color w:val="000000" w:themeColor="text1"/>
          <w:sz w:val="20"/>
          <w:szCs w:val="20"/>
        </w:rPr>
        <w:t xml:space="preserve">Realizar actividades de saneamiento ambiental para mejorar las condiciones del personal que realiza sus actividades en estos espacios y contribuir a la adecuada conservación de la documentación. </w:t>
      </w:r>
    </w:p>
    <w:p w14:paraId="0A77D317" w14:textId="77777777" w:rsidR="00D84D42" w:rsidRPr="00347FD4" w:rsidRDefault="00D84D42" w:rsidP="00D84D42">
      <w:pPr>
        <w:pStyle w:val="Prrafodelista"/>
        <w:ind w:left="720"/>
        <w:jc w:val="both"/>
        <w:rPr>
          <w:b/>
          <w:color w:val="000000" w:themeColor="text1"/>
          <w:sz w:val="20"/>
          <w:szCs w:val="20"/>
        </w:rPr>
      </w:pPr>
    </w:p>
    <w:p w14:paraId="31E9D6DF" w14:textId="77777777" w:rsidR="00D84D42" w:rsidRDefault="00D84D42" w:rsidP="00D84D42">
      <w:pPr>
        <w:jc w:val="both"/>
        <w:rPr>
          <w:b/>
          <w:color w:val="000000" w:themeColor="text1"/>
          <w:sz w:val="20"/>
          <w:szCs w:val="20"/>
        </w:rPr>
      </w:pPr>
      <w:r w:rsidRPr="00A8281E">
        <w:rPr>
          <w:b/>
          <w:color w:val="000000" w:themeColor="text1"/>
          <w:sz w:val="20"/>
          <w:szCs w:val="20"/>
        </w:rPr>
        <w:t xml:space="preserve">Prevención de desastres </w:t>
      </w:r>
    </w:p>
    <w:p w14:paraId="72E507B8" w14:textId="77777777" w:rsidR="00D84D42" w:rsidRDefault="00D84D42" w:rsidP="00D84D42">
      <w:pPr>
        <w:jc w:val="both"/>
        <w:rPr>
          <w:b/>
          <w:color w:val="000000" w:themeColor="text1"/>
          <w:sz w:val="20"/>
          <w:szCs w:val="20"/>
        </w:rPr>
      </w:pPr>
    </w:p>
    <w:p w14:paraId="57660E76" w14:textId="77777777" w:rsidR="00D84D42" w:rsidRPr="00A8281E" w:rsidRDefault="00D84D42" w:rsidP="00AF498C">
      <w:pPr>
        <w:pStyle w:val="Prrafodelista"/>
        <w:numPr>
          <w:ilvl w:val="0"/>
          <w:numId w:val="12"/>
        </w:numPr>
        <w:jc w:val="both"/>
        <w:rPr>
          <w:color w:val="000000" w:themeColor="text1"/>
          <w:sz w:val="20"/>
          <w:szCs w:val="20"/>
        </w:rPr>
      </w:pPr>
      <w:r>
        <w:rPr>
          <w:color w:val="000000" w:themeColor="text1"/>
          <w:sz w:val="20"/>
          <w:szCs w:val="20"/>
        </w:rPr>
        <w:t xml:space="preserve">Indispensable elaborar un plan de emergencias en los cuales se debe tener en cuenta los riesgos potenciales de los espacios del archivo central que son: Inundación, terremoto, incendio y vandalismo. Este plan de emergencias debe indicar que hacer antes durante y después de un siniestro. En este mismo sentido, es importante la capacitación del personal para determinar las acciones a tomar. Este plan de emergencias debe estar articulado con el Plan de prevención, preparación y respuesta ante emergencias de la entidad. </w:t>
      </w:r>
    </w:p>
    <w:p w14:paraId="01459F03" w14:textId="47C1E471" w:rsidR="00D84D42" w:rsidRDefault="00E811CE" w:rsidP="00AF498C">
      <w:pPr>
        <w:pStyle w:val="Prrafodelista"/>
        <w:numPr>
          <w:ilvl w:val="0"/>
          <w:numId w:val="12"/>
        </w:numPr>
        <w:jc w:val="both"/>
        <w:rPr>
          <w:color w:val="000000" w:themeColor="text1"/>
          <w:sz w:val="20"/>
          <w:szCs w:val="20"/>
        </w:rPr>
      </w:pPr>
      <w:r>
        <w:rPr>
          <w:color w:val="000000" w:themeColor="text1"/>
          <w:sz w:val="20"/>
          <w:szCs w:val="20"/>
        </w:rPr>
        <w:t xml:space="preserve">Aumentar </w:t>
      </w:r>
      <w:r w:rsidR="00D84D42">
        <w:rPr>
          <w:color w:val="000000" w:themeColor="text1"/>
          <w:sz w:val="20"/>
          <w:szCs w:val="20"/>
        </w:rPr>
        <w:t>la seguridad de la documentación, en los últimos días se han presentado acciones que van en contra de la conservación de la información. Es importante difundir el valor patrimonial e histórico que presentan estos documentos a los jóvenes que se encuentran en esta UPI.</w:t>
      </w:r>
    </w:p>
    <w:p w14:paraId="66F1D6E8" w14:textId="77777777" w:rsidR="00D84D42" w:rsidRDefault="00D84D42" w:rsidP="00AF498C">
      <w:pPr>
        <w:pStyle w:val="Prrafodelista"/>
        <w:numPr>
          <w:ilvl w:val="0"/>
          <w:numId w:val="12"/>
        </w:numPr>
        <w:jc w:val="both"/>
        <w:rPr>
          <w:color w:val="000000" w:themeColor="text1"/>
          <w:sz w:val="20"/>
          <w:szCs w:val="20"/>
        </w:rPr>
      </w:pPr>
      <w:r>
        <w:rPr>
          <w:color w:val="000000" w:themeColor="text1"/>
          <w:sz w:val="20"/>
          <w:szCs w:val="20"/>
        </w:rPr>
        <w:t>Asegurar las recargas periódicas de los extintores que se encuentran ubicados en los espacios de archivo.</w:t>
      </w:r>
    </w:p>
    <w:p w14:paraId="66CE718D" w14:textId="697DD9DE" w:rsidR="00D84D42" w:rsidRDefault="00D84D42" w:rsidP="00AF498C">
      <w:pPr>
        <w:pStyle w:val="Prrafodelista"/>
        <w:numPr>
          <w:ilvl w:val="0"/>
          <w:numId w:val="12"/>
        </w:numPr>
        <w:jc w:val="both"/>
        <w:rPr>
          <w:color w:val="000000" w:themeColor="text1"/>
          <w:sz w:val="20"/>
          <w:szCs w:val="20"/>
        </w:rPr>
      </w:pPr>
      <w:r>
        <w:rPr>
          <w:color w:val="000000" w:themeColor="text1"/>
          <w:sz w:val="20"/>
          <w:szCs w:val="20"/>
        </w:rPr>
        <w:t xml:space="preserve">Instalar en el nuevo espacio de almacenamiento un Sistema contra incendios que favorezca la conservación de la documentación. </w:t>
      </w:r>
    </w:p>
    <w:p w14:paraId="28B5EB53" w14:textId="693E7820" w:rsidR="00FF69F5" w:rsidRPr="00FE30F3" w:rsidRDefault="00FF69F5" w:rsidP="00AF498C">
      <w:pPr>
        <w:pStyle w:val="Prrafodelista"/>
        <w:numPr>
          <w:ilvl w:val="0"/>
          <w:numId w:val="12"/>
        </w:numPr>
        <w:jc w:val="both"/>
        <w:rPr>
          <w:color w:val="000000" w:themeColor="text1"/>
          <w:sz w:val="20"/>
          <w:szCs w:val="20"/>
        </w:rPr>
      </w:pPr>
      <w:r w:rsidRPr="00FF69F5">
        <w:rPr>
          <w:color w:val="000000" w:themeColor="text1"/>
          <w:sz w:val="20"/>
          <w:szCs w:val="20"/>
        </w:rPr>
        <w:t>Identificar los riesgos asociados a la conservación documental, y proponer lineamientos para su mitigación</w:t>
      </w:r>
      <w:r>
        <w:rPr>
          <w:color w:val="000000" w:themeColor="text1"/>
          <w:sz w:val="20"/>
          <w:szCs w:val="20"/>
        </w:rPr>
        <w:t xml:space="preserve"> en los mapas de riesgos de la entidad.</w:t>
      </w:r>
    </w:p>
    <w:p w14:paraId="18E7096A" w14:textId="77777777" w:rsidR="00D84D42" w:rsidRPr="00A8281E" w:rsidRDefault="00D84D42" w:rsidP="00D84D42">
      <w:pPr>
        <w:jc w:val="both"/>
        <w:rPr>
          <w:b/>
          <w:color w:val="000000" w:themeColor="text1"/>
          <w:sz w:val="20"/>
          <w:szCs w:val="20"/>
        </w:rPr>
      </w:pPr>
    </w:p>
    <w:p w14:paraId="7260DD27" w14:textId="77777777" w:rsidR="00D84D42" w:rsidRDefault="00D84D42" w:rsidP="00D84D42">
      <w:pPr>
        <w:jc w:val="both"/>
        <w:rPr>
          <w:b/>
          <w:color w:val="000000" w:themeColor="text1"/>
          <w:sz w:val="20"/>
          <w:szCs w:val="20"/>
        </w:rPr>
      </w:pPr>
      <w:r w:rsidRPr="00A8281E">
        <w:rPr>
          <w:b/>
          <w:color w:val="000000" w:themeColor="text1"/>
          <w:sz w:val="20"/>
          <w:szCs w:val="20"/>
        </w:rPr>
        <w:t>Deterioro biológico</w:t>
      </w:r>
    </w:p>
    <w:p w14:paraId="09112379" w14:textId="77777777" w:rsidR="00D84D42" w:rsidRPr="00A8281E" w:rsidRDefault="00D84D42" w:rsidP="00D84D42">
      <w:pPr>
        <w:jc w:val="both"/>
        <w:rPr>
          <w:b/>
          <w:color w:val="000000" w:themeColor="text1"/>
          <w:sz w:val="20"/>
          <w:szCs w:val="20"/>
        </w:rPr>
      </w:pPr>
    </w:p>
    <w:p w14:paraId="718A87A2" w14:textId="77777777" w:rsidR="00D84D42" w:rsidRDefault="00D84D42" w:rsidP="00AF498C">
      <w:pPr>
        <w:pStyle w:val="Prrafodelista"/>
        <w:numPr>
          <w:ilvl w:val="0"/>
          <w:numId w:val="11"/>
        </w:numPr>
        <w:jc w:val="both"/>
        <w:rPr>
          <w:color w:val="000000" w:themeColor="text1"/>
          <w:sz w:val="20"/>
          <w:szCs w:val="20"/>
        </w:rPr>
      </w:pPr>
      <w:r w:rsidRPr="00335EC6">
        <w:rPr>
          <w:color w:val="000000" w:themeColor="text1"/>
          <w:sz w:val="20"/>
          <w:szCs w:val="20"/>
        </w:rPr>
        <w:t>Identificar la documentación con</w:t>
      </w:r>
      <w:r>
        <w:rPr>
          <w:color w:val="000000" w:themeColor="text1"/>
          <w:sz w:val="20"/>
          <w:szCs w:val="20"/>
        </w:rPr>
        <w:t xml:space="preserve"> </w:t>
      </w:r>
      <w:r w:rsidRPr="00335EC6">
        <w:rPr>
          <w:color w:val="000000" w:themeColor="text1"/>
          <w:sz w:val="20"/>
          <w:szCs w:val="20"/>
        </w:rPr>
        <w:t>deterioro biológico</w:t>
      </w:r>
      <w:r>
        <w:rPr>
          <w:color w:val="000000" w:themeColor="text1"/>
          <w:sz w:val="20"/>
          <w:szCs w:val="20"/>
        </w:rPr>
        <w:t xml:space="preserve"> y realizar su respectivo aislamiento e inventario documental. </w:t>
      </w:r>
    </w:p>
    <w:p w14:paraId="6A825845" w14:textId="77777777" w:rsidR="00D84D42" w:rsidRDefault="00D84D42" w:rsidP="00AF498C">
      <w:pPr>
        <w:pStyle w:val="Prrafodelista"/>
        <w:numPr>
          <w:ilvl w:val="0"/>
          <w:numId w:val="11"/>
        </w:numPr>
        <w:jc w:val="both"/>
        <w:rPr>
          <w:color w:val="000000" w:themeColor="text1"/>
          <w:sz w:val="20"/>
          <w:szCs w:val="20"/>
        </w:rPr>
      </w:pPr>
      <w:r>
        <w:rPr>
          <w:color w:val="000000" w:themeColor="text1"/>
          <w:sz w:val="20"/>
          <w:szCs w:val="20"/>
        </w:rPr>
        <w:t>Elaborar instructivo para el manejo de documentación de deterioro biológico y socializarlo.</w:t>
      </w:r>
    </w:p>
    <w:p w14:paraId="25814A2D" w14:textId="77777777" w:rsidR="00D84D42" w:rsidRPr="00CA1413" w:rsidRDefault="00D84D42" w:rsidP="00AF498C">
      <w:pPr>
        <w:pStyle w:val="Prrafodelista"/>
        <w:numPr>
          <w:ilvl w:val="0"/>
          <w:numId w:val="11"/>
        </w:numPr>
        <w:jc w:val="both"/>
        <w:rPr>
          <w:color w:val="000000" w:themeColor="text1"/>
          <w:sz w:val="20"/>
          <w:szCs w:val="20"/>
        </w:rPr>
      </w:pPr>
      <w:r>
        <w:rPr>
          <w:color w:val="000000" w:themeColor="text1"/>
          <w:sz w:val="20"/>
          <w:szCs w:val="20"/>
        </w:rPr>
        <w:t xml:space="preserve">Realizar la respectiva valoración (eliminación o conservación total) para que en el momento de establecer la cantidad de documentos a los que se les va a realizará los procesos de desinfección, esto ayuda en el momento de establecer costos y personal para la ejecución de este procedimiento. Para esta actividad es indispensable las Tablas de valoración documental. TVD. </w:t>
      </w:r>
    </w:p>
    <w:p w14:paraId="6C076488" w14:textId="43ED32BC" w:rsidR="00D84D42" w:rsidRDefault="00D84D42" w:rsidP="00AF498C">
      <w:pPr>
        <w:pStyle w:val="Prrafodelista"/>
        <w:numPr>
          <w:ilvl w:val="0"/>
          <w:numId w:val="11"/>
        </w:numPr>
        <w:jc w:val="both"/>
        <w:rPr>
          <w:color w:val="000000" w:themeColor="text1"/>
          <w:sz w:val="20"/>
          <w:szCs w:val="20"/>
        </w:rPr>
      </w:pPr>
      <w:r>
        <w:rPr>
          <w:color w:val="000000" w:themeColor="text1"/>
          <w:sz w:val="20"/>
          <w:szCs w:val="20"/>
        </w:rPr>
        <w:t xml:space="preserve">Realizar la respectiva capacitación al personal para el manejo de la documentación con deterioro biológico ya que pone en riesgo su salud. </w:t>
      </w:r>
      <w:r w:rsidRPr="00335EC6">
        <w:rPr>
          <w:color w:val="000000" w:themeColor="text1"/>
          <w:sz w:val="20"/>
          <w:szCs w:val="20"/>
        </w:rPr>
        <w:t xml:space="preserve"> </w:t>
      </w:r>
    </w:p>
    <w:p w14:paraId="66CEE26E" w14:textId="746A885A" w:rsidR="00190682" w:rsidRDefault="002628F1" w:rsidP="00AF498C">
      <w:pPr>
        <w:pStyle w:val="Puesto"/>
        <w:numPr>
          <w:ilvl w:val="1"/>
          <w:numId w:val="21"/>
        </w:numPr>
        <w:shd w:val="clear" w:color="auto" w:fill="FFFFFF" w:themeFill="background1"/>
        <w:jc w:val="left"/>
        <w:rPr>
          <w:color w:val="000000" w:themeColor="text1"/>
          <w:szCs w:val="20"/>
        </w:rPr>
      </w:pPr>
      <w:bookmarkStart w:id="169" w:name="_Toc11053199"/>
      <w:bookmarkStart w:id="170" w:name="_Toc17206974"/>
      <w:r>
        <w:rPr>
          <w:color w:val="000000" w:themeColor="text1"/>
          <w:szCs w:val="20"/>
        </w:rPr>
        <w:t>ARCHIVO MISIONAL</w:t>
      </w:r>
      <w:bookmarkEnd w:id="169"/>
      <w:bookmarkEnd w:id="170"/>
    </w:p>
    <w:p w14:paraId="71B22616" w14:textId="77777777" w:rsidR="00D84D42" w:rsidRPr="00FE30F3" w:rsidRDefault="00D84D42" w:rsidP="00FE30F3"/>
    <w:p w14:paraId="29D18B73" w14:textId="77777777" w:rsidR="00190682" w:rsidRDefault="00190682" w:rsidP="00190682">
      <w:pPr>
        <w:jc w:val="both"/>
        <w:rPr>
          <w:color w:val="000000" w:themeColor="text1"/>
          <w:sz w:val="20"/>
          <w:szCs w:val="20"/>
        </w:rPr>
      </w:pPr>
      <w:r>
        <w:rPr>
          <w:color w:val="000000" w:themeColor="text1"/>
          <w:sz w:val="20"/>
          <w:szCs w:val="20"/>
        </w:rPr>
        <w:lastRenderedPageBreak/>
        <w:t xml:space="preserve">En el archivo misional se conservan todas las Historias sociales de los NNAJ, por lo cual esta documentación es de conservación total. Este espacio se ubica en la </w:t>
      </w:r>
      <w:r w:rsidRPr="008B6734">
        <w:rPr>
          <w:color w:val="000000" w:themeColor="text1"/>
          <w:sz w:val="20"/>
          <w:szCs w:val="20"/>
        </w:rPr>
        <w:t>Calle 15 N.º</w:t>
      </w:r>
      <w:r>
        <w:rPr>
          <w:color w:val="000000" w:themeColor="text1"/>
          <w:sz w:val="20"/>
          <w:szCs w:val="20"/>
        </w:rPr>
        <w:t xml:space="preserve"> </w:t>
      </w:r>
      <w:r w:rsidRPr="008B6734">
        <w:rPr>
          <w:color w:val="000000" w:themeColor="text1"/>
          <w:sz w:val="20"/>
          <w:szCs w:val="20"/>
        </w:rPr>
        <w:t xml:space="preserve">13- 86- Santa </w:t>
      </w:r>
      <w:r>
        <w:rPr>
          <w:color w:val="000000" w:themeColor="text1"/>
          <w:sz w:val="20"/>
          <w:szCs w:val="20"/>
        </w:rPr>
        <w:t>f</w:t>
      </w:r>
      <w:r w:rsidRPr="008B6734">
        <w:rPr>
          <w:color w:val="000000" w:themeColor="text1"/>
          <w:sz w:val="20"/>
          <w:szCs w:val="20"/>
        </w:rPr>
        <w:t>é,</w:t>
      </w:r>
      <w:r>
        <w:rPr>
          <w:color w:val="000000" w:themeColor="text1"/>
          <w:sz w:val="20"/>
          <w:szCs w:val="20"/>
        </w:rPr>
        <w:t xml:space="preserve"> barrio </w:t>
      </w:r>
      <w:r w:rsidRPr="008B6734">
        <w:rPr>
          <w:color w:val="000000" w:themeColor="text1"/>
          <w:sz w:val="20"/>
          <w:szCs w:val="20"/>
        </w:rPr>
        <w:t>La Capuchina</w:t>
      </w:r>
      <w:r>
        <w:rPr>
          <w:color w:val="000000" w:themeColor="text1"/>
          <w:sz w:val="20"/>
          <w:szCs w:val="20"/>
        </w:rPr>
        <w:t xml:space="preserve">, sobre dos vías principales, las Caracas y la calle 15 que cuentan con tránsito vehicular continuo. La entrada principal del espacio de archivo da directamente hacia la calle 15. </w:t>
      </w:r>
    </w:p>
    <w:p w14:paraId="66DF8D6C" w14:textId="77777777" w:rsidR="00190682" w:rsidRDefault="00190682" w:rsidP="00190682">
      <w:pPr>
        <w:jc w:val="both"/>
        <w:rPr>
          <w:color w:val="000000" w:themeColor="text1"/>
          <w:sz w:val="20"/>
          <w:szCs w:val="20"/>
        </w:rPr>
      </w:pPr>
    </w:p>
    <w:tbl>
      <w:tblPr>
        <w:tblStyle w:val="Tablaconcuadrcula"/>
        <w:tblW w:w="91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2"/>
      </w:tblGrid>
      <w:tr w:rsidR="00190682" w14:paraId="70245F33" w14:textId="77777777" w:rsidTr="00FE30F3">
        <w:trPr>
          <w:jc w:val="center"/>
        </w:trPr>
        <w:tc>
          <w:tcPr>
            <w:tcW w:w="9112" w:type="dxa"/>
          </w:tcPr>
          <w:p w14:paraId="29414F7D" w14:textId="6ADCDC3E" w:rsidR="00190682" w:rsidRDefault="004F3147" w:rsidP="00190682">
            <w:pPr>
              <w:jc w:val="center"/>
            </w:pPr>
            <w:r>
              <w:object w:dxaOrig="8985" w:dyaOrig="8190" w14:anchorId="600EE994">
                <v:shape id="_x0000_i1026" type="#_x0000_t75" style="width:204.75pt;height:188.25pt" o:ole="">
                  <v:imagedata r:id="rId67" o:title=""/>
                </v:shape>
                <o:OLEObject Type="Embed" ProgID="PBrush" ShapeID="_x0000_i1026" DrawAspect="Content" ObjectID="_1652954018" r:id="rId68"/>
              </w:object>
            </w:r>
          </w:p>
          <w:p w14:paraId="49932D6D" w14:textId="77777777" w:rsidR="00190682" w:rsidRDefault="00190682" w:rsidP="00190682">
            <w:pPr>
              <w:rPr>
                <w:color w:val="000000" w:themeColor="text1"/>
                <w:sz w:val="16"/>
                <w:szCs w:val="16"/>
              </w:rPr>
            </w:pPr>
          </w:p>
          <w:p w14:paraId="2E427F39" w14:textId="77777777" w:rsidR="00190682" w:rsidRPr="00D31CB0" w:rsidRDefault="00190682" w:rsidP="00190682">
            <w:pPr>
              <w:rPr>
                <w:color w:val="000000" w:themeColor="text1"/>
                <w:sz w:val="16"/>
                <w:szCs w:val="16"/>
              </w:rPr>
            </w:pPr>
            <w:r w:rsidRPr="00D31CB0">
              <w:rPr>
                <w:noProof/>
                <w:color w:val="000000" w:themeColor="text1"/>
                <w:sz w:val="16"/>
                <w:szCs w:val="16"/>
              </w:rPr>
              <mc:AlternateContent>
                <mc:Choice Requires="wps">
                  <w:drawing>
                    <wp:anchor distT="0" distB="0" distL="114300" distR="114300" simplePos="0" relativeHeight="251673600" behindDoc="0" locked="0" layoutInCell="1" allowOverlap="1" wp14:anchorId="54A0A7B2" wp14:editId="324E34A7">
                      <wp:simplePos x="0" y="0"/>
                      <wp:positionH relativeFrom="column">
                        <wp:posOffset>1336040</wp:posOffset>
                      </wp:positionH>
                      <wp:positionV relativeFrom="paragraph">
                        <wp:posOffset>40005</wp:posOffset>
                      </wp:positionV>
                      <wp:extent cx="206734" cy="198783"/>
                      <wp:effectExtent l="0" t="0" r="22225" b="10795"/>
                      <wp:wrapNone/>
                      <wp:docPr id="79" name="Rectángulo 79"/>
                      <wp:cNvGraphicFramePr/>
                      <a:graphic xmlns:a="http://schemas.openxmlformats.org/drawingml/2006/main">
                        <a:graphicData uri="http://schemas.microsoft.com/office/word/2010/wordprocessingShape">
                          <wps:wsp>
                            <wps:cNvSpPr/>
                            <wps:spPr>
                              <a:xfrm>
                                <a:off x="0" y="0"/>
                                <a:ext cx="206734" cy="1987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130EB2" id="Rectángulo 79" o:spid="_x0000_s1026" style="position:absolute;margin-left:105.2pt;margin-top:3.15pt;width:16.3pt;height:15.6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" filled="f" strokecolor="red" strokeweight="2pt"/>
                  </w:pict>
                </mc:Fallback>
              </mc:AlternateContent>
            </w:r>
            <w:r w:rsidRPr="00D31CB0">
              <w:rPr>
                <w:color w:val="000000" w:themeColor="text1"/>
                <w:sz w:val="16"/>
                <w:szCs w:val="16"/>
              </w:rPr>
              <w:t xml:space="preserve">Convenciones: </w:t>
            </w:r>
          </w:p>
          <w:p w14:paraId="48177244" w14:textId="77777777" w:rsidR="00190682" w:rsidRPr="00D31CB0" w:rsidRDefault="00190682" w:rsidP="00190682">
            <w:pPr>
              <w:rPr>
                <w:color w:val="000000" w:themeColor="text1"/>
                <w:sz w:val="16"/>
                <w:szCs w:val="16"/>
              </w:rPr>
            </w:pPr>
            <w:r w:rsidRPr="00D31CB0">
              <w:rPr>
                <w:color w:val="000000" w:themeColor="text1"/>
                <w:sz w:val="16"/>
                <w:szCs w:val="16"/>
              </w:rPr>
              <w:t>Ubicación Idipron calle 15</w:t>
            </w:r>
          </w:p>
          <w:p w14:paraId="46877C42" w14:textId="77777777" w:rsidR="00190682" w:rsidRPr="00D31CB0" w:rsidRDefault="00190682" w:rsidP="00190682">
            <w:pPr>
              <w:rPr>
                <w:color w:val="000000" w:themeColor="text1"/>
                <w:sz w:val="16"/>
                <w:szCs w:val="16"/>
              </w:rPr>
            </w:pPr>
            <w:r w:rsidRPr="00D31CB0">
              <w:rPr>
                <w:noProof/>
                <w:color w:val="000000" w:themeColor="text1"/>
                <w:sz w:val="16"/>
                <w:szCs w:val="16"/>
              </w:rPr>
              <mc:AlternateContent>
                <mc:Choice Requires="wps">
                  <w:drawing>
                    <wp:anchor distT="0" distB="0" distL="114300" distR="114300" simplePos="0" relativeHeight="251674624" behindDoc="0" locked="0" layoutInCell="1" allowOverlap="1" wp14:anchorId="7D46AE1A" wp14:editId="1B920792">
                      <wp:simplePos x="0" y="0"/>
                      <wp:positionH relativeFrom="column">
                        <wp:posOffset>1328116</wp:posOffset>
                      </wp:positionH>
                      <wp:positionV relativeFrom="paragraph">
                        <wp:posOffset>78740</wp:posOffset>
                      </wp:positionV>
                      <wp:extent cx="1630017" cy="0"/>
                      <wp:effectExtent l="0" t="0" r="0" b="0"/>
                      <wp:wrapNone/>
                      <wp:docPr id="80" name="Conector recto 80"/>
                      <wp:cNvGraphicFramePr/>
                      <a:graphic xmlns:a="http://schemas.openxmlformats.org/drawingml/2006/main">
                        <a:graphicData uri="http://schemas.microsoft.com/office/word/2010/wordprocessingShape">
                          <wps:wsp>
                            <wps:cNvCnPr/>
                            <wps:spPr>
                              <a:xfrm>
                                <a:off x="0" y="0"/>
                                <a:ext cx="1630017" cy="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476CDC" id="Conector recto 80"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104.6pt,6.2pt" to="232.9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" strokecolor="yellow"/>
                  </w:pict>
                </mc:Fallback>
              </mc:AlternateContent>
            </w:r>
            <w:r w:rsidRPr="00D31CB0">
              <w:rPr>
                <w:color w:val="000000" w:themeColor="text1"/>
                <w:sz w:val="16"/>
                <w:szCs w:val="16"/>
              </w:rPr>
              <w:t>Ubicación Avenida Caracas</w:t>
            </w:r>
          </w:p>
          <w:p w14:paraId="56B6DCD9" w14:textId="77777777" w:rsidR="00190682" w:rsidRDefault="00190682" w:rsidP="00190682">
            <w:pPr>
              <w:rPr>
                <w:color w:val="000000" w:themeColor="text1"/>
                <w:sz w:val="20"/>
                <w:szCs w:val="20"/>
              </w:rPr>
            </w:pPr>
            <w:r w:rsidRPr="00D31CB0">
              <w:rPr>
                <w:noProof/>
                <w:color w:val="000000" w:themeColor="text1"/>
                <w:sz w:val="16"/>
                <w:szCs w:val="16"/>
              </w:rPr>
              <mc:AlternateContent>
                <mc:Choice Requires="wps">
                  <w:drawing>
                    <wp:anchor distT="0" distB="0" distL="114300" distR="114300" simplePos="0" relativeHeight="251675648" behindDoc="0" locked="0" layoutInCell="1" allowOverlap="1" wp14:anchorId="4C3923B6" wp14:editId="471BD562">
                      <wp:simplePos x="0" y="0"/>
                      <wp:positionH relativeFrom="column">
                        <wp:posOffset>1328088</wp:posOffset>
                      </wp:positionH>
                      <wp:positionV relativeFrom="paragraph">
                        <wp:posOffset>76200</wp:posOffset>
                      </wp:positionV>
                      <wp:extent cx="1637968" cy="7952"/>
                      <wp:effectExtent l="0" t="0" r="19685" b="30480"/>
                      <wp:wrapNone/>
                      <wp:docPr id="81" name="Conector recto 81"/>
                      <wp:cNvGraphicFramePr/>
                      <a:graphic xmlns:a="http://schemas.openxmlformats.org/drawingml/2006/main">
                        <a:graphicData uri="http://schemas.microsoft.com/office/word/2010/wordprocessingShape">
                          <wps:wsp>
                            <wps:cNvCnPr/>
                            <wps:spPr>
                              <a:xfrm>
                                <a:off x="0" y="0"/>
                                <a:ext cx="1637968" cy="7952"/>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5C4C45" id="Conector recto 81"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04.55pt,6pt" to="233.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" strokecolor="#0070c0"/>
                  </w:pict>
                </mc:Fallback>
              </mc:AlternateContent>
            </w:r>
            <w:r w:rsidRPr="00D31CB0">
              <w:rPr>
                <w:color w:val="000000" w:themeColor="text1"/>
                <w:sz w:val="16"/>
                <w:szCs w:val="16"/>
              </w:rPr>
              <w:t>Ubicación Calle 15</w:t>
            </w:r>
            <w:r>
              <w:rPr>
                <w:color w:val="000000" w:themeColor="text1"/>
                <w:sz w:val="20"/>
                <w:szCs w:val="20"/>
              </w:rPr>
              <w:t xml:space="preserve"> </w:t>
            </w:r>
          </w:p>
          <w:p w14:paraId="144D981A" w14:textId="33A6EE0A" w:rsidR="00515218" w:rsidRDefault="00515218" w:rsidP="00AF498C">
            <w:pPr>
              <w:pStyle w:val="Puesto"/>
              <w:numPr>
                <w:ilvl w:val="2"/>
                <w:numId w:val="21"/>
              </w:numPr>
              <w:shd w:val="clear" w:color="auto" w:fill="FFFFFF" w:themeFill="background1"/>
              <w:jc w:val="left"/>
              <w:rPr>
                <w:color w:val="000000" w:themeColor="text1"/>
                <w:szCs w:val="20"/>
              </w:rPr>
            </w:pPr>
            <w:bookmarkStart w:id="171" w:name="_Toc11053200"/>
            <w:bookmarkStart w:id="172" w:name="_Toc17206975"/>
            <w:r w:rsidRPr="00FE30F3">
              <w:rPr>
                <w:color w:val="000000" w:themeColor="text1"/>
                <w:szCs w:val="20"/>
              </w:rPr>
              <w:t>Características constructivas</w:t>
            </w:r>
            <w:bookmarkEnd w:id="171"/>
            <w:bookmarkEnd w:id="172"/>
          </w:p>
          <w:p w14:paraId="404347C0" w14:textId="6F8D904A" w:rsidR="00515218" w:rsidRDefault="00515218" w:rsidP="00FE30F3">
            <w:pPr>
              <w:pStyle w:val="Puesto"/>
              <w:shd w:val="clear" w:color="auto" w:fill="FFFFFF" w:themeFill="background1"/>
              <w:jc w:val="left"/>
              <w:rPr>
                <w:color w:val="000000" w:themeColor="text1"/>
                <w:szCs w:val="20"/>
              </w:rPr>
            </w:pPr>
          </w:p>
        </w:tc>
      </w:tr>
      <w:tr w:rsidR="00190682" w14:paraId="73546978" w14:textId="77777777" w:rsidTr="00FE30F3">
        <w:trPr>
          <w:jc w:val="center"/>
        </w:trPr>
        <w:tc>
          <w:tcPr>
            <w:tcW w:w="9112" w:type="dxa"/>
          </w:tcPr>
          <w:p w14:paraId="3E65082F" w14:textId="77777777" w:rsidR="00190682" w:rsidRDefault="00190682" w:rsidP="00190682">
            <w:pPr>
              <w:jc w:val="center"/>
              <w:rPr>
                <w:color w:val="000000" w:themeColor="text1"/>
                <w:sz w:val="20"/>
                <w:szCs w:val="20"/>
              </w:rPr>
            </w:pPr>
            <w:r>
              <w:rPr>
                <w:noProof/>
                <w:color w:val="000000" w:themeColor="text1"/>
                <w:sz w:val="20"/>
                <w:szCs w:val="20"/>
              </w:rPr>
              <w:drawing>
                <wp:inline distT="0" distB="0" distL="0" distR="0" wp14:anchorId="11D5E965" wp14:editId="56678488">
                  <wp:extent cx="4094921" cy="2245123"/>
                  <wp:effectExtent l="0" t="0" r="1270" b="317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26856" cy="2317459"/>
                          </a:xfrm>
                          <a:prstGeom prst="rect">
                            <a:avLst/>
                          </a:prstGeom>
                          <a:noFill/>
                          <a:ln>
                            <a:noFill/>
                          </a:ln>
                        </pic:spPr>
                      </pic:pic>
                    </a:graphicData>
                  </a:graphic>
                </wp:inline>
              </w:drawing>
            </w:r>
          </w:p>
          <w:p w14:paraId="44F7D934" w14:textId="77777777" w:rsidR="00190682" w:rsidRDefault="00190682" w:rsidP="00190682">
            <w:pPr>
              <w:jc w:val="center"/>
              <w:rPr>
                <w:color w:val="000000" w:themeColor="text1"/>
                <w:sz w:val="20"/>
                <w:szCs w:val="20"/>
              </w:rPr>
            </w:pPr>
          </w:p>
        </w:tc>
      </w:tr>
      <w:tr w:rsidR="00190682" w14:paraId="6361981F" w14:textId="77777777" w:rsidTr="00FE30F3">
        <w:trPr>
          <w:jc w:val="center"/>
        </w:trPr>
        <w:tc>
          <w:tcPr>
            <w:tcW w:w="9112" w:type="dxa"/>
          </w:tcPr>
          <w:p w14:paraId="085F08AC" w14:textId="77777777" w:rsidR="00190682" w:rsidRDefault="00190682" w:rsidP="00190682">
            <w:pPr>
              <w:autoSpaceDE w:val="0"/>
              <w:autoSpaceDN w:val="0"/>
              <w:adjustRightInd w:val="0"/>
              <w:jc w:val="center"/>
              <w:rPr>
                <w:rFonts w:ascii="Arial Narrow" w:hAnsi="Arial Narrow"/>
                <w:sz w:val="18"/>
                <w:szCs w:val="18"/>
              </w:rPr>
            </w:pPr>
            <w:r w:rsidRPr="00E4747B">
              <w:rPr>
                <w:rFonts w:ascii="Arial Narrow" w:hAnsi="Arial Narrow"/>
                <w:sz w:val="18"/>
                <w:szCs w:val="18"/>
              </w:rPr>
              <w:t xml:space="preserve">Imágenes No </w:t>
            </w:r>
            <w:r>
              <w:rPr>
                <w:rFonts w:ascii="Arial Narrow" w:hAnsi="Arial Narrow"/>
                <w:sz w:val="18"/>
                <w:szCs w:val="18"/>
              </w:rPr>
              <w:t>5</w:t>
            </w:r>
            <w:r w:rsidRPr="00E4747B">
              <w:rPr>
                <w:rFonts w:ascii="Arial Narrow" w:hAnsi="Arial Narrow"/>
                <w:sz w:val="18"/>
                <w:szCs w:val="18"/>
              </w:rPr>
              <w:t xml:space="preserve"> y </w:t>
            </w:r>
            <w:r>
              <w:rPr>
                <w:rFonts w:ascii="Arial Narrow" w:hAnsi="Arial Narrow"/>
                <w:sz w:val="18"/>
                <w:szCs w:val="18"/>
              </w:rPr>
              <w:t>6</w:t>
            </w:r>
            <w:r w:rsidRPr="00E4747B">
              <w:rPr>
                <w:rFonts w:ascii="Arial Narrow" w:hAnsi="Arial Narrow"/>
                <w:sz w:val="18"/>
                <w:szCs w:val="18"/>
              </w:rPr>
              <w:t xml:space="preserve">. Ubicación sede Administración calle 15 donde se ubica el </w:t>
            </w:r>
            <w:r>
              <w:rPr>
                <w:rFonts w:ascii="Arial Narrow" w:hAnsi="Arial Narrow"/>
                <w:sz w:val="18"/>
                <w:szCs w:val="18"/>
              </w:rPr>
              <w:t>A</w:t>
            </w:r>
            <w:r w:rsidRPr="00E4747B">
              <w:rPr>
                <w:rFonts w:ascii="Arial Narrow" w:hAnsi="Arial Narrow"/>
                <w:sz w:val="18"/>
                <w:szCs w:val="18"/>
              </w:rPr>
              <w:t xml:space="preserve">rchivo </w:t>
            </w:r>
            <w:r>
              <w:rPr>
                <w:rFonts w:ascii="Arial Narrow" w:hAnsi="Arial Narrow"/>
                <w:sz w:val="18"/>
                <w:szCs w:val="18"/>
              </w:rPr>
              <w:t>M</w:t>
            </w:r>
            <w:r w:rsidRPr="00E4747B">
              <w:rPr>
                <w:rFonts w:ascii="Arial Narrow" w:hAnsi="Arial Narrow"/>
                <w:sz w:val="18"/>
                <w:szCs w:val="18"/>
              </w:rPr>
              <w:t>isional de la entidad</w:t>
            </w:r>
          </w:p>
          <w:p w14:paraId="40DC6D80" w14:textId="77777777" w:rsidR="00190682" w:rsidRPr="00C442EC" w:rsidRDefault="00447A8F" w:rsidP="00190682">
            <w:pPr>
              <w:jc w:val="center"/>
              <w:rPr>
                <w:color w:val="000000" w:themeColor="text1"/>
                <w:sz w:val="14"/>
                <w:szCs w:val="14"/>
              </w:rPr>
            </w:pPr>
            <w:hyperlink r:id="rId70" w:history="1">
              <w:r w:rsidR="00190682" w:rsidRPr="00C442EC">
                <w:rPr>
                  <w:rStyle w:val="Hipervnculo"/>
                  <w:sz w:val="14"/>
                  <w:szCs w:val="14"/>
                </w:rPr>
                <w:t>https://www.google.com/maps/place/IDIPRON+-+Administraci%C3%B3n+Calle+15/@4.6051746,-74.0788188,126m/data=!3m1!1e3!4m5!3m4!1s0x8e3f990aed3a6629:0xbdac64ebceaef18b!8m2!3d4.6051693!4d-74.0785292</w:t>
              </w:r>
            </w:hyperlink>
          </w:p>
        </w:tc>
      </w:tr>
      <w:tr w:rsidR="00190682" w14:paraId="08AD94A2" w14:textId="77777777" w:rsidTr="00FE30F3">
        <w:trPr>
          <w:jc w:val="center"/>
        </w:trPr>
        <w:tc>
          <w:tcPr>
            <w:tcW w:w="9122" w:type="dxa"/>
          </w:tcPr>
          <w:p w14:paraId="3215C830" w14:textId="77777777" w:rsidR="00190682" w:rsidRDefault="00190682" w:rsidP="00190682">
            <w:pPr>
              <w:rPr>
                <w:color w:val="000000" w:themeColor="text1"/>
                <w:sz w:val="20"/>
                <w:szCs w:val="20"/>
              </w:rPr>
            </w:pPr>
          </w:p>
        </w:tc>
      </w:tr>
    </w:tbl>
    <w:p w14:paraId="062BD15D" w14:textId="161EFF82" w:rsidR="00190682" w:rsidRDefault="00190682" w:rsidP="00190682">
      <w:pPr>
        <w:autoSpaceDE w:val="0"/>
        <w:autoSpaceDN w:val="0"/>
        <w:adjustRightInd w:val="0"/>
        <w:jc w:val="both"/>
        <w:rPr>
          <w:color w:val="000000" w:themeColor="text1"/>
          <w:sz w:val="20"/>
          <w:szCs w:val="20"/>
        </w:rPr>
      </w:pPr>
      <w:r w:rsidRPr="002722ED">
        <w:rPr>
          <w:color w:val="000000" w:themeColor="text1"/>
          <w:sz w:val="20"/>
          <w:szCs w:val="20"/>
        </w:rPr>
        <w:t>E</w:t>
      </w:r>
      <w:r>
        <w:rPr>
          <w:color w:val="000000" w:themeColor="text1"/>
          <w:sz w:val="20"/>
          <w:szCs w:val="20"/>
        </w:rPr>
        <w:t>ste</w:t>
      </w:r>
      <w:r w:rsidRPr="002722ED">
        <w:rPr>
          <w:color w:val="000000" w:themeColor="text1"/>
          <w:sz w:val="20"/>
          <w:szCs w:val="20"/>
        </w:rPr>
        <w:t xml:space="preserve"> espacio cuenta con dos niveles, el primero</w:t>
      </w:r>
      <w:r>
        <w:rPr>
          <w:color w:val="000000" w:themeColor="text1"/>
          <w:sz w:val="20"/>
          <w:szCs w:val="20"/>
        </w:rPr>
        <w:t xml:space="preserve"> (</w:t>
      </w:r>
      <w:r w:rsidRPr="00517ACE">
        <w:rPr>
          <w:color w:val="000000" w:themeColor="text1"/>
          <w:sz w:val="20"/>
          <w:szCs w:val="20"/>
        </w:rPr>
        <w:t>9.5mt</w:t>
      </w:r>
      <w:r>
        <w:rPr>
          <w:color w:val="000000" w:themeColor="text1"/>
          <w:sz w:val="20"/>
          <w:szCs w:val="20"/>
        </w:rPr>
        <w:t>s</w:t>
      </w:r>
      <w:r w:rsidRPr="00517ACE">
        <w:rPr>
          <w:color w:val="000000" w:themeColor="text1"/>
          <w:sz w:val="20"/>
          <w:szCs w:val="20"/>
        </w:rPr>
        <w:t xml:space="preserve"> X 10,20 mts aproximadamente)</w:t>
      </w:r>
      <w:r>
        <w:rPr>
          <w:color w:val="000000" w:themeColor="text1"/>
          <w:sz w:val="20"/>
          <w:szCs w:val="20"/>
        </w:rPr>
        <w:t xml:space="preserve"> es utilizado para el almacenamiento de las historias sociales, cuenta con dos baños los cuales se recomiendan revisar periódicamente con el fin de evitar cualquier situación de riesgo para la documentación. En la segunda planta, (</w:t>
      </w:r>
      <w:r w:rsidRPr="00031B9E">
        <w:rPr>
          <w:color w:val="000000" w:themeColor="text1"/>
          <w:sz w:val="20"/>
          <w:szCs w:val="20"/>
        </w:rPr>
        <w:t>4 mt</w:t>
      </w:r>
      <w:r>
        <w:rPr>
          <w:color w:val="000000" w:themeColor="text1"/>
          <w:sz w:val="20"/>
          <w:szCs w:val="20"/>
        </w:rPr>
        <w:t>s</w:t>
      </w:r>
      <w:r w:rsidRPr="00031B9E">
        <w:rPr>
          <w:color w:val="000000" w:themeColor="text1"/>
          <w:sz w:val="20"/>
          <w:szCs w:val="20"/>
        </w:rPr>
        <w:t xml:space="preserve"> x 10.20 mt</w:t>
      </w:r>
      <w:r>
        <w:rPr>
          <w:color w:val="000000" w:themeColor="text1"/>
          <w:sz w:val="20"/>
          <w:szCs w:val="20"/>
        </w:rPr>
        <w:t>s)</w:t>
      </w:r>
      <w:r w:rsidRPr="00031B9E">
        <w:rPr>
          <w:color w:val="000000" w:themeColor="text1"/>
          <w:sz w:val="20"/>
          <w:szCs w:val="20"/>
        </w:rPr>
        <w:t xml:space="preserve"> </w:t>
      </w:r>
      <w:r>
        <w:rPr>
          <w:color w:val="000000" w:themeColor="text1"/>
          <w:sz w:val="20"/>
          <w:szCs w:val="20"/>
        </w:rPr>
        <w:t>se ubica mobiliario para el almacenamiento y puestos de trabajo para el desarrollo de las actividades de organización y clasificación. Es de aclarar que para estos espacios no se cuentan con mediciones de temperatura, humedad, iluminación, material particulado y contaminantes.</w:t>
      </w:r>
    </w:p>
    <w:p w14:paraId="5A0B8D56" w14:textId="77777777" w:rsidR="00190682" w:rsidRDefault="00190682" w:rsidP="00190682">
      <w:pPr>
        <w:jc w:val="both"/>
        <w:rPr>
          <w:color w:val="000000" w:themeColor="text1"/>
          <w:sz w:val="20"/>
          <w:szCs w:val="20"/>
        </w:rPr>
      </w:pPr>
    </w:p>
    <w:p w14:paraId="083A110F" w14:textId="77777777" w:rsidR="00190682" w:rsidRDefault="00190682" w:rsidP="00190682">
      <w:pPr>
        <w:jc w:val="both"/>
        <w:rPr>
          <w:color w:val="000000" w:themeColor="text1"/>
          <w:sz w:val="20"/>
          <w:szCs w:val="20"/>
        </w:rPr>
      </w:pPr>
      <w:r>
        <w:rPr>
          <w:color w:val="000000" w:themeColor="text1"/>
          <w:sz w:val="20"/>
          <w:szCs w:val="20"/>
        </w:rPr>
        <w:t xml:space="preserve">En cuanto a las instalaciones eléctricas, en general se encuentran en buen estado, pero se recomienda revisar las que se encuentran ubicadas en el segundo piso para evitar cualquier contratiempo </w:t>
      </w:r>
    </w:p>
    <w:p w14:paraId="36AD26BF" w14:textId="77777777" w:rsidR="00190682" w:rsidRDefault="00190682" w:rsidP="00190682">
      <w:pPr>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46"/>
      </w:tblGrid>
      <w:tr w:rsidR="00190682" w14:paraId="3B8457E7" w14:textId="77777777" w:rsidTr="00FE30F3">
        <w:trPr>
          <w:jc w:val="center"/>
        </w:trPr>
        <w:tc>
          <w:tcPr>
            <w:tcW w:w="4414" w:type="dxa"/>
          </w:tcPr>
          <w:p w14:paraId="2BB42D01" w14:textId="77777777" w:rsidR="00190682" w:rsidRDefault="00190682" w:rsidP="00190682">
            <w:pPr>
              <w:jc w:val="center"/>
              <w:rPr>
                <w:color w:val="000000" w:themeColor="text1"/>
                <w:sz w:val="20"/>
                <w:szCs w:val="20"/>
              </w:rPr>
            </w:pPr>
            <w:r>
              <w:rPr>
                <w:noProof/>
                <w:color w:val="000000" w:themeColor="text1"/>
                <w:sz w:val="20"/>
                <w:szCs w:val="20"/>
              </w:rPr>
              <w:lastRenderedPageBreak/>
              <w:drawing>
                <wp:inline distT="0" distB="0" distL="0" distR="0" wp14:anchorId="5C544220" wp14:editId="2779B4F8">
                  <wp:extent cx="2594079" cy="1945560"/>
                  <wp:effectExtent l="635"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3003.JPG"/>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2648282" cy="1986213"/>
                          </a:xfrm>
                          <a:prstGeom prst="rect">
                            <a:avLst/>
                          </a:prstGeom>
                        </pic:spPr>
                      </pic:pic>
                    </a:graphicData>
                  </a:graphic>
                </wp:inline>
              </w:drawing>
            </w:r>
          </w:p>
        </w:tc>
        <w:tc>
          <w:tcPr>
            <w:tcW w:w="4414" w:type="dxa"/>
          </w:tcPr>
          <w:p w14:paraId="3A2F3B02" w14:textId="77777777" w:rsidR="00190682" w:rsidRDefault="00190682" w:rsidP="00190682">
            <w:pPr>
              <w:jc w:val="both"/>
              <w:rPr>
                <w:color w:val="000000" w:themeColor="text1"/>
                <w:sz w:val="20"/>
                <w:szCs w:val="20"/>
              </w:rPr>
            </w:pPr>
          </w:p>
          <w:p w14:paraId="40F785AE" w14:textId="77777777" w:rsidR="00190682" w:rsidRDefault="00190682" w:rsidP="00190682">
            <w:pPr>
              <w:jc w:val="both"/>
              <w:rPr>
                <w:color w:val="000000" w:themeColor="text1"/>
                <w:sz w:val="20"/>
                <w:szCs w:val="20"/>
              </w:rPr>
            </w:pPr>
          </w:p>
          <w:p w14:paraId="72D048C3" w14:textId="77777777" w:rsidR="00190682" w:rsidRDefault="00190682" w:rsidP="00190682">
            <w:pPr>
              <w:jc w:val="center"/>
              <w:rPr>
                <w:color w:val="000000" w:themeColor="text1"/>
                <w:sz w:val="20"/>
                <w:szCs w:val="20"/>
              </w:rPr>
            </w:pPr>
            <w:r>
              <w:rPr>
                <w:noProof/>
                <w:color w:val="000000" w:themeColor="text1"/>
                <w:sz w:val="20"/>
                <w:szCs w:val="20"/>
              </w:rPr>
              <w:drawing>
                <wp:inline distT="0" distB="0" distL="0" distR="0" wp14:anchorId="032064CA" wp14:editId="0CC752EE">
                  <wp:extent cx="2682038" cy="2011680"/>
                  <wp:effectExtent l="0" t="0" r="4445" b="762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300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14283" cy="2035866"/>
                          </a:xfrm>
                          <a:prstGeom prst="rect">
                            <a:avLst/>
                          </a:prstGeom>
                        </pic:spPr>
                      </pic:pic>
                    </a:graphicData>
                  </a:graphic>
                </wp:inline>
              </w:drawing>
            </w:r>
          </w:p>
        </w:tc>
      </w:tr>
      <w:tr w:rsidR="00190682" w14:paraId="478CE9F8" w14:textId="77777777" w:rsidTr="00FE30F3">
        <w:trPr>
          <w:jc w:val="center"/>
        </w:trPr>
        <w:tc>
          <w:tcPr>
            <w:tcW w:w="4414" w:type="dxa"/>
          </w:tcPr>
          <w:p w14:paraId="5F2D0485" w14:textId="77777777" w:rsidR="00190682" w:rsidRPr="00BF0E72" w:rsidRDefault="00190682" w:rsidP="00190682">
            <w:pPr>
              <w:pStyle w:val="Prrafodelista"/>
              <w:autoSpaceDE w:val="0"/>
              <w:autoSpaceDN w:val="0"/>
              <w:adjustRightInd w:val="0"/>
              <w:ind w:left="0"/>
              <w:jc w:val="center"/>
              <w:rPr>
                <w:i/>
                <w:color w:val="000000" w:themeColor="text1"/>
                <w:sz w:val="18"/>
                <w:szCs w:val="18"/>
              </w:rPr>
            </w:pPr>
            <w:r w:rsidRPr="00BF0E72">
              <w:rPr>
                <w:i/>
                <w:color w:val="000000" w:themeColor="text1"/>
                <w:sz w:val="18"/>
                <w:szCs w:val="18"/>
              </w:rPr>
              <w:t xml:space="preserve">Foto No 38. Detalle instalación eléctrica segundo nivel </w:t>
            </w:r>
          </w:p>
        </w:tc>
        <w:tc>
          <w:tcPr>
            <w:tcW w:w="4414" w:type="dxa"/>
          </w:tcPr>
          <w:p w14:paraId="5D1346B8" w14:textId="77777777" w:rsidR="00190682" w:rsidRPr="00BF0E72" w:rsidRDefault="00190682" w:rsidP="00190682">
            <w:pPr>
              <w:pStyle w:val="Prrafodelista"/>
              <w:autoSpaceDE w:val="0"/>
              <w:autoSpaceDN w:val="0"/>
              <w:adjustRightInd w:val="0"/>
              <w:ind w:left="0"/>
              <w:jc w:val="center"/>
              <w:rPr>
                <w:i/>
                <w:color w:val="000000" w:themeColor="text1"/>
                <w:sz w:val="18"/>
                <w:szCs w:val="18"/>
              </w:rPr>
            </w:pPr>
            <w:r w:rsidRPr="00BF0E72">
              <w:rPr>
                <w:i/>
                <w:color w:val="000000" w:themeColor="text1"/>
                <w:sz w:val="18"/>
                <w:szCs w:val="18"/>
              </w:rPr>
              <w:t>Foto No</w:t>
            </w:r>
            <w:r>
              <w:rPr>
                <w:i/>
                <w:color w:val="000000" w:themeColor="text1"/>
                <w:sz w:val="18"/>
                <w:szCs w:val="18"/>
              </w:rPr>
              <w:t xml:space="preserve">39. Detalle instalación eléctrica segundo nivel </w:t>
            </w:r>
          </w:p>
        </w:tc>
      </w:tr>
    </w:tbl>
    <w:p w14:paraId="03F8A2DE" w14:textId="77777777" w:rsidR="00190682" w:rsidRDefault="00190682" w:rsidP="00190682">
      <w:pPr>
        <w:jc w:val="both"/>
        <w:rPr>
          <w:color w:val="000000" w:themeColor="text1"/>
          <w:sz w:val="20"/>
          <w:szCs w:val="20"/>
        </w:rPr>
      </w:pPr>
    </w:p>
    <w:p w14:paraId="748CD4F8" w14:textId="77777777" w:rsidR="00190682" w:rsidRDefault="00190682" w:rsidP="00190682">
      <w:pPr>
        <w:jc w:val="both"/>
        <w:rPr>
          <w:color w:val="000000" w:themeColor="text1"/>
          <w:sz w:val="20"/>
          <w:szCs w:val="20"/>
        </w:rPr>
      </w:pPr>
      <w:r>
        <w:rPr>
          <w:color w:val="000000" w:themeColor="text1"/>
          <w:sz w:val="20"/>
          <w:szCs w:val="20"/>
        </w:rPr>
        <w:t xml:space="preserve">La ventilación es natural, por lo cual las corrientes de aire provienen de la entrada principal, al estar ubicado sobre una vía principal el ingreso de material particulado, gases ácidos, oxidantes y contaminantes es alto, los cuales se depositan directamente sobre las unidades de conservación y documentación </w:t>
      </w:r>
    </w:p>
    <w:p w14:paraId="59D32262" w14:textId="77777777" w:rsidR="00190682" w:rsidRDefault="00190682" w:rsidP="00190682">
      <w:pPr>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90682" w14:paraId="4ECA3DEE" w14:textId="77777777" w:rsidTr="00FE30F3">
        <w:trPr>
          <w:jc w:val="center"/>
        </w:trPr>
        <w:tc>
          <w:tcPr>
            <w:tcW w:w="8828" w:type="dxa"/>
          </w:tcPr>
          <w:p w14:paraId="13DADFD9" w14:textId="77777777" w:rsidR="00190682" w:rsidRDefault="00190682" w:rsidP="00190682">
            <w:pPr>
              <w:jc w:val="center"/>
              <w:rPr>
                <w:color w:val="000000" w:themeColor="text1"/>
                <w:sz w:val="20"/>
                <w:szCs w:val="20"/>
              </w:rPr>
            </w:pPr>
            <w:r>
              <w:rPr>
                <w:noProof/>
                <w:color w:val="000000" w:themeColor="text1"/>
                <w:sz w:val="20"/>
                <w:szCs w:val="20"/>
              </w:rPr>
              <w:drawing>
                <wp:inline distT="0" distB="0" distL="0" distR="0" wp14:anchorId="55C53B1F" wp14:editId="0A79E9C0">
                  <wp:extent cx="2637389" cy="1978041"/>
                  <wp:effectExtent l="5715"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994.JPG"/>
                          <pic:cNvPicPr/>
                        </pic:nvPicPr>
                        <pic:blipFill>
                          <a:blip r:embed="rId73">
                            <a:extLst>
                              <a:ext uri="{28A0092B-C50C-407E-A947-70E740481C1C}">
                                <a14:useLocalDpi xmlns:a14="http://schemas.microsoft.com/office/drawing/2010/main" val="0"/>
                              </a:ext>
                            </a:extLst>
                          </a:blip>
                          <a:stretch>
                            <a:fillRect/>
                          </a:stretch>
                        </pic:blipFill>
                        <pic:spPr>
                          <a:xfrm rot="5400000">
                            <a:off x="0" y="0"/>
                            <a:ext cx="2689954" cy="2017464"/>
                          </a:xfrm>
                          <a:prstGeom prst="rect">
                            <a:avLst/>
                          </a:prstGeom>
                        </pic:spPr>
                      </pic:pic>
                    </a:graphicData>
                  </a:graphic>
                </wp:inline>
              </w:drawing>
            </w:r>
          </w:p>
        </w:tc>
      </w:tr>
      <w:tr w:rsidR="00190682" w14:paraId="6802133D" w14:textId="77777777" w:rsidTr="00FE30F3">
        <w:trPr>
          <w:jc w:val="center"/>
        </w:trPr>
        <w:tc>
          <w:tcPr>
            <w:tcW w:w="8828" w:type="dxa"/>
          </w:tcPr>
          <w:p w14:paraId="3FB6B2D8" w14:textId="77777777" w:rsidR="00190682" w:rsidRDefault="00190682" w:rsidP="00190682">
            <w:pPr>
              <w:pStyle w:val="Prrafodelista"/>
              <w:autoSpaceDE w:val="0"/>
              <w:autoSpaceDN w:val="0"/>
              <w:adjustRightInd w:val="0"/>
              <w:ind w:left="0"/>
              <w:jc w:val="center"/>
              <w:rPr>
                <w:i/>
                <w:color w:val="000000" w:themeColor="text1"/>
                <w:sz w:val="18"/>
                <w:szCs w:val="18"/>
              </w:rPr>
            </w:pPr>
            <w:r w:rsidRPr="00F91261">
              <w:rPr>
                <w:i/>
                <w:color w:val="000000" w:themeColor="text1"/>
                <w:sz w:val="18"/>
                <w:szCs w:val="18"/>
              </w:rPr>
              <w:t xml:space="preserve">Foto No.40. Nivel de suciedad en unidades de almacenamiento, </w:t>
            </w:r>
          </w:p>
          <w:p w14:paraId="5EF7EB13" w14:textId="77777777" w:rsidR="00190682" w:rsidRDefault="00190682" w:rsidP="00190682">
            <w:pPr>
              <w:pStyle w:val="Prrafodelista"/>
              <w:autoSpaceDE w:val="0"/>
              <w:autoSpaceDN w:val="0"/>
              <w:adjustRightInd w:val="0"/>
              <w:ind w:left="0"/>
              <w:jc w:val="center"/>
              <w:rPr>
                <w:color w:val="000000" w:themeColor="text1"/>
                <w:sz w:val="20"/>
                <w:szCs w:val="20"/>
              </w:rPr>
            </w:pPr>
            <w:r w:rsidRPr="00F91261">
              <w:rPr>
                <w:i/>
                <w:color w:val="000000" w:themeColor="text1"/>
                <w:sz w:val="18"/>
                <w:szCs w:val="18"/>
              </w:rPr>
              <w:t>se observan manchadas por material particulado</w:t>
            </w:r>
            <w:r>
              <w:rPr>
                <w:color w:val="000000" w:themeColor="text1"/>
                <w:sz w:val="20"/>
                <w:szCs w:val="20"/>
              </w:rPr>
              <w:t xml:space="preserve"> </w:t>
            </w:r>
          </w:p>
        </w:tc>
      </w:tr>
    </w:tbl>
    <w:p w14:paraId="32A8F51C" w14:textId="77777777" w:rsidR="00190682" w:rsidRDefault="00190682" w:rsidP="00190682">
      <w:pPr>
        <w:jc w:val="both"/>
        <w:rPr>
          <w:color w:val="000000" w:themeColor="text1"/>
          <w:sz w:val="20"/>
          <w:szCs w:val="20"/>
        </w:rPr>
      </w:pPr>
    </w:p>
    <w:p w14:paraId="16D006DF" w14:textId="77777777" w:rsidR="00190682" w:rsidRDefault="00190682" w:rsidP="00190682">
      <w:pPr>
        <w:jc w:val="both"/>
        <w:rPr>
          <w:color w:val="000000" w:themeColor="text1"/>
          <w:sz w:val="20"/>
          <w:szCs w:val="20"/>
        </w:rPr>
      </w:pPr>
      <w:r>
        <w:rPr>
          <w:color w:val="000000" w:themeColor="text1"/>
          <w:sz w:val="20"/>
          <w:szCs w:val="20"/>
        </w:rPr>
        <w:t xml:space="preserve">En cuanto a la iluminación se presenta luz natural que proviene de las ventanas y artificial (fluorescentes e incandescentes), algunos de los </w:t>
      </w:r>
      <w:r w:rsidRPr="00C6767C">
        <w:rPr>
          <w:color w:val="000000" w:themeColor="text1"/>
          <w:sz w:val="20"/>
          <w:szCs w:val="20"/>
        </w:rPr>
        <w:t xml:space="preserve">bombillos no se encuentran en funcionamiento, la luz del primer piso se enciende cuando </w:t>
      </w:r>
      <w:r>
        <w:rPr>
          <w:color w:val="000000" w:themeColor="text1"/>
          <w:sz w:val="20"/>
          <w:szCs w:val="20"/>
        </w:rPr>
        <w:t>se realizan las actividades de trabajo en esta área; e</w:t>
      </w:r>
      <w:r w:rsidRPr="00C6767C">
        <w:rPr>
          <w:color w:val="000000" w:themeColor="text1"/>
          <w:sz w:val="20"/>
          <w:szCs w:val="20"/>
        </w:rPr>
        <w:t>l tiempo restante permanecen apagadas</w:t>
      </w:r>
      <w:r>
        <w:rPr>
          <w:color w:val="000000" w:themeColor="text1"/>
          <w:sz w:val="20"/>
          <w:szCs w:val="20"/>
        </w:rPr>
        <w:t>, lo cual resulta ser una buena práctica de conservación lo cual disminuye su incidencia y adicionalmente para el ahorro de energía.</w:t>
      </w:r>
    </w:p>
    <w:p w14:paraId="45A4485E" w14:textId="77777777" w:rsidR="00190682" w:rsidRDefault="00190682" w:rsidP="00190682">
      <w:pPr>
        <w:jc w:val="both"/>
        <w:rPr>
          <w:color w:val="000000" w:themeColor="text1"/>
          <w:sz w:val="20"/>
          <w:szCs w:val="20"/>
        </w:rPr>
      </w:pPr>
    </w:p>
    <w:p w14:paraId="4A791032" w14:textId="77777777" w:rsidR="00190682" w:rsidRDefault="00190682" w:rsidP="00190682">
      <w:pPr>
        <w:jc w:val="both"/>
        <w:rPr>
          <w:color w:val="000000" w:themeColor="text1"/>
          <w:sz w:val="20"/>
          <w:szCs w:val="20"/>
        </w:rPr>
      </w:pPr>
      <w:r>
        <w:rPr>
          <w:color w:val="000000" w:themeColor="text1"/>
          <w:sz w:val="20"/>
          <w:szCs w:val="20"/>
        </w:rPr>
        <w:t xml:space="preserve">Así mismo, en el segundo piso se ubica una claraboya en vidrio el cual en días anteriores presentó filtración de aguas lluvias al espacio </w:t>
      </w:r>
    </w:p>
    <w:p w14:paraId="216F2409" w14:textId="77777777" w:rsidR="00190682" w:rsidRDefault="00190682" w:rsidP="00190682">
      <w:pPr>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90682" w14:paraId="2FCEC675" w14:textId="77777777" w:rsidTr="00FE30F3">
        <w:trPr>
          <w:jc w:val="center"/>
        </w:trPr>
        <w:tc>
          <w:tcPr>
            <w:tcW w:w="8828" w:type="dxa"/>
          </w:tcPr>
          <w:p w14:paraId="3FC626E4" w14:textId="77777777" w:rsidR="00190682" w:rsidRDefault="00190682" w:rsidP="00190682">
            <w:pPr>
              <w:jc w:val="center"/>
              <w:rPr>
                <w:color w:val="000000" w:themeColor="text1"/>
                <w:sz w:val="20"/>
                <w:szCs w:val="20"/>
              </w:rPr>
            </w:pPr>
            <w:r>
              <w:rPr>
                <w:noProof/>
                <w:color w:val="000000" w:themeColor="text1"/>
                <w:sz w:val="20"/>
                <w:szCs w:val="20"/>
              </w:rPr>
              <w:lastRenderedPageBreak/>
              <w:drawing>
                <wp:inline distT="0" distB="0" distL="0" distR="0" wp14:anchorId="0209189C" wp14:editId="7E183063">
                  <wp:extent cx="2405665" cy="1804250"/>
                  <wp:effectExtent l="0" t="4128"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3047.JPG"/>
                          <pic:cNvPicPr/>
                        </pic:nvPicPr>
                        <pic:blipFill>
                          <a:blip r:embed="rId74">
                            <a:extLst>
                              <a:ext uri="{28A0092B-C50C-407E-A947-70E740481C1C}">
                                <a14:useLocalDpi xmlns:a14="http://schemas.microsoft.com/office/drawing/2010/main" val="0"/>
                              </a:ext>
                            </a:extLst>
                          </a:blip>
                          <a:stretch>
                            <a:fillRect/>
                          </a:stretch>
                        </pic:blipFill>
                        <pic:spPr>
                          <a:xfrm rot="5400000">
                            <a:off x="0" y="0"/>
                            <a:ext cx="2453208" cy="1839907"/>
                          </a:xfrm>
                          <a:prstGeom prst="rect">
                            <a:avLst/>
                          </a:prstGeom>
                        </pic:spPr>
                      </pic:pic>
                    </a:graphicData>
                  </a:graphic>
                </wp:inline>
              </w:drawing>
            </w:r>
          </w:p>
        </w:tc>
      </w:tr>
      <w:tr w:rsidR="00190682" w14:paraId="5E7FC7F5" w14:textId="77777777" w:rsidTr="00FE30F3">
        <w:trPr>
          <w:jc w:val="center"/>
        </w:trPr>
        <w:tc>
          <w:tcPr>
            <w:tcW w:w="8828" w:type="dxa"/>
          </w:tcPr>
          <w:p w14:paraId="2AA030E0" w14:textId="77777777" w:rsidR="00190682" w:rsidRDefault="00190682" w:rsidP="00190682">
            <w:pPr>
              <w:pStyle w:val="Prrafodelista"/>
              <w:autoSpaceDE w:val="0"/>
              <w:autoSpaceDN w:val="0"/>
              <w:adjustRightInd w:val="0"/>
              <w:ind w:left="0"/>
              <w:jc w:val="center"/>
              <w:rPr>
                <w:color w:val="000000" w:themeColor="text1"/>
                <w:sz w:val="20"/>
                <w:szCs w:val="20"/>
              </w:rPr>
            </w:pPr>
            <w:r w:rsidRPr="00586827">
              <w:rPr>
                <w:i/>
                <w:color w:val="000000" w:themeColor="text1"/>
                <w:sz w:val="18"/>
                <w:szCs w:val="18"/>
              </w:rPr>
              <w:t>Foto No. 41. Detalle claraboya ubicada en el segundo nivel</w:t>
            </w:r>
            <w:r>
              <w:rPr>
                <w:color w:val="000000" w:themeColor="text1"/>
                <w:sz w:val="20"/>
                <w:szCs w:val="20"/>
              </w:rPr>
              <w:t xml:space="preserve"> </w:t>
            </w:r>
          </w:p>
        </w:tc>
      </w:tr>
    </w:tbl>
    <w:p w14:paraId="6726DFE3" w14:textId="77777777" w:rsidR="00190682" w:rsidRDefault="00190682" w:rsidP="00190682">
      <w:pPr>
        <w:jc w:val="both"/>
        <w:rPr>
          <w:color w:val="000000" w:themeColor="text1"/>
          <w:sz w:val="20"/>
          <w:szCs w:val="20"/>
        </w:rPr>
      </w:pPr>
    </w:p>
    <w:p w14:paraId="5967F828" w14:textId="2163020A" w:rsidR="00190682" w:rsidRDefault="00190682" w:rsidP="00190682">
      <w:pPr>
        <w:jc w:val="both"/>
        <w:rPr>
          <w:color w:val="000000" w:themeColor="text1"/>
          <w:sz w:val="20"/>
          <w:szCs w:val="20"/>
        </w:rPr>
      </w:pPr>
      <w:r>
        <w:rPr>
          <w:color w:val="000000" w:themeColor="text1"/>
          <w:sz w:val="20"/>
          <w:szCs w:val="20"/>
        </w:rPr>
        <w:t xml:space="preserve">Adicionalmente, se ha evidenciado la presencia de roedores en los espacios los cuales ingresan por la entrada principal debido a que presenta una separación entre el piso y la puerta considerable para su ingreso. Así mismo, justo frente del espacio se ubica una caja o alcantarilla parcialmente </w:t>
      </w:r>
      <w:r w:rsidR="00A05480">
        <w:rPr>
          <w:color w:val="000000" w:themeColor="text1"/>
          <w:sz w:val="20"/>
          <w:szCs w:val="20"/>
        </w:rPr>
        <w:t>con faltantes en su estructura</w:t>
      </w:r>
      <w:r>
        <w:rPr>
          <w:color w:val="000000" w:themeColor="text1"/>
          <w:sz w:val="20"/>
          <w:szCs w:val="20"/>
        </w:rPr>
        <w:t>.</w:t>
      </w:r>
    </w:p>
    <w:p w14:paraId="04A7F791" w14:textId="77777777" w:rsidR="00190682" w:rsidRDefault="00190682" w:rsidP="00190682">
      <w:pPr>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90682" w14:paraId="066F1FF9" w14:textId="77777777" w:rsidTr="00FE30F3">
        <w:trPr>
          <w:jc w:val="center"/>
        </w:trPr>
        <w:tc>
          <w:tcPr>
            <w:tcW w:w="8828" w:type="dxa"/>
          </w:tcPr>
          <w:p w14:paraId="3AD131C5" w14:textId="77777777" w:rsidR="00190682" w:rsidRDefault="00190682" w:rsidP="00190682">
            <w:pPr>
              <w:jc w:val="center"/>
              <w:rPr>
                <w:color w:val="000000" w:themeColor="text1"/>
                <w:sz w:val="20"/>
                <w:szCs w:val="20"/>
              </w:rPr>
            </w:pPr>
            <w:r>
              <w:rPr>
                <w:noProof/>
                <w:color w:val="000000" w:themeColor="text1"/>
                <w:sz w:val="20"/>
                <w:szCs w:val="20"/>
              </w:rPr>
              <w:drawing>
                <wp:inline distT="0" distB="0" distL="0" distR="0" wp14:anchorId="0AF3149E" wp14:editId="31A40034">
                  <wp:extent cx="2438669" cy="1829003"/>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G_3942.JPG"/>
                          <pic:cNvPicPr/>
                        </pic:nvPicPr>
                        <pic:blipFill>
                          <a:blip r:embed="rId75">
                            <a:extLst>
                              <a:ext uri="{28A0092B-C50C-407E-A947-70E740481C1C}">
                                <a14:useLocalDpi xmlns:a14="http://schemas.microsoft.com/office/drawing/2010/main" val="0"/>
                              </a:ext>
                            </a:extLst>
                          </a:blip>
                          <a:stretch>
                            <a:fillRect/>
                          </a:stretch>
                        </pic:blipFill>
                        <pic:spPr>
                          <a:xfrm rot="5400000">
                            <a:off x="0" y="0"/>
                            <a:ext cx="2467149" cy="1850363"/>
                          </a:xfrm>
                          <a:prstGeom prst="rect">
                            <a:avLst/>
                          </a:prstGeom>
                        </pic:spPr>
                      </pic:pic>
                    </a:graphicData>
                  </a:graphic>
                </wp:inline>
              </w:drawing>
            </w:r>
          </w:p>
        </w:tc>
      </w:tr>
      <w:tr w:rsidR="00190682" w14:paraId="2746580D" w14:textId="77777777" w:rsidTr="00FE30F3">
        <w:trPr>
          <w:jc w:val="center"/>
        </w:trPr>
        <w:tc>
          <w:tcPr>
            <w:tcW w:w="8828" w:type="dxa"/>
          </w:tcPr>
          <w:p w14:paraId="702A38EB" w14:textId="77777777" w:rsidR="00190682" w:rsidRDefault="00190682" w:rsidP="00190682">
            <w:pPr>
              <w:pStyle w:val="Prrafodelista"/>
              <w:autoSpaceDE w:val="0"/>
              <w:autoSpaceDN w:val="0"/>
              <w:adjustRightInd w:val="0"/>
              <w:ind w:left="0"/>
              <w:jc w:val="center"/>
              <w:rPr>
                <w:i/>
                <w:color w:val="000000" w:themeColor="text1"/>
                <w:sz w:val="18"/>
                <w:szCs w:val="18"/>
              </w:rPr>
            </w:pPr>
            <w:r w:rsidRPr="00702F5E">
              <w:rPr>
                <w:i/>
                <w:color w:val="000000" w:themeColor="text1"/>
                <w:sz w:val="18"/>
                <w:szCs w:val="18"/>
              </w:rPr>
              <w:t>Foto No. 42. Alcantarilla o caja ubicado frente a la entrada principal</w:t>
            </w:r>
          </w:p>
          <w:p w14:paraId="1ED688AF" w14:textId="77777777" w:rsidR="00190682" w:rsidRDefault="00190682" w:rsidP="00190682">
            <w:pPr>
              <w:pStyle w:val="Prrafodelista"/>
              <w:autoSpaceDE w:val="0"/>
              <w:autoSpaceDN w:val="0"/>
              <w:adjustRightInd w:val="0"/>
              <w:ind w:left="0"/>
              <w:jc w:val="center"/>
              <w:rPr>
                <w:color w:val="000000" w:themeColor="text1"/>
                <w:sz w:val="20"/>
                <w:szCs w:val="20"/>
              </w:rPr>
            </w:pPr>
            <w:r w:rsidRPr="00702F5E">
              <w:rPr>
                <w:i/>
                <w:color w:val="000000" w:themeColor="text1"/>
                <w:sz w:val="18"/>
                <w:szCs w:val="18"/>
              </w:rPr>
              <w:t xml:space="preserve"> por donde posiblemente provienen los redores</w:t>
            </w:r>
            <w:r>
              <w:rPr>
                <w:color w:val="000000" w:themeColor="text1"/>
                <w:sz w:val="20"/>
                <w:szCs w:val="20"/>
              </w:rPr>
              <w:t xml:space="preserve"> </w:t>
            </w:r>
          </w:p>
        </w:tc>
      </w:tr>
    </w:tbl>
    <w:p w14:paraId="46A294F7" w14:textId="5F340EC2" w:rsidR="00190682" w:rsidRPr="00C72A53" w:rsidRDefault="00513B45" w:rsidP="00AF498C">
      <w:pPr>
        <w:pStyle w:val="Puesto"/>
        <w:numPr>
          <w:ilvl w:val="2"/>
          <w:numId w:val="21"/>
        </w:numPr>
        <w:shd w:val="clear" w:color="auto" w:fill="FFFFFF" w:themeFill="background1"/>
        <w:jc w:val="left"/>
        <w:rPr>
          <w:color w:val="000000" w:themeColor="text1"/>
          <w:szCs w:val="20"/>
        </w:rPr>
      </w:pPr>
      <w:bookmarkStart w:id="173" w:name="_Toc11053201"/>
      <w:r>
        <w:rPr>
          <w:color w:val="000000" w:themeColor="text1"/>
          <w:szCs w:val="20"/>
        </w:rPr>
        <w:t xml:space="preserve"> </w:t>
      </w:r>
      <w:bookmarkStart w:id="174" w:name="_Toc17206976"/>
      <w:r w:rsidR="00190682" w:rsidRPr="00FE30F3">
        <w:rPr>
          <w:color w:val="000000" w:themeColor="text1"/>
          <w:szCs w:val="20"/>
        </w:rPr>
        <w:t>Almacenamiento</w:t>
      </w:r>
      <w:bookmarkEnd w:id="173"/>
      <w:bookmarkEnd w:id="174"/>
    </w:p>
    <w:p w14:paraId="4BBEB24C" w14:textId="77777777" w:rsidR="00190682"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AA6564">
        <w:rPr>
          <w:b/>
          <w:color w:val="000000" w:themeColor="text1"/>
          <w:sz w:val="20"/>
          <w:szCs w:val="20"/>
        </w:rPr>
        <w:t>Estantería:</w:t>
      </w:r>
      <w:r>
        <w:rPr>
          <w:b/>
          <w:color w:val="000000" w:themeColor="text1"/>
          <w:sz w:val="20"/>
          <w:szCs w:val="20"/>
        </w:rPr>
        <w:t xml:space="preserve"> </w:t>
      </w:r>
      <w:r>
        <w:rPr>
          <w:color w:val="000000" w:themeColor="text1"/>
          <w:sz w:val="20"/>
          <w:szCs w:val="20"/>
        </w:rPr>
        <w:t>E</w:t>
      </w:r>
      <w:r w:rsidRPr="00A04239">
        <w:rPr>
          <w:color w:val="000000" w:themeColor="text1"/>
          <w:sz w:val="20"/>
          <w:szCs w:val="20"/>
        </w:rPr>
        <w:t>n el primer y segundo nivel cuentan con</w:t>
      </w:r>
      <w:r>
        <w:rPr>
          <w:b/>
          <w:color w:val="000000" w:themeColor="text1"/>
          <w:sz w:val="20"/>
          <w:szCs w:val="20"/>
        </w:rPr>
        <w:t xml:space="preserve"> </w:t>
      </w:r>
      <w:r>
        <w:rPr>
          <w:color w:val="000000" w:themeColor="text1"/>
          <w:sz w:val="20"/>
          <w:szCs w:val="20"/>
        </w:rPr>
        <w:t xml:space="preserve">estantería metálica rodante y estantería metálica fija abierta </w:t>
      </w:r>
    </w:p>
    <w:p w14:paraId="6DCAECB1"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90682" w14:paraId="0E9C870B" w14:textId="77777777" w:rsidTr="00FE30F3">
        <w:trPr>
          <w:jc w:val="center"/>
        </w:trPr>
        <w:tc>
          <w:tcPr>
            <w:tcW w:w="4414" w:type="dxa"/>
          </w:tcPr>
          <w:p w14:paraId="1CE72F66"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5B82B1AC" wp14:editId="02BC616E">
                  <wp:extent cx="2311571" cy="1733679"/>
                  <wp:effectExtent l="3175"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972.JPG"/>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2365292" cy="1773970"/>
                          </a:xfrm>
                          <a:prstGeom prst="rect">
                            <a:avLst/>
                          </a:prstGeom>
                        </pic:spPr>
                      </pic:pic>
                    </a:graphicData>
                  </a:graphic>
                </wp:inline>
              </w:drawing>
            </w:r>
          </w:p>
        </w:tc>
        <w:tc>
          <w:tcPr>
            <w:tcW w:w="4414" w:type="dxa"/>
          </w:tcPr>
          <w:p w14:paraId="6C122183"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18D7FE94" wp14:editId="4382FA71">
                  <wp:extent cx="2280840" cy="1710629"/>
                  <wp:effectExtent l="0" t="635" r="5080" b="508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981.JPG"/>
                          <pic:cNvPicPr/>
                        </pic:nvPicPr>
                        <pic:blipFill>
                          <a:blip r:embed="rId77" cstate="print">
                            <a:extLst>
                              <a:ext uri="{28A0092B-C50C-407E-A947-70E740481C1C}">
                                <a14:useLocalDpi xmlns:a14="http://schemas.microsoft.com/office/drawing/2010/main" val="0"/>
                              </a:ext>
                            </a:extLst>
                          </a:blip>
                          <a:stretch>
                            <a:fillRect/>
                          </a:stretch>
                        </pic:blipFill>
                        <pic:spPr>
                          <a:xfrm rot="5400000">
                            <a:off x="0" y="0"/>
                            <a:ext cx="2340152" cy="1755113"/>
                          </a:xfrm>
                          <a:prstGeom prst="rect">
                            <a:avLst/>
                          </a:prstGeom>
                        </pic:spPr>
                      </pic:pic>
                    </a:graphicData>
                  </a:graphic>
                </wp:inline>
              </w:drawing>
            </w:r>
          </w:p>
        </w:tc>
      </w:tr>
      <w:tr w:rsidR="00190682" w14:paraId="27A97112" w14:textId="77777777" w:rsidTr="00FE30F3">
        <w:trPr>
          <w:jc w:val="center"/>
        </w:trPr>
        <w:tc>
          <w:tcPr>
            <w:tcW w:w="4414" w:type="dxa"/>
          </w:tcPr>
          <w:p w14:paraId="25F56C91" w14:textId="77777777" w:rsidR="00190682" w:rsidRPr="003D4E77" w:rsidRDefault="00190682" w:rsidP="00190682">
            <w:pPr>
              <w:pStyle w:val="Prrafodelista"/>
              <w:autoSpaceDE w:val="0"/>
              <w:autoSpaceDN w:val="0"/>
              <w:adjustRightInd w:val="0"/>
              <w:ind w:left="0"/>
              <w:jc w:val="center"/>
              <w:rPr>
                <w:i/>
                <w:color w:val="000000" w:themeColor="text1"/>
                <w:sz w:val="18"/>
                <w:szCs w:val="18"/>
              </w:rPr>
            </w:pPr>
            <w:r w:rsidRPr="003D4E77">
              <w:rPr>
                <w:i/>
                <w:color w:val="000000" w:themeColor="text1"/>
                <w:sz w:val="18"/>
                <w:szCs w:val="18"/>
              </w:rPr>
              <w:t>Foto No. 4</w:t>
            </w:r>
            <w:r>
              <w:rPr>
                <w:i/>
                <w:color w:val="000000" w:themeColor="text1"/>
                <w:sz w:val="18"/>
                <w:szCs w:val="18"/>
              </w:rPr>
              <w:t>3</w:t>
            </w:r>
            <w:r w:rsidRPr="003D4E77">
              <w:rPr>
                <w:i/>
                <w:color w:val="000000" w:themeColor="text1"/>
                <w:sz w:val="18"/>
                <w:szCs w:val="18"/>
              </w:rPr>
              <w:t xml:space="preserve">. Estantería metálica rodante </w:t>
            </w:r>
          </w:p>
        </w:tc>
        <w:tc>
          <w:tcPr>
            <w:tcW w:w="4414" w:type="dxa"/>
          </w:tcPr>
          <w:p w14:paraId="5352B9A9" w14:textId="77777777" w:rsidR="00190682" w:rsidRPr="003D4E77" w:rsidRDefault="00190682" w:rsidP="00190682">
            <w:pPr>
              <w:pStyle w:val="Prrafodelista"/>
              <w:autoSpaceDE w:val="0"/>
              <w:autoSpaceDN w:val="0"/>
              <w:adjustRightInd w:val="0"/>
              <w:ind w:left="0"/>
              <w:jc w:val="center"/>
              <w:rPr>
                <w:i/>
                <w:color w:val="000000" w:themeColor="text1"/>
                <w:sz w:val="18"/>
                <w:szCs w:val="18"/>
              </w:rPr>
            </w:pPr>
            <w:r w:rsidRPr="003D4E77">
              <w:rPr>
                <w:i/>
                <w:color w:val="000000" w:themeColor="text1"/>
                <w:sz w:val="18"/>
                <w:szCs w:val="18"/>
              </w:rPr>
              <w:t>Foto No. 4</w:t>
            </w:r>
            <w:r>
              <w:rPr>
                <w:i/>
                <w:color w:val="000000" w:themeColor="text1"/>
                <w:sz w:val="18"/>
                <w:szCs w:val="18"/>
              </w:rPr>
              <w:t>4</w:t>
            </w:r>
            <w:r w:rsidRPr="003D4E77">
              <w:rPr>
                <w:i/>
                <w:color w:val="000000" w:themeColor="text1"/>
                <w:sz w:val="18"/>
                <w:szCs w:val="18"/>
              </w:rPr>
              <w:t xml:space="preserve">. Estantería metálica fija </w:t>
            </w:r>
          </w:p>
        </w:tc>
      </w:tr>
    </w:tbl>
    <w:p w14:paraId="2A638FDD" w14:textId="77777777" w:rsidR="00190682" w:rsidRDefault="00190682" w:rsidP="00190682">
      <w:pPr>
        <w:autoSpaceDE w:val="0"/>
        <w:autoSpaceDN w:val="0"/>
        <w:adjustRightInd w:val="0"/>
        <w:jc w:val="both"/>
        <w:rPr>
          <w:color w:val="000000" w:themeColor="text1"/>
          <w:sz w:val="20"/>
          <w:szCs w:val="20"/>
        </w:rPr>
      </w:pPr>
    </w:p>
    <w:p w14:paraId="4892E056"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lastRenderedPageBreak/>
        <w:t xml:space="preserve">Pero la </w:t>
      </w:r>
      <w:r w:rsidRPr="005169C4">
        <w:rPr>
          <w:color w:val="000000" w:themeColor="text1"/>
          <w:sz w:val="20"/>
          <w:szCs w:val="20"/>
        </w:rPr>
        <w:t xml:space="preserve">estantería no es suficiente teniendo en cuenta el crecimiento documental </w:t>
      </w:r>
      <w:r>
        <w:rPr>
          <w:color w:val="000000" w:themeColor="text1"/>
          <w:sz w:val="20"/>
          <w:szCs w:val="20"/>
        </w:rPr>
        <w:t xml:space="preserve">debido a que se </w:t>
      </w:r>
      <w:r w:rsidRPr="005169C4">
        <w:rPr>
          <w:color w:val="000000" w:themeColor="text1"/>
          <w:sz w:val="20"/>
          <w:szCs w:val="20"/>
        </w:rPr>
        <w:t>aproximadamente se están recibiendo 161 cajas anuales</w:t>
      </w:r>
      <w:r>
        <w:rPr>
          <w:color w:val="000000" w:themeColor="text1"/>
          <w:sz w:val="20"/>
          <w:szCs w:val="20"/>
        </w:rPr>
        <w:t xml:space="preserve"> (aproximadamente), razón por la cual alguna documentación no cuenta con estantería y está siendo ubicada directamente en el piso. Es este sentido, se debería contemplar la adquisición de más estantería u otro espacio para su almacenamiento. </w:t>
      </w:r>
    </w:p>
    <w:p w14:paraId="45B50EEB" w14:textId="77777777" w:rsidR="00190682" w:rsidRDefault="00190682" w:rsidP="00190682">
      <w:pPr>
        <w:autoSpaceDE w:val="0"/>
        <w:autoSpaceDN w:val="0"/>
        <w:adjustRightInd w:val="0"/>
        <w:jc w:val="both"/>
        <w:rPr>
          <w:color w:val="000000" w:themeColor="text1"/>
          <w:sz w:val="20"/>
          <w:szCs w:val="20"/>
        </w:rPr>
      </w:pPr>
    </w:p>
    <w:p w14:paraId="4E0A38BE" w14:textId="230E5DFD" w:rsidR="00190682" w:rsidRPr="001624F7" w:rsidRDefault="00190682" w:rsidP="00190682">
      <w:pPr>
        <w:autoSpaceDE w:val="0"/>
        <w:autoSpaceDN w:val="0"/>
        <w:adjustRightInd w:val="0"/>
        <w:jc w:val="both"/>
        <w:rPr>
          <w:color w:val="000000" w:themeColor="text1"/>
          <w:sz w:val="20"/>
          <w:szCs w:val="20"/>
        </w:rPr>
      </w:pPr>
      <w:r>
        <w:rPr>
          <w:color w:val="000000" w:themeColor="text1"/>
          <w:sz w:val="20"/>
          <w:szCs w:val="20"/>
        </w:rPr>
        <w:t>En cuanto a su ubicación, la estantería rodante se encuentra separada de los muros, pero la fija no. Adicionalmente, l</w:t>
      </w:r>
      <w:r w:rsidRPr="005169C4">
        <w:rPr>
          <w:color w:val="000000" w:themeColor="text1"/>
          <w:sz w:val="20"/>
          <w:szCs w:val="20"/>
        </w:rPr>
        <w:t xml:space="preserve">a estantería </w:t>
      </w:r>
      <w:r w:rsidR="003616FB">
        <w:rPr>
          <w:color w:val="000000" w:themeColor="text1"/>
          <w:sz w:val="20"/>
          <w:szCs w:val="20"/>
        </w:rPr>
        <w:t>d</w:t>
      </w:r>
      <w:r w:rsidRPr="005169C4">
        <w:rPr>
          <w:color w:val="000000" w:themeColor="text1"/>
          <w:sz w:val="20"/>
          <w:szCs w:val="20"/>
        </w:rPr>
        <w:t xml:space="preserve">el segundo piso </w:t>
      </w:r>
      <w:r>
        <w:rPr>
          <w:color w:val="000000" w:themeColor="text1"/>
          <w:sz w:val="20"/>
          <w:szCs w:val="20"/>
        </w:rPr>
        <w:t xml:space="preserve">(cerca de las escaleras), no es posible el acceso a la documentación debido que la separación de módulo a módulo es de 50 cm aprox., lo </w:t>
      </w:r>
      <w:r w:rsidR="00D04C45">
        <w:rPr>
          <w:color w:val="000000" w:themeColor="text1"/>
          <w:sz w:val="20"/>
          <w:szCs w:val="20"/>
        </w:rPr>
        <w:t>cual en</w:t>
      </w:r>
      <w:r>
        <w:rPr>
          <w:color w:val="000000" w:themeColor="text1"/>
          <w:sz w:val="20"/>
          <w:szCs w:val="20"/>
        </w:rPr>
        <w:t xml:space="preserve"> </w:t>
      </w:r>
      <w:r w:rsidR="00256C76">
        <w:rPr>
          <w:color w:val="000000" w:themeColor="text1"/>
          <w:sz w:val="20"/>
          <w:szCs w:val="20"/>
        </w:rPr>
        <w:t>el Acuerdo</w:t>
      </w:r>
      <w:r>
        <w:rPr>
          <w:color w:val="000000" w:themeColor="text1"/>
          <w:sz w:val="20"/>
          <w:szCs w:val="20"/>
        </w:rPr>
        <w:t xml:space="preserve"> 049 de 2000 indica que </w:t>
      </w:r>
      <w:r w:rsidR="00256C76">
        <w:rPr>
          <w:color w:val="000000" w:themeColor="text1"/>
          <w:sz w:val="20"/>
          <w:szCs w:val="20"/>
        </w:rPr>
        <w:t>“el</w:t>
      </w:r>
      <w:r>
        <w:rPr>
          <w:color w:val="000000" w:themeColor="text1"/>
          <w:sz w:val="20"/>
          <w:szCs w:val="20"/>
        </w:rPr>
        <w:t xml:space="preserve"> espacio de circulación entre cada módulo de estantes debe tener un mínimo de 70 cm. </w:t>
      </w:r>
      <w:r w:rsidR="003616FB">
        <w:rPr>
          <w:color w:val="000000" w:themeColor="text1"/>
          <w:sz w:val="20"/>
          <w:szCs w:val="20"/>
        </w:rPr>
        <w:t>y</w:t>
      </w:r>
      <w:r>
        <w:rPr>
          <w:color w:val="000000" w:themeColor="text1"/>
          <w:sz w:val="20"/>
          <w:szCs w:val="20"/>
        </w:rPr>
        <w:t xml:space="preserve"> un corredor central mínimo de 120 cm”.</w:t>
      </w:r>
    </w:p>
    <w:p w14:paraId="792FB606" w14:textId="77777777" w:rsidR="00190682" w:rsidRDefault="00190682" w:rsidP="00190682">
      <w:pPr>
        <w:jc w:val="both"/>
        <w:rPr>
          <w:color w:val="000000" w:themeColor="text1"/>
          <w:sz w:val="20"/>
          <w:szCs w:val="20"/>
        </w:rPr>
      </w:pPr>
    </w:p>
    <w:p w14:paraId="3666FEB0" w14:textId="77777777" w:rsidR="00190682" w:rsidRPr="00C351E6"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E86FD5">
        <w:rPr>
          <w:b/>
          <w:color w:val="000000" w:themeColor="text1"/>
          <w:sz w:val="20"/>
          <w:szCs w:val="20"/>
        </w:rPr>
        <w:t>Unidades de almacenamiento contenedoras</w:t>
      </w:r>
      <w:r w:rsidRPr="00E86FD5">
        <w:rPr>
          <w:color w:val="000000" w:themeColor="text1"/>
          <w:sz w:val="20"/>
          <w:szCs w:val="20"/>
        </w:rPr>
        <w:t xml:space="preserve">: </w:t>
      </w:r>
    </w:p>
    <w:p w14:paraId="28457F2E" w14:textId="7169A538" w:rsidR="00190682" w:rsidRDefault="00190682" w:rsidP="00190682">
      <w:pPr>
        <w:autoSpaceDE w:val="0"/>
        <w:autoSpaceDN w:val="0"/>
        <w:adjustRightInd w:val="0"/>
        <w:ind w:left="426"/>
        <w:jc w:val="both"/>
        <w:rPr>
          <w:color w:val="000000" w:themeColor="text1"/>
          <w:sz w:val="20"/>
          <w:szCs w:val="20"/>
        </w:rPr>
      </w:pPr>
      <w:r w:rsidRPr="007476E9">
        <w:rPr>
          <w:color w:val="000000" w:themeColor="text1"/>
          <w:sz w:val="20"/>
          <w:szCs w:val="20"/>
        </w:rPr>
        <w:t>Cajas x 200 y cajas x100. Las cajas que se encuentran en el último entrepaño se evidencia manchas por acumulación de polvo o partículas contaminantes por falta de limpieza</w:t>
      </w:r>
      <w:r>
        <w:rPr>
          <w:color w:val="000000" w:themeColor="text1"/>
          <w:sz w:val="20"/>
          <w:szCs w:val="20"/>
        </w:rPr>
        <w:t>.</w:t>
      </w:r>
    </w:p>
    <w:p w14:paraId="7CF44429" w14:textId="77777777" w:rsidR="00D26375" w:rsidRPr="00012657" w:rsidRDefault="00D26375" w:rsidP="00190682">
      <w:pPr>
        <w:autoSpaceDE w:val="0"/>
        <w:autoSpaceDN w:val="0"/>
        <w:adjustRightInd w:val="0"/>
        <w:ind w:left="426"/>
        <w:jc w:val="both"/>
        <w:rPr>
          <w:color w:val="000000" w:themeColor="text1"/>
          <w:sz w:val="20"/>
          <w:szCs w:val="20"/>
        </w:rPr>
      </w:pPr>
    </w:p>
    <w:p w14:paraId="0D2CC801" w14:textId="41E7CB9C" w:rsidR="00190682"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5A55E6">
        <w:rPr>
          <w:b/>
          <w:color w:val="000000" w:themeColor="text1"/>
          <w:sz w:val="20"/>
          <w:szCs w:val="20"/>
        </w:rPr>
        <w:t xml:space="preserve">Unidades específicas: </w:t>
      </w:r>
      <w:r w:rsidRPr="005A55E6">
        <w:rPr>
          <w:color w:val="000000" w:themeColor="text1"/>
          <w:sz w:val="20"/>
          <w:szCs w:val="20"/>
        </w:rPr>
        <w:t>Se presentan carpetas de yute gr. 600</w:t>
      </w:r>
      <w:r>
        <w:rPr>
          <w:color w:val="000000" w:themeColor="text1"/>
          <w:sz w:val="20"/>
          <w:szCs w:val="20"/>
        </w:rPr>
        <w:t xml:space="preserve"> con pH ácido.</w:t>
      </w:r>
    </w:p>
    <w:p w14:paraId="747AFD1B" w14:textId="77777777" w:rsidR="00D26375" w:rsidRPr="00C351E6" w:rsidRDefault="00D26375" w:rsidP="00FE30F3">
      <w:pPr>
        <w:pStyle w:val="Prrafodelista"/>
        <w:autoSpaceDE w:val="0"/>
        <w:autoSpaceDN w:val="0"/>
        <w:adjustRightInd w:val="0"/>
        <w:ind w:left="426"/>
        <w:jc w:val="both"/>
        <w:rPr>
          <w:color w:val="000000" w:themeColor="text1"/>
          <w:sz w:val="20"/>
          <w:szCs w:val="20"/>
        </w:rPr>
      </w:pPr>
    </w:p>
    <w:p w14:paraId="0A017C00" w14:textId="77777777" w:rsidR="00190682" w:rsidRPr="005A55E6" w:rsidRDefault="00190682" w:rsidP="00AF498C">
      <w:pPr>
        <w:pStyle w:val="Prrafodelista"/>
        <w:numPr>
          <w:ilvl w:val="0"/>
          <w:numId w:val="7"/>
        </w:numPr>
        <w:autoSpaceDE w:val="0"/>
        <w:autoSpaceDN w:val="0"/>
        <w:adjustRightInd w:val="0"/>
        <w:ind w:left="426" w:hanging="426"/>
        <w:jc w:val="both"/>
        <w:rPr>
          <w:b/>
          <w:color w:val="000000" w:themeColor="text1"/>
          <w:sz w:val="20"/>
          <w:szCs w:val="20"/>
        </w:rPr>
      </w:pPr>
      <w:r w:rsidRPr="005A55E6">
        <w:rPr>
          <w:b/>
          <w:color w:val="000000" w:themeColor="text1"/>
          <w:sz w:val="20"/>
          <w:szCs w:val="20"/>
        </w:rPr>
        <w:t xml:space="preserve">Sistemas de agrupación: </w:t>
      </w:r>
      <w:r w:rsidRPr="005A55E6">
        <w:rPr>
          <w:color w:val="000000" w:themeColor="text1"/>
          <w:sz w:val="20"/>
          <w:szCs w:val="20"/>
        </w:rPr>
        <w:t>Gancho legajador plástico, pero en menor cantidad se presenta gancho legajador metálico, estos se van eliminando a medida de la intervención de los documentos</w:t>
      </w:r>
      <w:r>
        <w:rPr>
          <w:color w:val="000000" w:themeColor="text1"/>
          <w:sz w:val="20"/>
          <w:szCs w:val="20"/>
        </w:rPr>
        <w:t>.</w:t>
      </w:r>
    </w:p>
    <w:p w14:paraId="4BBCCB07" w14:textId="77777777" w:rsidR="00BE14C8" w:rsidRDefault="00BE14C8" w:rsidP="00FE30F3">
      <w:pPr>
        <w:pStyle w:val="Prrafodelista"/>
        <w:rPr>
          <w:color w:val="000000" w:themeColor="text1"/>
          <w:sz w:val="20"/>
          <w:szCs w:val="20"/>
        </w:rPr>
      </w:pPr>
      <w:bookmarkStart w:id="175" w:name="_Toc11053202"/>
    </w:p>
    <w:p w14:paraId="46D3F636" w14:textId="52E5214D" w:rsidR="00190682" w:rsidRPr="00D26375" w:rsidRDefault="00190682" w:rsidP="00AF498C">
      <w:pPr>
        <w:pStyle w:val="Puesto"/>
        <w:numPr>
          <w:ilvl w:val="2"/>
          <w:numId w:val="21"/>
        </w:numPr>
        <w:shd w:val="clear" w:color="auto" w:fill="FFFFFF" w:themeFill="background1"/>
        <w:jc w:val="left"/>
        <w:rPr>
          <w:color w:val="000000" w:themeColor="text1"/>
          <w:szCs w:val="20"/>
        </w:rPr>
      </w:pPr>
      <w:bookmarkStart w:id="176" w:name="_Toc17206977"/>
      <w:r w:rsidRPr="00D26375">
        <w:rPr>
          <w:color w:val="000000" w:themeColor="text1"/>
          <w:kern w:val="0"/>
          <w:szCs w:val="20"/>
        </w:rPr>
        <w:t>Soportes, Formatos y Técnicas de elaboración</w:t>
      </w:r>
      <w:bookmarkEnd w:id="175"/>
      <w:bookmarkEnd w:id="176"/>
      <w:r w:rsidRPr="00D26375">
        <w:rPr>
          <w:color w:val="000000" w:themeColor="text1"/>
          <w:kern w:val="0"/>
          <w:szCs w:val="20"/>
        </w:rPr>
        <w:t xml:space="preserve"> </w:t>
      </w:r>
    </w:p>
    <w:p w14:paraId="4C994D0F" w14:textId="77777777" w:rsidR="00190682" w:rsidRDefault="00190682" w:rsidP="00190682">
      <w:pPr>
        <w:autoSpaceDE w:val="0"/>
        <w:autoSpaceDN w:val="0"/>
        <w:adjustRightInd w:val="0"/>
        <w:jc w:val="both"/>
        <w:rPr>
          <w:b/>
          <w:color w:val="000000" w:themeColor="text1"/>
          <w:sz w:val="20"/>
          <w:szCs w:val="20"/>
        </w:rPr>
      </w:pPr>
    </w:p>
    <w:p w14:paraId="46D0F20F" w14:textId="2CFB20FB" w:rsidR="00392406" w:rsidRDefault="002F0EFA" w:rsidP="00392406">
      <w:pPr>
        <w:autoSpaceDE w:val="0"/>
        <w:autoSpaceDN w:val="0"/>
        <w:adjustRightInd w:val="0"/>
        <w:jc w:val="both"/>
        <w:rPr>
          <w:color w:val="000000" w:themeColor="text1"/>
          <w:sz w:val="20"/>
          <w:szCs w:val="20"/>
        </w:rPr>
      </w:pPr>
      <w:r w:rsidRPr="00FE30F3">
        <w:rPr>
          <w:color w:val="000000" w:themeColor="text1"/>
          <w:sz w:val="20"/>
          <w:szCs w:val="20"/>
        </w:rPr>
        <w:t>El soporte que más predomina en este espacio es el papel, papel químico</w:t>
      </w:r>
      <w:r>
        <w:rPr>
          <w:color w:val="000000" w:themeColor="text1"/>
          <w:sz w:val="20"/>
          <w:szCs w:val="20"/>
        </w:rPr>
        <w:t xml:space="preserve">, </w:t>
      </w:r>
      <w:r w:rsidRPr="00FE30F3">
        <w:rPr>
          <w:color w:val="000000" w:themeColor="text1"/>
          <w:sz w:val="20"/>
          <w:szCs w:val="20"/>
        </w:rPr>
        <w:t>medios magnéticos (ca</w:t>
      </w:r>
      <w:r>
        <w:rPr>
          <w:color w:val="000000" w:themeColor="text1"/>
          <w:sz w:val="20"/>
          <w:szCs w:val="20"/>
        </w:rPr>
        <w:t>setes</w:t>
      </w:r>
      <w:r w:rsidRPr="00FE30F3">
        <w:rPr>
          <w:color w:val="000000" w:themeColor="text1"/>
          <w:sz w:val="20"/>
          <w:szCs w:val="20"/>
        </w:rPr>
        <w:t>, videos)</w:t>
      </w:r>
      <w:r>
        <w:rPr>
          <w:color w:val="000000" w:themeColor="text1"/>
          <w:sz w:val="20"/>
          <w:szCs w:val="20"/>
        </w:rPr>
        <w:t xml:space="preserve"> y discos ópticos (</w:t>
      </w:r>
      <w:r w:rsidRPr="00FE30F3">
        <w:rPr>
          <w:color w:val="000000" w:themeColor="text1"/>
          <w:sz w:val="20"/>
          <w:szCs w:val="20"/>
        </w:rPr>
        <w:t>CD</w:t>
      </w:r>
      <w:r>
        <w:rPr>
          <w:color w:val="000000" w:themeColor="text1"/>
          <w:sz w:val="20"/>
          <w:szCs w:val="20"/>
        </w:rPr>
        <w:t>)</w:t>
      </w:r>
      <w:r w:rsidR="00496162">
        <w:rPr>
          <w:color w:val="000000" w:themeColor="text1"/>
          <w:sz w:val="20"/>
          <w:szCs w:val="20"/>
        </w:rPr>
        <w:t xml:space="preserve">. </w:t>
      </w:r>
      <w:r w:rsidR="008170D6">
        <w:rPr>
          <w:color w:val="000000" w:themeColor="text1"/>
          <w:sz w:val="20"/>
          <w:szCs w:val="20"/>
        </w:rPr>
        <w:t>En cuanto a técnicas gráficas se presenta</w:t>
      </w:r>
      <w:r>
        <w:rPr>
          <w:color w:val="000000" w:themeColor="text1"/>
          <w:sz w:val="20"/>
          <w:szCs w:val="20"/>
        </w:rPr>
        <w:t>n</w:t>
      </w:r>
      <w:r w:rsidR="008170D6">
        <w:rPr>
          <w:color w:val="000000" w:themeColor="text1"/>
          <w:sz w:val="20"/>
          <w:szCs w:val="20"/>
        </w:rPr>
        <w:t xml:space="preserve"> </w:t>
      </w:r>
      <w:r w:rsidR="00392406">
        <w:rPr>
          <w:color w:val="000000" w:themeColor="text1"/>
          <w:sz w:val="20"/>
          <w:szCs w:val="20"/>
        </w:rPr>
        <w:t>de</w:t>
      </w:r>
      <w:r w:rsidR="008170D6">
        <w:rPr>
          <w:color w:val="000000" w:themeColor="text1"/>
          <w:sz w:val="20"/>
          <w:szCs w:val="20"/>
        </w:rPr>
        <w:t xml:space="preserve"> tipo (</w:t>
      </w:r>
      <w:r w:rsidR="00DA60F8">
        <w:rPr>
          <w:color w:val="000000" w:themeColor="text1"/>
          <w:sz w:val="20"/>
          <w:szCs w:val="20"/>
        </w:rPr>
        <w:t>máquina</w:t>
      </w:r>
      <w:r w:rsidR="00392406">
        <w:rPr>
          <w:color w:val="000000" w:themeColor="text1"/>
          <w:sz w:val="20"/>
          <w:szCs w:val="20"/>
        </w:rPr>
        <w:t xml:space="preserve"> de escribir), tinta de impresión y tinta de bolígrafo</w:t>
      </w:r>
      <w:bookmarkStart w:id="177" w:name="_Toc11053203"/>
      <w:r w:rsidR="00392406">
        <w:rPr>
          <w:color w:val="000000" w:themeColor="text1"/>
          <w:sz w:val="20"/>
          <w:szCs w:val="20"/>
        </w:rPr>
        <w:t>.</w:t>
      </w:r>
    </w:p>
    <w:p w14:paraId="27B58C51" w14:textId="01DBC45F" w:rsidR="00630E2A" w:rsidRDefault="00630E2A" w:rsidP="00392406">
      <w:pPr>
        <w:autoSpaceDE w:val="0"/>
        <w:autoSpaceDN w:val="0"/>
        <w:adjustRightInd w:val="0"/>
        <w:jc w:val="both"/>
        <w:rPr>
          <w:color w:val="000000" w:themeColor="text1"/>
          <w:sz w:val="20"/>
          <w:szCs w:val="20"/>
        </w:rPr>
      </w:pPr>
    </w:p>
    <w:p w14:paraId="67091B38" w14:textId="78DF2A3D" w:rsidR="00630E2A" w:rsidRDefault="00630E2A" w:rsidP="00392406">
      <w:pPr>
        <w:autoSpaceDE w:val="0"/>
        <w:autoSpaceDN w:val="0"/>
        <w:adjustRightInd w:val="0"/>
        <w:jc w:val="both"/>
        <w:rPr>
          <w:color w:val="000000" w:themeColor="text1"/>
          <w:sz w:val="20"/>
          <w:szCs w:val="20"/>
        </w:rPr>
      </w:pPr>
      <w:r>
        <w:rPr>
          <w:color w:val="000000" w:themeColor="text1"/>
          <w:sz w:val="20"/>
          <w:szCs w:val="20"/>
        </w:rPr>
        <w:t>Se observa que la documentación cuenta con material metálico como grapas y ganchos legajadores razón por la cual algunos documentos cuentan con manchas de óxido; en este sentido, este tipo de material está siendo retirado a medida que va siendo intervenida la documentación. Adicionalmente, por las unidades de conservación utilizadas</w:t>
      </w:r>
      <w:r w:rsidR="00421C64">
        <w:rPr>
          <w:color w:val="000000" w:themeColor="text1"/>
          <w:sz w:val="20"/>
          <w:szCs w:val="20"/>
        </w:rPr>
        <w:t xml:space="preserve"> el cual su pH es igual o menor a 4</w:t>
      </w:r>
      <w:r>
        <w:rPr>
          <w:color w:val="000000" w:themeColor="text1"/>
          <w:sz w:val="20"/>
          <w:szCs w:val="20"/>
        </w:rPr>
        <w:t xml:space="preserve"> y la misma calidad del papel</w:t>
      </w:r>
      <w:r w:rsidR="00421C64">
        <w:rPr>
          <w:color w:val="000000" w:themeColor="text1"/>
          <w:sz w:val="20"/>
          <w:szCs w:val="20"/>
        </w:rPr>
        <w:t xml:space="preserve">, </w:t>
      </w:r>
      <w:r>
        <w:rPr>
          <w:color w:val="000000" w:themeColor="text1"/>
          <w:sz w:val="20"/>
          <w:szCs w:val="20"/>
        </w:rPr>
        <w:t xml:space="preserve">se observan soportes con decoloración. Así mismo, se observan deterioros físicos como rasgaduras y suciedad superficial. </w:t>
      </w:r>
    </w:p>
    <w:p w14:paraId="2B242A66" w14:textId="74B0221C" w:rsidR="00190682" w:rsidRDefault="00190682" w:rsidP="00AF498C">
      <w:pPr>
        <w:pStyle w:val="Puesto"/>
        <w:numPr>
          <w:ilvl w:val="2"/>
          <w:numId w:val="21"/>
        </w:numPr>
        <w:shd w:val="clear" w:color="auto" w:fill="FFFFFF" w:themeFill="background1"/>
        <w:jc w:val="left"/>
        <w:rPr>
          <w:bCs/>
          <w:color w:val="000000" w:themeColor="text1"/>
          <w:kern w:val="0"/>
          <w:szCs w:val="20"/>
        </w:rPr>
      </w:pPr>
      <w:bookmarkStart w:id="178" w:name="_Toc17206978"/>
      <w:r w:rsidRPr="00FE30F3">
        <w:rPr>
          <w:color w:val="000000" w:themeColor="text1"/>
          <w:kern w:val="0"/>
          <w:szCs w:val="20"/>
        </w:rPr>
        <w:t>Salud ocupacional</w:t>
      </w:r>
      <w:bookmarkEnd w:id="177"/>
      <w:bookmarkEnd w:id="178"/>
      <w:r w:rsidRPr="00FE30F3">
        <w:rPr>
          <w:color w:val="000000" w:themeColor="text1"/>
          <w:kern w:val="0"/>
          <w:szCs w:val="20"/>
        </w:rPr>
        <w:t xml:space="preserve"> </w:t>
      </w:r>
    </w:p>
    <w:p w14:paraId="07621352" w14:textId="77777777" w:rsidR="00190682" w:rsidRPr="00DC4509"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F37CED">
        <w:rPr>
          <w:b/>
          <w:color w:val="000000" w:themeColor="text1"/>
          <w:sz w:val="20"/>
          <w:szCs w:val="20"/>
        </w:rPr>
        <w:t>Elementos de protección personal:</w:t>
      </w:r>
      <w:r w:rsidRPr="00F37CED">
        <w:rPr>
          <w:color w:val="000000" w:themeColor="text1"/>
          <w:sz w:val="20"/>
          <w:szCs w:val="20"/>
        </w:rPr>
        <w:t xml:space="preserve"> El personal que labora en estos espacios cuentan elementos de seguridad, pero no los utilizan</w:t>
      </w:r>
      <w:r>
        <w:rPr>
          <w:color w:val="000000" w:themeColor="text1"/>
          <w:sz w:val="20"/>
          <w:szCs w:val="20"/>
        </w:rPr>
        <w:t>.</w:t>
      </w:r>
    </w:p>
    <w:p w14:paraId="588BD5BA" w14:textId="77777777" w:rsidR="00190682" w:rsidRPr="00CC7D7B" w:rsidRDefault="00190682" w:rsidP="00AF498C">
      <w:pPr>
        <w:pStyle w:val="Prrafodelista"/>
        <w:numPr>
          <w:ilvl w:val="0"/>
          <w:numId w:val="7"/>
        </w:numPr>
        <w:autoSpaceDE w:val="0"/>
        <w:autoSpaceDN w:val="0"/>
        <w:adjustRightInd w:val="0"/>
        <w:ind w:left="426" w:hanging="426"/>
        <w:jc w:val="both"/>
        <w:rPr>
          <w:color w:val="000000" w:themeColor="text1"/>
          <w:sz w:val="20"/>
          <w:szCs w:val="20"/>
        </w:rPr>
      </w:pPr>
      <w:r w:rsidRPr="00CC7D7B">
        <w:rPr>
          <w:b/>
          <w:color w:val="000000" w:themeColor="text1"/>
          <w:sz w:val="20"/>
          <w:szCs w:val="20"/>
        </w:rPr>
        <w:t>Saneamiento ambiental:</w:t>
      </w:r>
      <w:r w:rsidRPr="00CC7D7B">
        <w:rPr>
          <w:color w:val="000000" w:themeColor="text1"/>
          <w:sz w:val="20"/>
          <w:szCs w:val="20"/>
        </w:rPr>
        <w:t xml:space="preserve"> A la fecha no se ha realizado ningún saneamiento ambiental al espacio </w:t>
      </w:r>
    </w:p>
    <w:p w14:paraId="07932F78" w14:textId="77777777" w:rsidR="00190682" w:rsidRPr="00DC4509" w:rsidRDefault="00190682" w:rsidP="00AF498C">
      <w:pPr>
        <w:pStyle w:val="Prrafodelista"/>
        <w:numPr>
          <w:ilvl w:val="0"/>
          <w:numId w:val="7"/>
        </w:numPr>
        <w:autoSpaceDE w:val="0"/>
        <w:autoSpaceDN w:val="0"/>
        <w:adjustRightInd w:val="0"/>
        <w:ind w:left="426" w:hanging="426"/>
        <w:jc w:val="both"/>
        <w:rPr>
          <w:b/>
          <w:color w:val="000000" w:themeColor="text1"/>
          <w:sz w:val="20"/>
          <w:szCs w:val="20"/>
        </w:rPr>
      </w:pPr>
      <w:r w:rsidRPr="00182CDF">
        <w:rPr>
          <w:b/>
          <w:color w:val="000000" w:themeColor="text1"/>
          <w:sz w:val="20"/>
          <w:szCs w:val="20"/>
        </w:rPr>
        <w:t>Fumigación desratización y desratización:</w:t>
      </w:r>
      <w:r w:rsidRPr="00182CDF">
        <w:rPr>
          <w:color w:val="000000" w:themeColor="text1"/>
          <w:sz w:val="20"/>
          <w:szCs w:val="20"/>
        </w:rPr>
        <w:t xml:space="preserve">  Por parte del área de Gestión Ambiental se realizan fumigaciones para insectos y desratización cada seis meses</w:t>
      </w:r>
      <w:r>
        <w:rPr>
          <w:color w:val="000000" w:themeColor="text1"/>
          <w:sz w:val="20"/>
          <w:szCs w:val="20"/>
        </w:rPr>
        <w:t>.</w:t>
      </w:r>
    </w:p>
    <w:p w14:paraId="3490BB7A" w14:textId="6D545275" w:rsidR="00190682" w:rsidRPr="00FE30F3" w:rsidRDefault="00190682" w:rsidP="00AF498C">
      <w:pPr>
        <w:pStyle w:val="Prrafodelista"/>
        <w:numPr>
          <w:ilvl w:val="0"/>
          <w:numId w:val="7"/>
        </w:numPr>
        <w:autoSpaceDE w:val="0"/>
        <w:autoSpaceDN w:val="0"/>
        <w:adjustRightInd w:val="0"/>
        <w:ind w:left="426" w:hanging="426"/>
        <w:jc w:val="both"/>
        <w:rPr>
          <w:b/>
          <w:color w:val="000000" w:themeColor="text1"/>
          <w:sz w:val="20"/>
          <w:szCs w:val="20"/>
        </w:rPr>
      </w:pPr>
      <w:r w:rsidRPr="00182CDF">
        <w:rPr>
          <w:b/>
          <w:color w:val="000000" w:themeColor="text1"/>
          <w:sz w:val="20"/>
          <w:szCs w:val="20"/>
        </w:rPr>
        <w:t>Mantenimiento y limpieza:</w:t>
      </w:r>
      <w:r w:rsidRPr="00182CDF">
        <w:rPr>
          <w:color w:val="000000" w:themeColor="text1"/>
          <w:sz w:val="20"/>
          <w:szCs w:val="20"/>
        </w:rPr>
        <w:t xml:space="preserve"> Se realizan actividades de limpieza al espacio dos veces a la semana, pero no a la estantería y unidades contenedoras, lo cual se evidencia en el estado de conservación de estas. </w:t>
      </w:r>
    </w:p>
    <w:p w14:paraId="37FDD0A1" w14:textId="6290FB7C" w:rsidR="00190682" w:rsidRDefault="00190682" w:rsidP="00AF498C">
      <w:pPr>
        <w:pStyle w:val="Puesto"/>
        <w:numPr>
          <w:ilvl w:val="2"/>
          <w:numId w:val="21"/>
        </w:numPr>
        <w:shd w:val="clear" w:color="auto" w:fill="FFFFFF" w:themeFill="background1"/>
        <w:jc w:val="left"/>
        <w:rPr>
          <w:color w:val="000000" w:themeColor="text1"/>
          <w:szCs w:val="20"/>
        </w:rPr>
      </w:pPr>
      <w:bookmarkStart w:id="179" w:name="_Toc11053204"/>
      <w:bookmarkStart w:id="180" w:name="_Toc17206979"/>
      <w:r w:rsidRPr="00FE30F3">
        <w:rPr>
          <w:color w:val="000000" w:themeColor="text1"/>
          <w:szCs w:val="20"/>
        </w:rPr>
        <w:t>Prevención de desastres</w:t>
      </w:r>
      <w:bookmarkEnd w:id="179"/>
      <w:bookmarkEnd w:id="180"/>
    </w:p>
    <w:p w14:paraId="0196273D" w14:textId="77777777" w:rsidR="00054118" w:rsidRPr="00FE30F3" w:rsidRDefault="00054118" w:rsidP="00FE30F3"/>
    <w:p w14:paraId="7C8DF4EB" w14:textId="77777777" w:rsidR="00190682" w:rsidRDefault="00190682" w:rsidP="00190682">
      <w:pPr>
        <w:autoSpaceDE w:val="0"/>
        <w:autoSpaceDN w:val="0"/>
        <w:adjustRightInd w:val="0"/>
        <w:jc w:val="both"/>
        <w:rPr>
          <w:color w:val="000000" w:themeColor="text1"/>
          <w:sz w:val="20"/>
          <w:szCs w:val="20"/>
        </w:rPr>
      </w:pPr>
      <w:r w:rsidRPr="00C97385">
        <w:rPr>
          <w:color w:val="000000" w:themeColor="text1"/>
          <w:sz w:val="20"/>
          <w:szCs w:val="20"/>
        </w:rPr>
        <w:t>La entidad no cuenta con un plan de emergencias específico para la sal</w:t>
      </w:r>
      <w:r>
        <w:rPr>
          <w:color w:val="000000" w:themeColor="text1"/>
          <w:sz w:val="20"/>
          <w:szCs w:val="20"/>
        </w:rPr>
        <w:t>vaguarda</w:t>
      </w:r>
      <w:r w:rsidRPr="00C97385">
        <w:rPr>
          <w:color w:val="000000" w:themeColor="text1"/>
          <w:sz w:val="20"/>
          <w:szCs w:val="20"/>
        </w:rPr>
        <w:t xml:space="preserve"> de los archivos, en cumplimiento a lo establecido en</w:t>
      </w:r>
      <w:r>
        <w:rPr>
          <w:color w:val="000000" w:themeColor="text1"/>
          <w:sz w:val="20"/>
          <w:szCs w:val="20"/>
        </w:rPr>
        <w:t xml:space="preserve"> los Planes</w:t>
      </w:r>
      <w:r w:rsidRPr="007079CC">
        <w:rPr>
          <w:color w:val="000000" w:themeColor="text1"/>
          <w:sz w:val="20"/>
          <w:szCs w:val="20"/>
        </w:rPr>
        <w:t xml:space="preserve"> de prevención, preparación y respuesta ante emergencias </w:t>
      </w:r>
      <w:r>
        <w:rPr>
          <w:color w:val="000000" w:themeColor="text1"/>
          <w:sz w:val="20"/>
          <w:szCs w:val="20"/>
        </w:rPr>
        <w:t xml:space="preserve">de las diferentes Sedes, Unidades de Protección Integral y Comedores de la entidad. El espacio cuenta con dos extintores. </w:t>
      </w:r>
    </w:p>
    <w:p w14:paraId="47DC8E90" w14:textId="3A5AF10A" w:rsidR="00190682" w:rsidRDefault="00D76EFB" w:rsidP="00AF498C">
      <w:pPr>
        <w:pStyle w:val="Puesto"/>
        <w:numPr>
          <w:ilvl w:val="2"/>
          <w:numId w:val="21"/>
        </w:numPr>
        <w:shd w:val="clear" w:color="auto" w:fill="FFFFFF" w:themeFill="background1"/>
        <w:jc w:val="left"/>
        <w:rPr>
          <w:color w:val="000000" w:themeColor="text1"/>
          <w:szCs w:val="20"/>
        </w:rPr>
      </w:pPr>
      <w:bookmarkStart w:id="181" w:name="_Toc11053205"/>
      <w:r>
        <w:rPr>
          <w:color w:val="000000" w:themeColor="text1"/>
          <w:szCs w:val="20"/>
        </w:rPr>
        <w:t xml:space="preserve"> </w:t>
      </w:r>
      <w:bookmarkStart w:id="182" w:name="_Toc17206980"/>
      <w:r w:rsidR="00190682" w:rsidRPr="00FE30F3">
        <w:rPr>
          <w:color w:val="000000" w:themeColor="text1"/>
          <w:szCs w:val="20"/>
        </w:rPr>
        <w:t>Deterioro biológico</w:t>
      </w:r>
      <w:bookmarkEnd w:id="181"/>
      <w:bookmarkEnd w:id="182"/>
    </w:p>
    <w:p w14:paraId="51DCD4DC" w14:textId="77777777" w:rsidR="00D26375" w:rsidRPr="00FE30F3" w:rsidRDefault="00D26375" w:rsidP="00FE30F3"/>
    <w:p w14:paraId="43B6B730" w14:textId="7724D9DE" w:rsidR="00190682" w:rsidRDefault="00190682" w:rsidP="00190682">
      <w:pPr>
        <w:autoSpaceDE w:val="0"/>
        <w:autoSpaceDN w:val="0"/>
        <w:adjustRightInd w:val="0"/>
        <w:jc w:val="both"/>
        <w:rPr>
          <w:color w:val="000000" w:themeColor="text1"/>
          <w:sz w:val="20"/>
          <w:szCs w:val="20"/>
        </w:rPr>
      </w:pPr>
      <w:r>
        <w:rPr>
          <w:color w:val="000000" w:themeColor="text1"/>
          <w:sz w:val="20"/>
          <w:szCs w:val="20"/>
        </w:rPr>
        <w:t>El espacio ha presentado ingreso de roedores que han ingresado por la puerta principal.</w:t>
      </w:r>
      <w:r w:rsidR="00D371C3">
        <w:rPr>
          <w:color w:val="000000" w:themeColor="text1"/>
          <w:sz w:val="20"/>
          <w:szCs w:val="20"/>
        </w:rPr>
        <w:t xml:space="preserve"> No presenta deterioro biológico por bacterias y microorganismos. </w:t>
      </w:r>
    </w:p>
    <w:p w14:paraId="6F0152FE" w14:textId="2013CE35" w:rsidR="00190682" w:rsidRPr="00B97F99" w:rsidRDefault="00410BB8" w:rsidP="00AF498C">
      <w:pPr>
        <w:pStyle w:val="Puesto"/>
        <w:numPr>
          <w:ilvl w:val="2"/>
          <w:numId w:val="21"/>
        </w:numPr>
        <w:shd w:val="clear" w:color="auto" w:fill="FFFFFF" w:themeFill="background1"/>
        <w:jc w:val="both"/>
        <w:rPr>
          <w:color w:val="000000" w:themeColor="text1"/>
          <w:szCs w:val="20"/>
        </w:rPr>
      </w:pPr>
      <w:bookmarkStart w:id="183" w:name="_Toc11053206"/>
      <w:r w:rsidRPr="00FE30F3">
        <w:rPr>
          <w:color w:val="000000" w:themeColor="text1"/>
          <w:szCs w:val="20"/>
        </w:rPr>
        <w:t xml:space="preserve"> </w:t>
      </w:r>
      <w:bookmarkStart w:id="184" w:name="_Toc17206981"/>
      <w:r w:rsidRPr="00FE30F3">
        <w:rPr>
          <w:color w:val="000000" w:themeColor="text1"/>
          <w:szCs w:val="20"/>
        </w:rPr>
        <w:t>Recomendaciones Archivo Misional</w:t>
      </w:r>
      <w:bookmarkEnd w:id="184"/>
      <w:r w:rsidRPr="00FE30F3">
        <w:rPr>
          <w:color w:val="000000" w:themeColor="text1"/>
          <w:szCs w:val="20"/>
        </w:rPr>
        <w:t xml:space="preserve"> </w:t>
      </w:r>
      <w:r w:rsidR="00190682" w:rsidRPr="00FE30F3">
        <w:rPr>
          <w:color w:val="000000" w:themeColor="text1"/>
          <w:szCs w:val="20"/>
        </w:rPr>
        <w:t xml:space="preserve"> </w:t>
      </w:r>
      <w:bookmarkEnd w:id="183"/>
    </w:p>
    <w:p w14:paraId="2877A1AD" w14:textId="77777777" w:rsidR="00190682" w:rsidRDefault="00190682" w:rsidP="00190682">
      <w:pPr>
        <w:jc w:val="both"/>
        <w:rPr>
          <w:b/>
          <w:color w:val="000000" w:themeColor="text1"/>
          <w:sz w:val="20"/>
          <w:szCs w:val="20"/>
        </w:rPr>
      </w:pPr>
    </w:p>
    <w:p w14:paraId="108232D5" w14:textId="77777777" w:rsidR="00190682" w:rsidRDefault="00190682" w:rsidP="00190682">
      <w:pPr>
        <w:jc w:val="both"/>
        <w:rPr>
          <w:b/>
          <w:color w:val="000000" w:themeColor="text1"/>
          <w:sz w:val="20"/>
          <w:szCs w:val="20"/>
        </w:rPr>
      </w:pPr>
      <w:r>
        <w:rPr>
          <w:b/>
          <w:color w:val="000000" w:themeColor="text1"/>
          <w:sz w:val="20"/>
          <w:szCs w:val="20"/>
        </w:rPr>
        <w:t xml:space="preserve">Aspectos constructivos </w:t>
      </w:r>
    </w:p>
    <w:p w14:paraId="6DE4C5B5" w14:textId="77777777" w:rsidR="00190682" w:rsidRDefault="00190682" w:rsidP="00190682">
      <w:pPr>
        <w:jc w:val="both"/>
        <w:rPr>
          <w:b/>
          <w:color w:val="000000" w:themeColor="text1"/>
          <w:sz w:val="20"/>
          <w:szCs w:val="20"/>
        </w:rPr>
      </w:pPr>
    </w:p>
    <w:p w14:paraId="7C8190A9" w14:textId="77777777" w:rsidR="00190682" w:rsidRDefault="00190682" w:rsidP="00AF498C">
      <w:pPr>
        <w:pStyle w:val="Prrafodelista"/>
        <w:numPr>
          <w:ilvl w:val="0"/>
          <w:numId w:val="14"/>
        </w:numPr>
        <w:jc w:val="both"/>
        <w:rPr>
          <w:color w:val="000000" w:themeColor="text1"/>
          <w:sz w:val="20"/>
          <w:szCs w:val="20"/>
        </w:rPr>
      </w:pPr>
      <w:r w:rsidRPr="006D462D">
        <w:rPr>
          <w:color w:val="000000" w:themeColor="text1"/>
          <w:sz w:val="20"/>
          <w:szCs w:val="20"/>
        </w:rPr>
        <w:t xml:space="preserve">Revisar periódicamente </w:t>
      </w:r>
      <w:r>
        <w:rPr>
          <w:color w:val="000000" w:themeColor="text1"/>
          <w:sz w:val="20"/>
          <w:szCs w:val="20"/>
        </w:rPr>
        <w:t>las instalaciones sanitarias que se ubican en el primer piso, esto para evitar cualquier contratiempo que pueda afectar la conservación de la documentación.</w:t>
      </w:r>
    </w:p>
    <w:p w14:paraId="1197906B" w14:textId="77777777" w:rsidR="00190682" w:rsidRDefault="00190682" w:rsidP="00AF498C">
      <w:pPr>
        <w:pStyle w:val="Prrafodelista"/>
        <w:numPr>
          <w:ilvl w:val="0"/>
          <w:numId w:val="14"/>
        </w:numPr>
        <w:jc w:val="both"/>
        <w:rPr>
          <w:color w:val="000000" w:themeColor="text1"/>
          <w:sz w:val="20"/>
          <w:szCs w:val="20"/>
        </w:rPr>
      </w:pPr>
      <w:r>
        <w:rPr>
          <w:color w:val="000000" w:themeColor="text1"/>
          <w:sz w:val="20"/>
          <w:szCs w:val="20"/>
        </w:rPr>
        <w:t xml:space="preserve">Con el fin de evitar el ingreso de roedores al archivo, se sugiere instalar una lámina delgada en el espacio que se encuentra entre la puerta y el piso.  Adicionalmente, contribuye a evitar el ingreso de material particulado y contaminantes al mismo. </w:t>
      </w:r>
    </w:p>
    <w:p w14:paraId="7E8C176F" w14:textId="77777777" w:rsidR="00190682" w:rsidRDefault="00190682" w:rsidP="00AF498C">
      <w:pPr>
        <w:pStyle w:val="Prrafodelista"/>
        <w:numPr>
          <w:ilvl w:val="0"/>
          <w:numId w:val="14"/>
        </w:numPr>
        <w:jc w:val="both"/>
        <w:rPr>
          <w:color w:val="000000" w:themeColor="text1"/>
          <w:sz w:val="20"/>
          <w:szCs w:val="20"/>
        </w:rPr>
      </w:pPr>
      <w:r>
        <w:rPr>
          <w:color w:val="000000" w:themeColor="text1"/>
          <w:sz w:val="20"/>
          <w:szCs w:val="20"/>
        </w:rPr>
        <w:lastRenderedPageBreak/>
        <w:t xml:space="preserve">Realizar la adquisición de equipos adecuados para realizar las actividades de seguimiento y control de humedad y temperatura en este espacio. </w:t>
      </w:r>
    </w:p>
    <w:p w14:paraId="5F6BF0DD" w14:textId="77777777" w:rsidR="00190682" w:rsidRDefault="00190682" w:rsidP="00AF498C">
      <w:pPr>
        <w:pStyle w:val="Prrafodelista"/>
        <w:numPr>
          <w:ilvl w:val="0"/>
          <w:numId w:val="14"/>
        </w:numPr>
        <w:jc w:val="both"/>
        <w:rPr>
          <w:color w:val="000000" w:themeColor="text1"/>
          <w:sz w:val="20"/>
          <w:szCs w:val="20"/>
        </w:rPr>
      </w:pPr>
      <w:r>
        <w:rPr>
          <w:color w:val="000000" w:themeColor="text1"/>
          <w:sz w:val="20"/>
          <w:szCs w:val="20"/>
        </w:rPr>
        <w:t xml:space="preserve">Realizar mediciones de material particulado y contaminantes en este espacio para identificar la cantidad de material que ingresa a este espacio y tomar medidas preventivas para disminuir su incidencia en la documentación. Este servicio lo realiza el Archivo de Bogotá o puede ser contratado </w:t>
      </w:r>
    </w:p>
    <w:p w14:paraId="4B042BB8" w14:textId="77777777" w:rsidR="00190682" w:rsidRPr="00684D41" w:rsidRDefault="00190682" w:rsidP="00AF498C">
      <w:pPr>
        <w:pStyle w:val="Prrafodelista"/>
        <w:numPr>
          <w:ilvl w:val="0"/>
          <w:numId w:val="14"/>
        </w:numPr>
        <w:jc w:val="both"/>
        <w:rPr>
          <w:color w:val="000000" w:themeColor="text1"/>
          <w:sz w:val="20"/>
          <w:szCs w:val="20"/>
        </w:rPr>
      </w:pPr>
      <w:r>
        <w:rPr>
          <w:color w:val="000000" w:themeColor="text1"/>
          <w:sz w:val="20"/>
          <w:szCs w:val="20"/>
        </w:rPr>
        <w:t>Realizar mediciones de iluminación (lux) con el fin de tomar medidas preventivas y evitar riesgos de deterioro que afecten directamente la documentación. Este servicio lo realiza el Archivo de Bogotá o puede ser contratado.</w:t>
      </w:r>
    </w:p>
    <w:p w14:paraId="0ACB88C1" w14:textId="77777777" w:rsidR="00190682" w:rsidRPr="00FE30F3" w:rsidRDefault="00190682" w:rsidP="00FE30F3">
      <w:pPr>
        <w:jc w:val="both"/>
        <w:rPr>
          <w:color w:val="000000" w:themeColor="text1"/>
          <w:sz w:val="20"/>
          <w:szCs w:val="20"/>
        </w:rPr>
      </w:pPr>
    </w:p>
    <w:p w14:paraId="3D4A0E09" w14:textId="77777777" w:rsidR="00190682" w:rsidRDefault="00190682" w:rsidP="00190682">
      <w:pPr>
        <w:jc w:val="both"/>
        <w:rPr>
          <w:b/>
          <w:color w:val="000000" w:themeColor="text1"/>
          <w:sz w:val="20"/>
          <w:szCs w:val="20"/>
        </w:rPr>
      </w:pPr>
      <w:r w:rsidRPr="00A8281E">
        <w:rPr>
          <w:b/>
          <w:color w:val="000000" w:themeColor="text1"/>
          <w:sz w:val="20"/>
          <w:szCs w:val="20"/>
        </w:rPr>
        <w:t xml:space="preserve">Almacenamiento </w:t>
      </w:r>
    </w:p>
    <w:p w14:paraId="5D093267" w14:textId="77777777" w:rsidR="00190682" w:rsidRDefault="00190682" w:rsidP="00190682">
      <w:pPr>
        <w:jc w:val="both"/>
        <w:rPr>
          <w:b/>
          <w:color w:val="000000" w:themeColor="text1"/>
          <w:sz w:val="20"/>
          <w:szCs w:val="20"/>
        </w:rPr>
      </w:pPr>
    </w:p>
    <w:p w14:paraId="44DF9008" w14:textId="77777777" w:rsidR="00190682" w:rsidRDefault="00190682" w:rsidP="00AF498C">
      <w:pPr>
        <w:pStyle w:val="Prrafodelista"/>
        <w:numPr>
          <w:ilvl w:val="0"/>
          <w:numId w:val="14"/>
        </w:numPr>
        <w:jc w:val="both"/>
        <w:rPr>
          <w:color w:val="000000" w:themeColor="text1"/>
          <w:sz w:val="20"/>
          <w:szCs w:val="20"/>
        </w:rPr>
      </w:pPr>
      <w:r w:rsidRPr="006D462D">
        <w:rPr>
          <w:color w:val="000000" w:themeColor="text1"/>
          <w:sz w:val="20"/>
          <w:szCs w:val="20"/>
        </w:rPr>
        <w:t xml:space="preserve">Realizar periódicamente mantenimiento a la estantería que garantice su adecuado </w:t>
      </w:r>
      <w:r>
        <w:rPr>
          <w:color w:val="000000" w:themeColor="text1"/>
          <w:sz w:val="20"/>
          <w:szCs w:val="20"/>
        </w:rPr>
        <w:t>funcionamiento y contribuya a la adecuada conservación del acervo documental</w:t>
      </w:r>
    </w:p>
    <w:p w14:paraId="4FA54AFD" w14:textId="77777777" w:rsidR="00190682" w:rsidRDefault="00190682" w:rsidP="00AF498C">
      <w:pPr>
        <w:pStyle w:val="Prrafodelista"/>
        <w:numPr>
          <w:ilvl w:val="0"/>
          <w:numId w:val="14"/>
        </w:numPr>
        <w:jc w:val="both"/>
        <w:rPr>
          <w:color w:val="000000" w:themeColor="text1"/>
          <w:sz w:val="20"/>
          <w:szCs w:val="20"/>
        </w:rPr>
      </w:pPr>
      <w:r>
        <w:rPr>
          <w:color w:val="000000" w:themeColor="text1"/>
          <w:sz w:val="20"/>
          <w:szCs w:val="20"/>
        </w:rPr>
        <w:t>Continuar con el uso de cajas X-200 para el almacenamiento de la documentación, las cajas X-100 son adecuadas para el almacenamiento de archivo histórico.</w:t>
      </w:r>
    </w:p>
    <w:p w14:paraId="133A9BB6" w14:textId="2875DFD8" w:rsidR="00190682" w:rsidRDefault="00190682" w:rsidP="00AF498C">
      <w:pPr>
        <w:pStyle w:val="Prrafodelista"/>
        <w:numPr>
          <w:ilvl w:val="0"/>
          <w:numId w:val="14"/>
        </w:numPr>
        <w:autoSpaceDE w:val="0"/>
        <w:autoSpaceDN w:val="0"/>
        <w:adjustRightInd w:val="0"/>
        <w:jc w:val="both"/>
        <w:rPr>
          <w:color w:val="000000" w:themeColor="text1"/>
          <w:sz w:val="20"/>
          <w:szCs w:val="20"/>
        </w:rPr>
      </w:pPr>
      <w:r>
        <w:rPr>
          <w:color w:val="000000" w:themeColor="text1"/>
          <w:sz w:val="20"/>
          <w:szCs w:val="20"/>
        </w:rPr>
        <w:t>Con</w:t>
      </w:r>
      <w:r w:rsidRPr="00347FD4">
        <w:rPr>
          <w:color w:val="000000" w:themeColor="text1"/>
          <w:sz w:val="20"/>
          <w:szCs w:val="20"/>
        </w:rPr>
        <w:t xml:space="preserve">templar la adquisición de más estantería u otro espacio para </w:t>
      </w:r>
      <w:r>
        <w:rPr>
          <w:color w:val="000000" w:themeColor="text1"/>
          <w:sz w:val="20"/>
          <w:szCs w:val="20"/>
        </w:rPr>
        <w:t xml:space="preserve">el </w:t>
      </w:r>
      <w:r w:rsidRPr="00347FD4">
        <w:rPr>
          <w:color w:val="000000" w:themeColor="text1"/>
          <w:sz w:val="20"/>
          <w:szCs w:val="20"/>
        </w:rPr>
        <w:t>almacenamiento</w:t>
      </w:r>
      <w:r>
        <w:rPr>
          <w:color w:val="000000" w:themeColor="text1"/>
          <w:sz w:val="20"/>
          <w:szCs w:val="20"/>
        </w:rPr>
        <w:t xml:space="preserve"> de la documentación que se encuentra ubicado en mesas y en el piso</w:t>
      </w:r>
      <w:r w:rsidR="00753F3C">
        <w:rPr>
          <w:color w:val="000000" w:themeColor="text1"/>
          <w:sz w:val="20"/>
          <w:szCs w:val="20"/>
        </w:rPr>
        <w:t>.</w:t>
      </w:r>
    </w:p>
    <w:p w14:paraId="7D9ECA1F" w14:textId="77777777" w:rsidR="00753F3C" w:rsidRDefault="00753F3C" w:rsidP="00AF498C">
      <w:pPr>
        <w:pStyle w:val="Prrafodelista"/>
        <w:numPr>
          <w:ilvl w:val="0"/>
          <w:numId w:val="14"/>
        </w:numPr>
        <w:jc w:val="both"/>
        <w:rPr>
          <w:color w:val="000000" w:themeColor="text1"/>
          <w:sz w:val="20"/>
          <w:szCs w:val="20"/>
        </w:rPr>
      </w:pPr>
      <w:r>
        <w:rPr>
          <w:color w:val="000000" w:themeColor="text1"/>
          <w:sz w:val="20"/>
          <w:szCs w:val="20"/>
        </w:rPr>
        <w:t>Capacitar al personal para realizar actividades de primeros auxilios a la documentación que se encuentre con deterioros físicos y detener su afectación.</w:t>
      </w:r>
    </w:p>
    <w:p w14:paraId="4D19341D" w14:textId="2FEE749C" w:rsidR="00753F3C" w:rsidRPr="00753F3C" w:rsidRDefault="00753F3C" w:rsidP="00AF498C">
      <w:pPr>
        <w:pStyle w:val="Prrafodelista"/>
        <w:numPr>
          <w:ilvl w:val="0"/>
          <w:numId w:val="14"/>
        </w:numPr>
        <w:jc w:val="both"/>
        <w:rPr>
          <w:color w:val="000000" w:themeColor="text1"/>
          <w:sz w:val="20"/>
          <w:szCs w:val="20"/>
        </w:rPr>
      </w:pPr>
      <w:r>
        <w:rPr>
          <w:color w:val="000000" w:themeColor="text1"/>
          <w:sz w:val="20"/>
          <w:szCs w:val="20"/>
        </w:rPr>
        <w:t xml:space="preserve">Continuar con la eliminación del material metálico como ganchos de cosedora y legajadores.   </w:t>
      </w:r>
    </w:p>
    <w:p w14:paraId="4A7459C0" w14:textId="5A689B64" w:rsidR="00190682" w:rsidRDefault="00190682" w:rsidP="00AF498C">
      <w:pPr>
        <w:pStyle w:val="Prrafodelista"/>
        <w:numPr>
          <w:ilvl w:val="0"/>
          <w:numId w:val="14"/>
        </w:numPr>
        <w:jc w:val="both"/>
        <w:rPr>
          <w:color w:val="000000" w:themeColor="text1"/>
          <w:sz w:val="20"/>
          <w:szCs w:val="20"/>
        </w:rPr>
      </w:pPr>
      <w:r w:rsidRPr="00347FD4">
        <w:rPr>
          <w:color w:val="000000" w:themeColor="text1"/>
          <w:sz w:val="20"/>
          <w:szCs w:val="20"/>
        </w:rPr>
        <w:t>Los documentos cuya retención sea de conservación total, en este caso las Historias Sociales, deberán ser almacenados en carpetas que no requieran perforaciones de los documentos, debido a que con el tiempo se presentan diversos deterioros físicos (rasgaduras y roturas en soporte) que generan perdida de información y de las características originales del soporte. Adicionalmente, para esta documentación se recomienda el uso de carpetas cuatro aletas en un material estable y libre de ácido. (NTC 5397:2005 “Materiales para Documentos de Archivo en Soporte Papel. Características de Calidad” – Guía AGN “Especificaciones para Cajas y Carpetas de Archivo”, (2009)</w:t>
      </w:r>
      <w:r w:rsidR="00E171B5">
        <w:rPr>
          <w:color w:val="000000" w:themeColor="text1"/>
          <w:sz w:val="20"/>
          <w:szCs w:val="20"/>
        </w:rPr>
        <w:t>.</w:t>
      </w:r>
    </w:p>
    <w:p w14:paraId="7A1E33DA" w14:textId="7F3F6A67" w:rsidR="00E171B5" w:rsidRPr="00347FD4" w:rsidRDefault="00E171B5" w:rsidP="00AF498C">
      <w:pPr>
        <w:pStyle w:val="Prrafodelista"/>
        <w:numPr>
          <w:ilvl w:val="0"/>
          <w:numId w:val="14"/>
        </w:numPr>
        <w:jc w:val="both"/>
        <w:rPr>
          <w:color w:val="000000" w:themeColor="text1"/>
          <w:sz w:val="20"/>
          <w:szCs w:val="20"/>
        </w:rPr>
      </w:pPr>
      <w:r>
        <w:rPr>
          <w:color w:val="000000" w:themeColor="text1"/>
          <w:sz w:val="20"/>
          <w:szCs w:val="20"/>
        </w:rPr>
        <w:t xml:space="preserve">Realizar identificación de soportes analógicos </w:t>
      </w:r>
      <w:r w:rsidR="004F4CF6">
        <w:rPr>
          <w:color w:val="000000" w:themeColor="text1"/>
          <w:sz w:val="20"/>
          <w:szCs w:val="20"/>
        </w:rPr>
        <w:t>con el fin de determinar cantidades y estrategias de conservación. El archivo de Bogotá envío un formato “</w:t>
      </w:r>
      <w:r w:rsidR="004F4CF6" w:rsidRPr="004F4CF6">
        <w:rPr>
          <w:color w:val="000000" w:themeColor="text1"/>
          <w:sz w:val="20"/>
          <w:szCs w:val="20"/>
        </w:rPr>
        <w:t>FICHA DE IDENTIFICACIÓN Y CLASIFICACIÓN DE DOCUMENTOS ANALÓGICOS Y SUS ELEMENTOS CONEXOS</w:t>
      </w:r>
      <w:r w:rsidR="004F4CF6">
        <w:rPr>
          <w:color w:val="000000" w:themeColor="text1"/>
          <w:sz w:val="20"/>
          <w:szCs w:val="20"/>
        </w:rPr>
        <w:t>” el cual ayudará a identificar este tipo de soportes que conforman los expedientes de la entidad.</w:t>
      </w:r>
    </w:p>
    <w:p w14:paraId="6CA40346" w14:textId="77777777" w:rsidR="00190682" w:rsidRPr="00347FD4" w:rsidRDefault="00190682" w:rsidP="00190682">
      <w:pPr>
        <w:jc w:val="both"/>
        <w:rPr>
          <w:color w:val="000000" w:themeColor="text1"/>
          <w:sz w:val="20"/>
          <w:szCs w:val="20"/>
        </w:rPr>
      </w:pPr>
    </w:p>
    <w:p w14:paraId="6B1E7D2D" w14:textId="77777777" w:rsidR="00190682" w:rsidRDefault="00190682" w:rsidP="00190682">
      <w:pPr>
        <w:jc w:val="both"/>
        <w:rPr>
          <w:b/>
          <w:color w:val="000000" w:themeColor="text1"/>
          <w:sz w:val="20"/>
          <w:szCs w:val="20"/>
        </w:rPr>
      </w:pPr>
      <w:r w:rsidRPr="00A8281E">
        <w:rPr>
          <w:b/>
          <w:color w:val="000000" w:themeColor="text1"/>
          <w:sz w:val="20"/>
          <w:szCs w:val="20"/>
        </w:rPr>
        <w:t>Salud ocupacional</w:t>
      </w:r>
    </w:p>
    <w:p w14:paraId="0BB52528" w14:textId="77777777" w:rsidR="00190682" w:rsidRDefault="00190682" w:rsidP="00190682">
      <w:pPr>
        <w:jc w:val="both"/>
        <w:rPr>
          <w:b/>
          <w:color w:val="000000" w:themeColor="text1"/>
          <w:sz w:val="20"/>
          <w:szCs w:val="20"/>
        </w:rPr>
      </w:pPr>
    </w:p>
    <w:p w14:paraId="3F5F221C" w14:textId="77777777" w:rsidR="00190682" w:rsidRDefault="00190682" w:rsidP="00AF498C">
      <w:pPr>
        <w:pStyle w:val="Prrafodelista"/>
        <w:numPr>
          <w:ilvl w:val="0"/>
          <w:numId w:val="10"/>
        </w:numPr>
        <w:jc w:val="both"/>
        <w:rPr>
          <w:color w:val="000000" w:themeColor="text1"/>
          <w:sz w:val="20"/>
          <w:szCs w:val="20"/>
        </w:rPr>
      </w:pPr>
      <w:r>
        <w:rPr>
          <w:color w:val="000000" w:themeColor="text1"/>
          <w:sz w:val="20"/>
          <w:szCs w:val="20"/>
        </w:rPr>
        <w:t>Se recomienda el uso de los elementos de protección personal para las labores de archivo ya que contribuye en disminuir enfermedades generadas por los trabajos en archivo.</w:t>
      </w:r>
    </w:p>
    <w:p w14:paraId="3FAC56F3" w14:textId="77777777" w:rsidR="00190682" w:rsidRPr="00B24CE7" w:rsidRDefault="00190682" w:rsidP="00AF498C">
      <w:pPr>
        <w:pStyle w:val="Prrafodelista"/>
        <w:numPr>
          <w:ilvl w:val="0"/>
          <w:numId w:val="10"/>
        </w:numPr>
        <w:jc w:val="both"/>
        <w:rPr>
          <w:b/>
          <w:color w:val="000000" w:themeColor="text1"/>
          <w:sz w:val="20"/>
          <w:szCs w:val="20"/>
        </w:rPr>
      </w:pPr>
      <w:r w:rsidRPr="00347FD4">
        <w:rPr>
          <w:color w:val="000000" w:themeColor="text1"/>
          <w:sz w:val="20"/>
          <w:szCs w:val="20"/>
        </w:rPr>
        <w:t>Elaborar programa de limpieza y mantenimiento de espacios con el fin de evitar acumulación de material particulado en los espacios de archivo y mejorar las condiciones de almacenamiento de la documentación de archivo</w:t>
      </w:r>
      <w:r>
        <w:rPr>
          <w:color w:val="000000" w:themeColor="text1"/>
          <w:sz w:val="20"/>
          <w:szCs w:val="20"/>
        </w:rPr>
        <w:t xml:space="preserve">. Esta actividad deberá ser ejecutada por personal debidamente capacitado y con insumos adecuados. </w:t>
      </w:r>
    </w:p>
    <w:p w14:paraId="51908CC1" w14:textId="77777777" w:rsidR="00190682" w:rsidRDefault="00190682" w:rsidP="00AF498C">
      <w:pPr>
        <w:pStyle w:val="Prrafodelista"/>
        <w:numPr>
          <w:ilvl w:val="0"/>
          <w:numId w:val="10"/>
        </w:numPr>
        <w:jc w:val="both"/>
        <w:rPr>
          <w:color w:val="000000" w:themeColor="text1"/>
          <w:sz w:val="20"/>
          <w:szCs w:val="20"/>
        </w:rPr>
      </w:pPr>
      <w:r>
        <w:rPr>
          <w:color w:val="000000" w:themeColor="text1"/>
          <w:sz w:val="20"/>
          <w:szCs w:val="20"/>
        </w:rPr>
        <w:t xml:space="preserve">Realizar actividades de saneamiento ambiental periódicos, existe la opción de ser realizados con el Archivo de Bogotá o por contratación. </w:t>
      </w:r>
    </w:p>
    <w:p w14:paraId="3174B835" w14:textId="77777777" w:rsidR="00190682" w:rsidRDefault="00190682" w:rsidP="00AF498C">
      <w:pPr>
        <w:pStyle w:val="Prrafodelista"/>
        <w:numPr>
          <w:ilvl w:val="0"/>
          <w:numId w:val="10"/>
        </w:numPr>
        <w:jc w:val="both"/>
        <w:rPr>
          <w:color w:val="000000" w:themeColor="text1"/>
          <w:sz w:val="20"/>
          <w:szCs w:val="20"/>
        </w:rPr>
      </w:pPr>
      <w:r>
        <w:rPr>
          <w:color w:val="000000" w:themeColor="text1"/>
          <w:sz w:val="20"/>
          <w:szCs w:val="20"/>
        </w:rPr>
        <w:t xml:space="preserve">Continuar con las fumigaciones para la desinsectación y desratización en el espacio nuevo para el almacenamiento de la documentación. Se debe realizar una armonización con el área de Gestión ambiental para establecer productos que no afecten la conservación de la documentación y su periodicidad. </w:t>
      </w:r>
    </w:p>
    <w:p w14:paraId="65CB98E7" w14:textId="1947980A" w:rsidR="00190682" w:rsidRDefault="00190682" w:rsidP="00AF498C">
      <w:pPr>
        <w:pStyle w:val="Prrafodelista"/>
        <w:numPr>
          <w:ilvl w:val="0"/>
          <w:numId w:val="10"/>
        </w:numPr>
        <w:suppressAutoHyphens/>
        <w:spacing w:after="120" w:line="276" w:lineRule="auto"/>
        <w:contextualSpacing/>
        <w:jc w:val="both"/>
        <w:rPr>
          <w:color w:val="000000" w:themeColor="text1"/>
          <w:sz w:val="20"/>
          <w:szCs w:val="20"/>
        </w:rPr>
      </w:pPr>
      <w:r w:rsidRPr="006D11CB">
        <w:rPr>
          <w:color w:val="000000" w:themeColor="text1"/>
          <w:sz w:val="20"/>
          <w:szCs w:val="20"/>
        </w:rPr>
        <w:t>Se recomienda no consumir alimentos en los espacios de archivo</w:t>
      </w:r>
      <w:r>
        <w:rPr>
          <w:color w:val="000000" w:themeColor="text1"/>
          <w:sz w:val="20"/>
          <w:szCs w:val="20"/>
        </w:rPr>
        <w:t>.</w:t>
      </w:r>
    </w:p>
    <w:p w14:paraId="10CC8A83" w14:textId="3F57E6FD" w:rsidR="003C3D6C" w:rsidRDefault="00100B23" w:rsidP="00AF498C">
      <w:pPr>
        <w:pStyle w:val="Prrafodelista"/>
        <w:numPr>
          <w:ilvl w:val="0"/>
          <w:numId w:val="10"/>
        </w:numPr>
        <w:jc w:val="both"/>
        <w:rPr>
          <w:color w:val="000000" w:themeColor="text1"/>
          <w:sz w:val="20"/>
          <w:szCs w:val="20"/>
        </w:rPr>
      </w:pPr>
      <w:r w:rsidRPr="003C3D6C">
        <w:rPr>
          <w:color w:val="000000" w:themeColor="text1"/>
          <w:sz w:val="20"/>
          <w:szCs w:val="20"/>
        </w:rPr>
        <w:t xml:space="preserve">Realizar capacitaciones en materia de conservación para todo el personal de planta </w:t>
      </w:r>
      <w:r w:rsidR="003C3D6C" w:rsidRPr="003C3D6C">
        <w:rPr>
          <w:color w:val="000000" w:themeColor="text1"/>
          <w:sz w:val="20"/>
          <w:szCs w:val="20"/>
        </w:rPr>
        <w:t>que realizan actividades en el archivo misional sobre conceptos de conservación. Así mismo, capacitarlos técnicamente para ejecutar actividades en primeros auxilios</w:t>
      </w:r>
      <w:r w:rsidR="003C3D6C">
        <w:rPr>
          <w:color w:val="000000" w:themeColor="text1"/>
          <w:sz w:val="20"/>
          <w:szCs w:val="20"/>
        </w:rPr>
        <w:t>.</w:t>
      </w:r>
    </w:p>
    <w:p w14:paraId="4EB5B2FA" w14:textId="77777777" w:rsidR="00190682" w:rsidRDefault="00190682" w:rsidP="00190682">
      <w:pPr>
        <w:pStyle w:val="Prrafodelista"/>
        <w:ind w:left="720"/>
        <w:jc w:val="both"/>
        <w:rPr>
          <w:color w:val="000000" w:themeColor="text1"/>
          <w:sz w:val="20"/>
          <w:szCs w:val="20"/>
        </w:rPr>
      </w:pPr>
    </w:p>
    <w:p w14:paraId="2BA01197" w14:textId="77777777" w:rsidR="00190682" w:rsidRDefault="00190682" w:rsidP="00190682">
      <w:pPr>
        <w:jc w:val="both"/>
        <w:rPr>
          <w:b/>
          <w:color w:val="000000" w:themeColor="text1"/>
          <w:sz w:val="20"/>
          <w:szCs w:val="20"/>
        </w:rPr>
      </w:pPr>
      <w:r w:rsidRPr="00A8281E">
        <w:rPr>
          <w:b/>
          <w:color w:val="000000" w:themeColor="text1"/>
          <w:sz w:val="20"/>
          <w:szCs w:val="20"/>
        </w:rPr>
        <w:t xml:space="preserve">Prevención de desastres </w:t>
      </w:r>
    </w:p>
    <w:p w14:paraId="36CF8F7E" w14:textId="77777777" w:rsidR="00190682" w:rsidRDefault="00190682" w:rsidP="00190682">
      <w:pPr>
        <w:jc w:val="both"/>
        <w:rPr>
          <w:b/>
          <w:color w:val="000000" w:themeColor="text1"/>
          <w:sz w:val="20"/>
          <w:szCs w:val="20"/>
        </w:rPr>
      </w:pPr>
    </w:p>
    <w:p w14:paraId="53C0B31B" w14:textId="77777777" w:rsidR="00190682" w:rsidRDefault="00190682" w:rsidP="00AF498C">
      <w:pPr>
        <w:pStyle w:val="Prrafodelista"/>
        <w:numPr>
          <w:ilvl w:val="0"/>
          <w:numId w:val="12"/>
        </w:numPr>
        <w:jc w:val="both"/>
        <w:rPr>
          <w:color w:val="000000" w:themeColor="text1"/>
          <w:sz w:val="20"/>
          <w:szCs w:val="20"/>
        </w:rPr>
      </w:pPr>
      <w:r>
        <w:rPr>
          <w:color w:val="000000" w:themeColor="text1"/>
          <w:sz w:val="20"/>
          <w:szCs w:val="20"/>
        </w:rPr>
        <w:t xml:space="preserve">Indispensable elaborar un plan de emergencias en los cuales se debe tener en cuenta los riesgos potenciales de los espacios del archivo central que son: Inundación, terremoto, incendio y vandalismo. Este plan de emergencias debe indicar que hacer antes durante y después de un siniestro. En este mismo sentido es importante la capacitación del personal para determinar las acciones a tomar. Este plan de emergencias debe estar articulado con el Plan de prevención, preparación y respuesta ante emergencias de la entidad. </w:t>
      </w:r>
    </w:p>
    <w:p w14:paraId="22A406F3" w14:textId="77777777" w:rsidR="00190682" w:rsidRDefault="00190682" w:rsidP="00AF498C">
      <w:pPr>
        <w:pStyle w:val="Prrafodelista"/>
        <w:numPr>
          <w:ilvl w:val="0"/>
          <w:numId w:val="12"/>
        </w:numPr>
        <w:jc w:val="both"/>
        <w:rPr>
          <w:color w:val="000000" w:themeColor="text1"/>
          <w:sz w:val="20"/>
          <w:szCs w:val="20"/>
        </w:rPr>
      </w:pPr>
      <w:r>
        <w:rPr>
          <w:color w:val="000000" w:themeColor="text1"/>
          <w:sz w:val="20"/>
          <w:szCs w:val="20"/>
        </w:rPr>
        <w:t>Asegurar las recargas periódicas de los extintores que se encuentran ubicados en los espacios de archivo.</w:t>
      </w:r>
    </w:p>
    <w:p w14:paraId="09AB6096" w14:textId="77777777" w:rsidR="00190682" w:rsidRPr="00765AE4" w:rsidRDefault="00190682" w:rsidP="00AF498C">
      <w:pPr>
        <w:pStyle w:val="Prrafodelista"/>
        <w:numPr>
          <w:ilvl w:val="0"/>
          <w:numId w:val="12"/>
        </w:numPr>
        <w:jc w:val="both"/>
        <w:rPr>
          <w:color w:val="000000" w:themeColor="text1"/>
          <w:sz w:val="20"/>
          <w:szCs w:val="20"/>
        </w:rPr>
      </w:pPr>
      <w:r>
        <w:rPr>
          <w:color w:val="000000" w:themeColor="text1"/>
          <w:sz w:val="20"/>
          <w:szCs w:val="20"/>
        </w:rPr>
        <w:t xml:space="preserve">Instalar en el nuevo espacio de almacenamiento un Sistema contra incendios que favorezca la conservación de la documentación. </w:t>
      </w:r>
    </w:p>
    <w:p w14:paraId="0EA518D6" w14:textId="77777777" w:rsidR="00190682" w:rsidRDefault="00190682" w:rsidP="00190682">
      <w:pPr>
        <w:jc w:val="both"/>
        <w:rPr>
          <w:b/>
          <w:color w:val="000000" w:themeColor="text1"/>
          <w:sz w:val="20"/>
          <w:szCs w:val="20"/>
        </w:rPr>
      </w:pPr>
    </w:p>
    <w:p w14:paraId="6EB68203" w14:textId="77777777" w:rsidR="00190682" w:rsidRDefault="00190682" w:rsidP="00190682">
      <w:pPr>
        <w:jc w:val="both"/>
        <w:rPr>
          <w:b/>
          <w:color w:val="000000" w:themeColor="text1"/>
          <w:sz w:val="20"/>
          <w:szCs w:val="20"/>
        </w:rPr>
      </w:pPr>
      <w:r w:rsidRPr="00A8281E">
        <w:rPr>
          <w:b/>
          <w:color w:val="000000" w:themeColor="text1"/>
          <w:sz w:val="20"/>
          <w:szCs w:val="20"/>
        </w:rPr>
        <w:t>Deterioro biológico</w:t>
      </w:r>
    </w:p>
    <w:p w14:paraId="6AA696BD" w14:textId="77777777" w:rsidR="00190682" w:rsidRDefault="00190682" w:rsidP="00190682">
      <w:pPr>
        <w:jc w:val="both"/>
        <w:rPr>
          <w:b/>
          <w:color w:val="000000" w:themeColor="text1"/>
          <w:sz w:val="20"/>
          <w:szCs w:val="20"/>
        </w:rPr>
      </w:pPr>
    </w:p>
    <w:p w14:paraId="13F1AEFF" w14:textId="392D0A49" w:rsidR="00190682" w:rsidRDefault="00190682" w:rsidP="00AF498C">
      <w:pPr>
        <w:pStyle w:val="Prrafodelista"/>
        <w:numPr>
          <w:ilvl w:val="0"/>
          <w:numId w:val="11"/>
        </w:numPr>
        <w:jc w:val="both"/>
        <w:rPr>
          <w:color w:val="000000" w:themeColor="text1"/>
          <w:sz w:val="20"/>
          <w:szCs w:val="20"/>
        </w:rPr>
      </w:pPr>
      <w:r>
        <w:rPr>
          <w:color w:val="000000" w:themeColor="text1"/>
          <w:sz w:val="20"/>
          <w:szCs w:val="20"/>
        </w:rPr>
        <w:t>Hasta el momento no se evidencia documentación con este tipo de deterioro, pero si se llega presentar, se debe i</w:t>
      </w:r>
      <w:r w:rsidRPr="00335EC6">
        <w:rPr>
          <w:color w:val="000000" w:themeColor="text1"/>
          <w:sz w:val="20"/>
          <w:szCs w:val="20"/>
        </w:rPr>
        <w:t>dentificar la documentación con</w:t>
      </w:r>
      <w:r>
        <w:rPr>
          <w:color w:val="000000" w:themeColor="text1"/>
          <w:sz w:val="20"/>
          <w:szCs w:val="20"/>
        </w:rPr>
        <w:t xml:space="preserve"> </w:t>
      </w:r>
      <w:r w:rsidRPr="00335EC6">
        <w:rPr>
          <w:color w:val="000000" w:themeColor="text1"/>
          <w:sz w:val="20"/>
          <w:szCs w:val="20"/>
        </w:rPr>
        <w:t>deterioro biológico</w:t>
      </w:r>
      <w:r>
        <w:rPr>
          <w:color w:val="000000" w:themeColor="text1"/>
          <w:sz w:val="20"/>
          <w:szCs w:val="20"/>
        </w:rPr>
        <w:t xml:space="preserve"> y realizar su respectivo aislamiento e inventario documental. </w:t>
      </w:r>
    </w:p>
    <w:p w14:paraId="0FF068D7" w14:textId="155515F9" w:rsidR="002F0EFA" w:rsidRDefault="002F0EFA" w:rsidP="002F0EFA">
      <w:pPr>
        <w:jc w:val="both"/>
        <w:rPr>
          <w:color w:val="000000" w:themeColor="text1"/>
          <w:sz w:val="20"/>
          <w:szCs w:val="20"/>
        </w:rPr>
      </w:pPr>
    </w:p>
    <w:p w14:paraId="7C38C107" w14:textId="7DEC882C" w:rsidR="002F0EFA" w:rsidRDefault="002F0EFA" w:rsidP="002F0EFA">
      <w:pPr>
        <w:jc w:val="both"/>
        <w:rPr>
          <w:color w:val="000000" w:themeColor="text1"/>
          <w:sz w:val="20"/>
          <w:szCs w:val="20"/>
        </w:rPr>
      </w:pPr>
    </w:p>
    <w:p w14:paraId="76310414" w14:textId="6EA150D7" w:rsidR="002F0EFA" w:rsidRDefault="002F0EFA" w:rsidP="002F0EFA">
      <w:pPr>
        <w:jc w:val="both"/>
        <w:rPr>
          <w:color w:val="000000" w:themeColor="text1"/>
          <w:sz w:val="20"/>
          <w:szCs w:val="20"/>
        </w:rPr>
      </w:pPr>
    </w:p>
    <w:p w14:paraId="7774BCD0" w14:textId="0CFEB2AB" w:rsidR="00190682" w:rsidRPr="00FE30F3" w:rsidRDefault="00190682" w:rsidP="00AF498C">
      <w:pPr>
        <w:pStyle w:val="Puesto"/>
        <w:numPr>
          <w:ilvl w:val="1"/>
          <w:numId w:val="21"/>
        </w:numPr>
        <w:shd w:val="clear" w:color="auto" w:fill="FFFFFF" w:themeFill="background1"/>
        <w:jc w:val="left"/>
        <w:rPr>
          <w:b/>
          <w:color w:val="000000" w:themeColor="text1"/>
          <w:szCs w:val="20"/>
        </w:rPr>
      </w:pPr>
      <w:bookmarkStart w:id="185" w:name="_Toc17206982"/>
      <w:r w:rsidRPr="00FE30F3">
        <w:rPr>
          <w:color w:val="000000" w:themeColor="text1"/>
          <w:szCs w:val="20"/>
        </w:rPr>
        <w:t>ARCHIVOS DE GESTIÓN</w:t>
      </w:r>
      <w:bookmarkEnd w:id="185"/>
    </w:p>
    <w:p w14:paraId="547C5C44" w14:textId="77777777" w:rsidR="00190682" w:rsidRDefault="00190682" w:rsidP="00190682">
      <w:pPr>
        <w:autoSpaceDE w:val="0"/>
        <w:autoSpaceDN w:val="0"/>
        <w:adjustRightInd w:val="0"/>
        <w:jc w:val="both"/>
        <w:rPr>
          <w:b/>
          <w:color w:val="000000" w:themeColor="text1"/>
          <w:sz w:val="20"/>
          <w:szCs w:val="20"/>
        </w:rPr>
      </w:pPr>
    </w:p>
    <w:p w14:paraId="41EC7B56" w14:textId="05D2CE2B"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Para realizar el presente diagnóstico, se llevó a cabo las visitas a cada una de las áreas y sus correspondientes archivo de gestión, Unidades de Protección Integral, Comedor y Economato de San Blas, teniendo en cuenta lo establecido en la normatividad y lineamientos mencionados anteriormente. Es importante señalar que los procesos de conservación deben ser reflejados en todo el ciclo vital del documento, es decir desde su producción, trámite, hasta su disposición final. </w:t>
      </w:r>
    </w:p>
    <w:p w14:paraId="4E973711" w14:textId="1A2872ED" w:rsidR="00C92A9E" w:rsidRDefault="00C92A9E" w:rsidP="00190682">
      <w:pPr>
        <w:autoSpaceDE w:val="0"/>
        <w:autoSpaceDN w:val="0"/>
        <w:adjustRightInd w:val="0"/>
        <w:jc w:val="both"/>
        <w:rPr>
          <w:color w:val="000000" w:themeColor="text1"/>
          <w:sz w:val="20"/>
          <w:szCs w:val="20"/>
        </w:rPr>
      </w:pPr>
    </w:p>
    <w:tbl>
      <w:tblPr>
        <w:tblStyle w:val="Tablaconcuadrcula"/>
        <w:tblW w:w="0" w:type="auto"/>
        <w:jc w:val="center"/>
        <w:tblLook w:val="04A0" w:firstRow="1" w:lastRow="0" w:firstColumn="1" w:lastColumn="0" w:noHBand="0" w:noVBand="1"/>
      </w:tblPr>
      <w:tblGrid>
        <w:gridCol w:w="846"/>
        <w:gridCol w:w="4819"/>
      </w:tblGrid>
      <w:tr w:rsidR="00C92A9E" w14:paraId="65958637" w14:textId="77777777" w:rsidTr="00FE30F3">
        <w:trPr>
          <w:jc w:val="center"/>
        </w:trPr>
        <w:tc>
          <w:tcPr>
            <w:tcW w:w="846" w:type="dxa"/>
          </w:tcPr>
          <w:p w14:paraId="50BB9465" w14:textId="1F9882F6" w:rsidR="00C92A9E" w:rsidRPr="00FE30F3" w:rsidRDefault="00C92A9E" w:rsidP="00FE30F3">
            <w:pPr>
              <w:autoSpaceDE w:val="0"/>
              <w:autoSpaceDN w:val="0"/>
              <w:adjustRightInd w:val="0"/>
              <w:jc w:val="center"/>
              <w:rPr>
                <w:b/>
                <w:color w:val="000000" w:themeColor="text1"/>
                <w:sz w:val="20"/>
                <w:szCs w:val="20"/>
              </w:rPr>
            </w:pPr>
            <w:r w:rsidRPr="00FE30F3">
              <w:rPr>
                <w:b/>
                <w:color w:val="000000" w:themeColor="text1"/>
                <w:sz w:val="20"/>
                <w:szCs w:val="20"/>
              </w:rPr>
              <w:t>No</w:t>
            </w:r>
          </w:p>
        </w:tc>
        <w:tc>
          <w:tcPr>
            <w:tcW w:w="4819" w:type="dxa"/>
          </w:tcPr>
          <w:p w14:paraId="4738B571" w14:textId="2DA489AA" w:rsidR="00C92A9E" w:rsidRPr="00FE30F3" w:rsidRDefault="00B348BA" w:rsidP="00FE30F3">
            <w:pPr>
              <w:autoSpaceDE w:val="0"/>
              <w:autoSpaceDN w:val="0"/>
              <w:adjustRightInd w:val="0"/>
              <w:jc w:val="center"/>
              <w:rPr>
                <w:b/>
                <w:color w:val="000000" w:themeColor="text1"/>
                <w:sz w:val="20"/>
                <w:szCs w:val="20"/>
              </w:rPr>
            </w:pPr>
            <w:r>
              <w:rPr>
                <w:b/>
                <w:color w:val="000000" w:themeColor="text1"/>
                <w:sz w:val="20"/>
                <w:szCs w:val="20"/>
              </w:rPr>
              <w:t xml:space="preserve">Espacios de </w:t>
            </w:r>
            <w:r w:rsidR="00C92A9E" w:rsidRPr="00FE30F3">
              <w:rPr>
                <w:b/>
                <w:color w:val="000000" w:themeColor="text1"/>
                <w:sz w:val="20"/>
                <w:szCs w:val="20"/>
              </w:rPr>
              <w:t xml:space="preserve">Archivos de </w:t>
            </w:r>
            <w:r w:rsidR="00F733CE">
              <w:rPr>
                <w:b/>
                <w:color w:val="000000" w:themeColor="text1"/>
                <w:sz w:val="20"/>
                <w:szCs w:val="20"/>
              </w:rPr>
              <w:t>g</w:t>
            </w:r>
            <w:r w:rsidR="00C92A9E" w:rsidRPr="00FE30F3">
              <w:rPr>
                <w:b/>
                <w:color w:val="000000" w:themeColor="text1"/>
                <w:sz w:val="20"/>
                <w:szCs w:val="20"/>
              </w:rPr>
              <w:t>estión visitados</w:t>
            </w:r>
          </w:p>
        </w:tc>
      </w:tr>
      <w:tr w:rsidR="00C92A9E" w14:paraId="5B23B31E" w14:textId="77777777" w:rsidTr="00FE30F3">
        <w:trPr>
          <w:jc w:val="center"/>
        </w:trPr>
        <w:tc>
          <w:tcPr>
            <w:tcW w:w="846" w:type="dxa"/>
          </w:tcPr>
          <w:p w14:paraId="344AE7D7" w14:textId="39479E55" w:rsidR="00C92A9E" w:rsidRDefault="00C92A9E" w:rsidP="00FE30F3">
            <w:pPr>
              <w:autoSpaceDE w:val="0"/>
              <w:autoSpaceDN w:val="0"/>
              <w:adjustRightInd w:val="0"/>
              <w:jc w:val="center"/>
              <w:rPr>
                <w:color w:val="000000" w:themeColor="text1"/>
                <w:sz w:val="20"/>
                <w:szCs w:val="20"/>
              </w:rPr>
            </w:pPr>
            <w:r>
              <w:rPr>
                <w:color w:val="000000" w:themeColor="text1"/>
                <w:sz w:val="20"/>
                <w:szCs w:val="20"/>
              </w:rPr>
              <w:t>1</w:t>
            </w:r>
          </w:p>
        </w:tc>
        <w:tc>
          <w:tcPr>
            <w:tcW w:w="4819" w:type="dxa"/>
          </w:tcPr>
          <w:p w14:paraId="38ACE03F" w14:textId="366AEBAC" w:rsidR="00C92A9E" w:rsidRDefault="00A11A2E" w:rsidP="00190682">
            <w:pPr>
              <w:autoSpaceDE w:val="0"/>
              <w:autoSpaceDN w:val="0"/>
              <w:adjustRightInd w:val="0"/>
              <w:jc w:val="both"/>
              <w:rPr>
                <w:color w:val="000000" w:themeColor="text1"/>
                <w:sz w:val="20"/>
                <w:szCs w:val="20"/>
              </w:rPr>
            </w:pPr>
            <w:r w:rsidRPr="00A11A2E">
              <w:rPr>
                <w:color w:val="000000" w:themeColor="text1"/>
                <w:sz w:val="20"/>
                <w:szCs w:val="20"/>
              </w:rPr>
              <w:t xml:space="preserve">Área </w:t>
            </w:r>
            <w:r w:rsidR="00344BE4">
              <w:rPr>
                <w:color w:val="000000" w:themeColor="text1"/>
                <w:sz w:val="20"/>
                <w:szCs w:val="20"/>
              </w:rPr>
              <w:t>P</w:t>
            </w:r>
            <w:r w:rsidRPr="00A11A2E">
              <w:rPr>
                <w:color w:val="000000" w:themeColor="text1"/>
                <w:sz w:val="20"/>
                <w:szCs w:val="20"/>
              </w:rPr>
              <w:t>sicosocial y justicia restaurativa</w:t>
            </w:r>
          </w:p>
        </w:tc>
      </w:tr>
      <w:tr w:rsidR="00C92A9E" w14:paraId="5BF1F7F1" w14:textId="77777777" w:rsidTr="00FE30F3">
        <w:trPr>
          <w:jc w:val="center"/>
        </w:trPr>
        <w:tc>
          <w:tcPr>
            <w:tcW w:w="846" w:type="dxa"/>
          </w:tcPr>
          <w:p w14:paraId="039B64C3" w14:textId="0B91E27F" w:rsidR="00C92A9E" w:rsidRDefault="00C92A9E" w:rsidP="00FE30F3">
            <w:pPr>
              <w:autoSpaceDE w:val="0"/>
              <w:autoSpaceDN w:val="0"/>
              <w:adjustRightInd w:val="0"/>
              <w:jc w:val="center"/>
              <w:rPr>
                <w:color w:val="000000" w:themeColor="text1"/>
                <w:sz w:val="20"/>
                <w:szCs w:val="20"/>
              </w:rPr>
            </w:pPr>
            <w:r>
              <w:rPr>
                <w:color w:val="000000" w:themeColor="text1"/>
                <w:sz w:val="20"/>
                <w:szCs w:val="20"/>
              </w:rPr>
              <w:t>2</w:t>
            </w:r>
          </w:p>
        </w:tc>
        <w:tc>
          <w:tcPr>
            <w:tcW w:w="4819" w:type="dxa"/>
          </w:tcPr>
          <w:p w14:paraId="7B753EAA" w14:textId="0E9FB164" w:rsidR="00C92A9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Territorio Calle</w:t>
            </w:r>
          </w:p>
        </w:tc>
      </w:tr>
      <w:tr w:rsidR="00C92A9E" w14:paraId="50BBE5DC" w14:textId="77777777" w:rsidTr="00FE30F3">
        <w:trPr>
          <w:jc w:val="center"/>
        </w:trPr>
        <w:tc>
          <w:tcPr>
            <w:tcW w:w="846" w:type="dxa"/>
          </w:tcPr>
          <w:p w14:paraId="6CC1BFE0" w14:textId="76AADDC7" w:rsidR="00C92A9E" w:rsidRDefault="00C92A9E" w:rsidP="00FE30F3">
            <w:pPr>
              <w:autoSpaceDE w:val="0"/>
              <w:autoSpaceDN w:val="0"/>
              <w:adjustRightInd w:val="0"/>
              <w:jc w:val="center"/>
              <w:rPr>
                <w:color w:val="000000" w:themeColor="text1"/>
                <w:sz w:val="20"/>
                <w:szCs w:val="20"/>
              </w:rPr>
            </w:pPr>
            <w:r>
              <w:rPr>
                <w:color w:val="000000" w:themeColor="text1"/>
                <w:sz w:val="20"/>
                <w:szCs w:val="20"/>
              </w:rPr>
              <w:t>3</w:t>
            </w:r>
          </w:p>
        </w:tc>
        <w:tc>
          <w:tcPr>
            <w:tcW w:w="4819" w:type="dxa"/>
          </w:tcPr>
          <w:p w14:paraId="5FEAE0B8" w14:textId="6B9ACA85" w:rsidR="00C92A9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Convenios</w:t>
            </w:r>
          </w:p>
        </w:tc>
      </w:tr>
      <w:tr w:rsidR="00C92A9E" w14:paraId="5E273725" w14:textId="77777777" w:rsidTr="00FE30F3">
        <w:trPr>
          <w:jc w:val="center"/>
        </w:trPr>
        <w:tc>
          <w:tcPr>
            <w:tcW w:w="846" w:type="dxa"/>
          </w:tcPr>
          <w:p w14:paraId="536DFBCB" w14:textId="140B0B9D" w:rsidR="00C92A9E" w:rsidRDefault="00C92A9E" w:rsidP="00FE30F3">
            <w:pPr>
              <w:autoSpaceDE w:val="0"/>
              <w:autoSpaceDN w:val="0"/>
              <w:adjustRightInd w:val="0"/>
              <w:jc w:val="center"/>
              <w:rPr>
                <w:color w:val="000000" w:themeColor="text1"/>
                <w:sz w:val="20"/>
                <w:szCs w:val="20"/>
              </w:rPr>
            </w:pPr>
            <w:r>
              <w:rPr>
                <w:color w:val="000000" w:themeColor="text1"/>
                <w:sz w:val="20"/>
                <w:szCs w:val="20"/>
              </w:rPr>
              <w:t>4</w:t>
            </w:r>
          </w:p>
        </w:tc>
        <w:tc>
          <w:tcPr>
            <w:tcW w:w="4819" w:type="dxa"/>
          </w:tcPr>
          <w:p w14:paraId="3D61708A" w14:textId="623C7487" w:rsidR="00C92A9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Administración calle 15</w:t>
            </w:r>
          </w:p>
        </w:tc>
      </w:tr>
      <w:tr w:rsidR="00C92A9E" w14:paraId="7A9F693B" w14:textId="77777777" w:rsidTr="00FE30F3">
        <w:trPr>
          <w:jc w:val="center"/>
        </w:trPr>
        <w:tc>
          <w:tcPr>
            <w:tcW w:w="846" w:type="dxa"/>
          </w:tcPr>
          <w:p w14:paraId="217B7E8E" w14:textId="06C9444E" w:rsidR="00C92A9E" w:rsidRDefault="00C92A9E" w:rsidP="00FE30F3">
            <w:pPr>
              <w:autoSpaceDE w:val="0"/>
              <w:autoSpaceDN w:val="0"/>
              <w:adjustRightInd w:val="0"/>
              <w:jc w:val="center"/>
              <w:rPr>
                <w:color w:val="000000" w:themeColor="text1"/>
                <w:sz w:val="20"/>
                <w:szCs w:val="20"/>
              </w:rPr>
            </w:pPr>
            <w:r>
              <w:rPr>
                <w:color w:val="000000" w:themeColor="text1"/>
                <w:sz w:val="20"/>
                <w:szCs w:val="20"/>
              </w:rPr>
              <w:t>5</w:t>
            </w:r>
          </w:p>
        </w:tc>
        <w:tc>
          <w:tcPr>
            <w:tcW w:w="4819" w:type="dxa"/>
          </w:tcPr>
          <w:p w14:paraId="19B2C795" w14:textId="62E8332B" w:rsidR="00C92A9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Espiritualidad</w:t>
            </w:r>
          </w:p>
        </w:tc>
      </w:tr>
      <w:tr w:rsidR="00C92A9E" w14:paraId="719A8DDC" w14:textId="77777777" w:rsidTr="00FE30F3">
        <w:trPr>
          <w:jc w:val="center"/>
        </w:trPr>
        <w:tc>
          <w:tcPr>
            <w:tcW w:w="846" w:type="dxa"/>
          </w:tcPr>
          <w:p w14:paraId="5094EEEC" w14:textId="724E15A3" w:rsidR="00C92A9E" w:rsidRDefault="00C92A9E" w:rsidP="00FE30F3">
            <w:pPr>
              <w:autoSpaceDE w:val="0"/>
              <w:autoSpaceDN w:val="0"/>
              <w:adjustRightInd w:val="0"/>
              <w:jc w:val="center"/>
              <w:rPr>
                <w:color w:val="000000" w:themeColor="text1"/>
                <w:sz w:val="20"/>
                <w:szCs w:val="20"/>
              </w:rPr>
            </w:pPr>
            <w:r>
              <w:rPr>
                <w:color w:val="000000" w:themeColor="text1"/>
                <w:sz w:val="20"/>
                <w:szCs w:val="20"/>
              </w:rPr>
              <w:t>6</w:t>
            </w:r>
          </w:p>
        </w:tc>
        <w:tc>
          <w:tcPr>
            <w:tcW w:w="4819" w:type="dxa"/>
          </w:tcPr>
          <w:p w14:paraId="7C9EC28D" w14:textId="5FF5B2B6" w:rsidR="00C92A9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Psicosocial</w:t>
            </w:r>
          </w:p>
        </w:tc>
      </w:tr>
      <w:tr w:rsidR="00C92A9E" w14:paraId="16116BAF" w14:textId="77777777" w:rsidTr="00FE30F3">
        <w:trPr>
          <w:jc w:val="center"/>
        </w:trPr>
        <w:tc>
          <w:tcPr>
            <w:tcW w:w="846" w:type="dxa"/>
          </w:tcPr>
          <w:p w14:paraId="51412DD4" w14:textId="38A0FBFC" w:rsidR="00C92A9E" w:rsidRDefault="00C92A9E" w:rsidP="00FE30F3">
            <w:pPr>
              <w:autoSpaceDE w:val="0"/>
              <w:autoSpaceDN w:val="0"/>
              <w:adjustRightInd w:val="0"/>
              <w:jc w:val="center"/>
              <w:rPr>
                <w:color w:val="000000" w:themeColor="text1"/>
                <w:sz w:val="20"/>
                <w:szCs w:val="20"/>
              </w:rPr>
            </w:pPr>
            <w:r>
              <w:rPr>
                <w:color w:val="000000" w:themeColor="text1"/>
                <w:sz w:val="20"/>
                <w:szCs w:val="20"/>
              </w:rPr>
              <w:t>7</w:t>
            </w:r>
          </w:p>
        </w:tc>
        <w:tc>
          <w:tcPr>
            <w:tcW w:w="4819" w:type="dxa"/>
          </w:tcPr>
          <w:p w14:paraId="4C87F010" w14:textId="46E7633A" w:rsidR="00C92A9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Educación</w:t>
            </w:r>
          </w:p>
        </w:tc>
      </w:tr>
      <w:tr w:rsidR="00A11A2E" w14:paraId="1E1BA6E9" w14:textId="77777777" w:rsidTr="00FE30F3">
        <w:trPr>
          <w:jc w:val="center"/>
        </w:trPr>
        <w:tc>
          <w:tcPr>
            <w:tcW w:w="846" w:type="dxa"/>
          </w:tcPr>
          <w:p w14:paraId="40CCD765" w14:textId="6A757394"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8</w:t>
            </w:r>
          </w:p>
        </w:tc>
        <w:tc>
          <w:tcPr>
            <w:tcW w:w="4819" w:type="dxa"/>
          </w:tcPr>
          <w:p w14:paraId="0D700926" w14:textId="1A406339"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Territorio</w:t>
            </w:r>
          </w:p>
        </w:tc>
      </w:tr>
      <w:tr w:rsidR="00A11A2E" w14:paraId="5E720E2C" w14:textId="77777777" w:rsidTr="00FE30F3">
        <w:trPr>
          <w:jc w:val="center"/>
        </w:trPr>
        <w:tc>
          <w:tcPr>
            <w:tcW w:w="846" w:type="dxa"/>
          </w:tcPr>
          <w:p w14:paraId="39E9CC38" w14:textId="36DFE2FC"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9</w:t>
            </w:r>
          </w:p>
        </w:tc>
        <w:tc>
          <w:tcPr>
            <w:tcW w:w="4819" w:type="dxa"/>
          </w:tcPr>
          <w:p w14:paraId="594C47F9" w14:textId="5097EA78"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Salud</w:t>
            </w:r>
          </w:p>
        </w:tc>
      </w:tr>
      <w:tr w:rsidR="00A11A2E" w14:paraId="0E942E1B" w14:textId="77777777" w:rsidTr="00FE30F3">
        <w:trPr>
          <w:jc w:val="center"/>
        </w:trPr>
        <w:tc>
          <w:tcPr>
            <w:tcW w:w="846" w:type="dxa"/>
          </w:tcPr>
          <w:p w14:paraId="1BA6EFF3" w14:textId="7E8BB5D4"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10</w:t>
            </w:r>
          </w:p>
        </w:tc>
        <w:tc>
          <w:tcPr>
            <w:tcW w:w="4819" w:type="dxa"/>
          </w:tcPr>
          <w:p w14:paraId="6E50031C" w14:textId="4EC80896"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 xml:space="preserve">Nómina, Liquidaciones y carrera administrativa  </w:t>
            </w:r>
          </w:p>
        </w:tc>
      </w:tr>
      <w:tr w:rsidR="00A11A2E" w14:paraId="008ED864" w14:textId="77777777" w:rsidTr="00FE30F3">
        <w:trPr>
          <w:jc w:val="center"/>
        </w:trPr>
        <w:tc>
          <w:tcPr>
            <w:tcW w:w="846" w:type="dxa"/>
          </w:tcPr>
          <w:p w14:paraId="79B13D4D" w14:textId="2CF12C9C"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11</w:t>
            </w:r>
          </w:p>
        </w:tc>
        <w:tc>
          <w:tcPr>
            <w:tcW w:w="4819" w:type="dxa"/>
          </w:tcPr>
          <w:p w14:paraId="1F89B26E" w14:textId="336999FF"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Capacitación y bienestar</w:t>
            </w:r>
          </w:p>
        </w:tc>
      </w:tr>
      <w:tr w:rsidR="00A11A2E" w14:paraId="56FC2272" w14:textId="77777777" w:rsidTr="00FE30F3">
        <w:trPr>
          <w:jc w:val="center"/>
        </w:trPr>
        <w:tc>
          <w:tcPr>
            <w:tcW w:w="846" w:type="dxa"/>
          </w:tcPr>
          <w:p w14:paraId="424E6CC7" w14:textId="001F4F66"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12</w:t>
            </w:r>
          </w:p>
        </w:tc>
        <w:tc>
          <w:tcPr>
            <w:tcW w:w="4819" w:type="dxa"/>
          </w:tcPr>
          <w:p w14:paraId="55AFDE9D" w14:textId="18699857"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Control interno</w:t>
            </w:r>
          </w:p>
        </w:tc>
      </w:tr>
      <w:tr w:rsidR="00A11A2E" w14:paraId="51C26CE6" w14:textId="77777777" w:rsidTr="00FE30F3">
        <w:trPr>
          <w:jc w:val="center"/>
        </w:trPr>
        <w:tc>
          <w:tcPr>
            <w:tcW w:w="846" w:type="dxa"/>
          </w:tcPr>
          <w:p w14:paraId="7039ECF5" w14:textId="42B5A4EA"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13</w:t>
            </w:r>
          </w:p>
        </w:tc>
        <w:tc>
          <w:tcPr>
            <w:tcW w:w="4819" w:type="dxa"/>
          </w:tcPr>
          <w:p w14:paraId="7944717B" w14:textId="574C8757"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Administración Documental</w:t>
            </w:r>
          </w:p>
        </w:tc>
      </w:tr>
      <w:tr w:rsidR="00A11A2E" w14:paraId="43495B8B" w14:textId="77777777" w:rsidTr="00FE30F3">
        <w:trPr>
          <w:jc w:val="center"/>
        </w:trPr>
        <w:tc>
          <w:tcPr>
            <w:tcW w:w="846" w:type="dxa"/>
          </w:tcPr>
          <w:p w14:paraId="0D98B56F" w14:textId="714AA23F"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14</w:t>
            </w:r>
          </w:p>
        </w:tc>
        <w:tc>
          <w:tcPr>
            <w:tcW w:w="4819" w:type="dxa"/>
          </w:tcPr>
          <w:p w14:paraId="36750B90" w14:textId="1B4DD187"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Atención al ciudadano</w:t>
            </w:r>
          </w:p>
        </w:tc>
      </w:tr>
      <w:tr w:rsidR="00A11A2E" w14:paraId="1265E547" w14:textId="77777777" w:rsidTr="00FE30F3">
        <w:trPr>
          <w:jc w:val="center"/>
        </w:trPr>
        <w:tc>
          <w:tcPr>
            <w:tcW w:w="846" w:type="dxa"/>
          </w:tcPr>
          <w:p w14:paraId="3A7D9D2A" w14:textId="333BD700"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15</w:t>
            </w:r>
          </w:p>
        </w:tc>
        <w:tc>
          <w:tcPr>
            <w:tcW w:w="4819" w:type="dxa"/>
          </w:tcPr>
          <w:p w14:paraId="00031C6B" w14:textId="64846C76"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Almacén</w:t>
            </w:r>
          </w:p>
        </w:tc>
      </w:tr>
      <w:tr w:rsidR="00A11A2E" w14:paraId="0C72D715" w14:textId="77777777" w:rsidTr="00FE30F3">
        <w:trPr>
          <w:jc w:val="center"/>
        </w:trPr>
        <w:tc>
          <w:tcPr>
            <w:tcW w:w="846" w:type="dxa"/>
          </w:tcPr>
          <w:p w14:paraId="159A55F1" w14:textId="27C1CDE9"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16</w:t>
            </w:r>
          </w:p>
        </w:tc>
        <w:tc>
          <w:tcPr>
            <w:tcW w:w="4819" w:type="dxa"/>
          </w:tcPr>
          <w:p w14:paraId="5CDFB014" w14:textId="4CBD767C"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Tesorería</w:t>
            </w:r>
          </w:p>
        </w:tc>
      </w:tr>
      <w:tr w:rsidR="00A11A2E" w14:paraId="2575791C" w14:textId="77777777" w:rsidTr="00FE30F3">
        <w:trPr>
          <w:jc w:val="center"/>
        </w:trPr>
        <w:tc>
          <w:tcPr>
            <w:tcW w:w="846" w:type="dxa"/>
          </w:tcPr>
          <w:p w14:paraId="2BE0773D" w14:textId="4BE1AB99"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17</w:t>
            </w:r>
          </w:p>
        </w:tc>
        <w:tc>
          <w:tcPr>
            <w:tcW w:w="4819" w:type="dxa"/>
          </w:tcPr>
          <w:p w14:paraId="5D4B1BC7" w14:textId="78FCAC7B"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Control Interno Disciplinario</w:t>
            </w:r>
          </w:p>
        </w:tc>
      </w:tr>
      <w:tr w:rsidR="00A11A2E" w14:paraId="4A8B826B" w14:textId="77777777" w:rsidTr="00FE30F3">
        <w:trPr>
          <w:jc w:val="center"/>
        </w:trPr>
        <w:tc>
          <w:tcPr>
            <w:tcW w:w="846" w:type="dxa"/>
          </w:tcPr>
          <w:p w14:paraId="661E2928" w14:textId="097F4125"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18</w:t>
            </w:r>
          </w:p>
        </w:tc>
        <w:tc>
          <w:tcPr>
            <w:tcW w:w="4819" w:type="dxa"/>
          </w:tcPr>
          <w:p w14:paraId="2E1DDBF1" w14:textId="6342559E"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Sistemas</w:t>
            </w:r>
          </w:p>
        </w:tc>
      </w:tr>
      <w:tr w:rsidR="00A11A2E" w14:paraId="52B71607" w14:textId="77777777" w:rsidTr="00FE30F3">
        <w:trPr>
          <w:jc w:val="center"/>
        </w:trPr>
        <w:tc>
          <w:tcPr>
            <w:tcW w:w="846" w:type="dxa"/>
          </w:tcPr>
          <w:p w14:paraId="574C9FD3" w14:textId="0DB1EF1F"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19</w:t>
            </w:r>
          </w:p>
        </w:tc>
        <w:tc>
          <w:tcPr>
            <w:tcW w:w="4819" w:type="dxa"/>
          </w:tcPr>
          <w:p w14:paraId="319C42B0" w14:textId="68568F1B" w:rsidR="00A11A2E" w:rsidRPr="00A11A2E" w:rsidRDefault="002B1730"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A11A2E" w:rsidRPr="00A11A2E">
              <w:rPr>
                <w:color w:val="000000" w:themeColor="text1"/>
                <w:sz w:val="20"/>
                <w:szCs w:val="20"/>
              </w:rPr>
              <w:t>Salud y seguridad en el trabajo</w:t>
            </w:r>
          </w:p>
        </w:tc>
      </w:tr>
      <w:tr w:rsidR="00BE14C8" w14:paraId="20151FDE" w14:textId="77777777" w:rsidTr="00760460">
        <w:trPr>
          <w:jc w:val="center"/>
        </w:trPr>
        <w:tc>
          <w:tcPr>
            <w:tcW w:w="846" w:type="dxa"/>
          </w:tcPr>
          <w:p w14:paraId="5FE2679C" w14:textId="619AF115" w:rsidR="00BE14C8" w:rsidRDefault="00BE14C8" w:rsidP="00C92A9E">
            <w:pPr>
              <w:autoSpaceDE w:val="0"/>
              <w:autoSpaceDN w:val="0"/>
              <w:adjustRightInd w:val="0"/>
              <w:jc w:val="center"/>
              <w:rPr>
                <w:color w:val="000000" w:themeColor="text1"/>
                <w:sz w:val="20"/>
                <w:szCs w:val="20"/>
              </w:rPr>
            </w:pPr>
            <w:r>
              <w:rPr>
                <w:color w:val="000000" w:themeColor="text1"/>
                <w:sz w:val="20"/>
                <w:szCs w:val="20"/>
              </w:rPr>
              <w:t>20</w:t>
            </w:r>
          </w:p>
        </w:tc>
        <w:tc>
          <w:tcPr>
            <w:tcW w:w="4819" w:type="dxa"/>
          </w:tcPr>
          <w:p w14:paraId="0BADA810" w14:textId="607E550D" w:rsidR="00BE14C8" w:rsidRDefault="00BE14C8" w:rsidP="00190682">
            <w:pPr>
              <w:autoSpaceDE w:val="0"/>
              <w:autoSpaceDN w:val="0"/>
              <w:adjustRightInd w:val="0"/>
              <w:jc w:val="both"/>
              <w:rPr>
                <w:color w:val="000000" w:themeColor="text1"/>
                <w:sz w:val="20"/>
                <w:szCs w:val="20"/>
              </w:rPr>
            </w:pPr>
            <w:r>
              <w:rPr>
                <w:color w:val="000000" w:themeColor="text1"/>
                <w:sz w:val="20"/>
                <w:szCs w:val="20"/>
              </w:rPr>
              <w:t>Área de Contabilidad</w:t>
            </w:r>
          </w:p>
        </w:tc>
      </w:tr>
      <w:tr w:rsidR="00BE14C8" w14:paraId="686A5377" w14:textId="77777777" w:rsidTr="00760460">
        <w:trPr>
          <w:jc w:val="center"/>
        </w:trPr>
        <w:tc>
          <w:tcPr>
            <w:tcW w:w="846" w:type="dxa"/>
          </w:tcPr>
          <w:p w14:paraId="08A51BEA" w14:textId="27C6AD76" w:rsidR="00BE14C8" w:rsidRDefault="00BE14C8" w:rsidP="00C92A9E">
            <w:pPr>
              <w:autoSpaceDE w:val="0"/>
              <w:autoSpaceDN w:val="0"/>
              <w:adjustRightInd w:val="0"/>
              <w:jc w:val="center"/>
              <w:rPr>
                <w:color w:val="000000" w:themeColor="text1"/>
                <w:sz w:val="20"/>
                <w:szCs w:val="20"/>
              </w:rPr>
            </w:pPr>
            <w:r>
              <w:rPr>
                <w:color w:val="000000" w:themeColor="text1"/>
                <w:sz w:val="20"/>
                <w:szCs w:val="20"/>
              </w:rPr>
              <w:t>21</w:t>
            </w:r>
          </w:p>
        </w:tc>
        <w:tc>
          <w:tcPr>
            <w:tcW w:w="4819" w:type="dxa"/>
          </w:tcPr>
          <w:p w14:paraId="412CA2B2" w14:textId="705B0EE8" w:rsidR="00BE14C8" w:rsidRDefault="00BE14C8" w:rsidP="00190682">
            <w:pPr>
              <w:autoSpaceDE w:val="0"/>
              <w:autoSpaceDN w:val="0"/>
              <w:adjustRightInd w:val="0"/>
              <w:jc w:val="both"/>
              <w:rPr>
                <w:color w:val="000000" w:themeColor="text1"/>
                <w:sz w:val="20"/>
                <w:szCs w:val="20"/>
              </w:rPr>
            </w:pPr>
            <w:r>
              <w:rPr>
                <w:color w:val="000000" w:themeColor="text1"/>
                <w:sz w:val="20"/>
                <w:szCs w:val="20"/>
              </w:rPr>
              <w:t xml:space="preserve">Área de Presupuesto </w:t>
            </w:r>
          </w:p>
        </w:tc>
      </w:tr>
      <w:tr w:rsidR="00A11A2E" w14:paraId="5EAF3EFC" w14:textId="77777777" w:rsidTr="00FE30F3">
        <w:trPr>
          <w:jc w:val="center"/>
        </w:trPr>
        <w:tc>
          <w:tcPr>
            <w:tcW w:w="846" w:type="dxa"/>
          </w:tcPr>
          <w:p w14:paraId="3503891A" w14:textId="78881589" w:rsidR="00A11A2E" w:rsidRDefault="000F075B" w:rsidP="00C92A9E">
            <w:pPr>
              <w:autoSpaceDE w:val="0"/>
              <w:autoSpaceDN w:val="0"/>
              <w:adjustRightInd w:val="0"/>
              <w:jc w:val="center"/>
              <w:rPr>
                <w:color w:val="000000" w:themeColor="text1"/>
                <w:sz w:val="20"/>
                <w:szCs w:val="20"/>
              </w:rPr>
            </w:pPr>
            <w:r>
              <w:rPr>
                <w:color w:val="000000" w:themeColor="text1"/>
                <w:sz w:val="20"/>
                <w:szCs w:val="20"/>
              </w:rPr>
              <w:t>2</w:t>
            </w:r>
            <w:r w:rsidR="00BE14C8">
              <w:rPr>
                <w:color w:val="000000" w:themeColor="text1"/>
                <w:sz w:val="20"/>
                <w:szCs w:val="20"/>
              </w:rPr>
              <w:t>2</w:t>
            </w:r>
          </w:p>
        </w:tc>
        <w:tc>
          <w:tcPr>
            <w:tcW w:w="4819" w:type="dxa"/>
          </w:tcPr>
          <w:p w14:paraId="63AF7F30" w14:textId="41C0A278" w:rsidR="00A11A2E" w:rsidRPr="00A11A2E" w:rsidRDefault="00405C30" w:rsidP="00190682">
            <w:pPr>
              <w:autoSpaceDE w:val="0"/>
              <w:autoSpaceDN w:val="0"/>
              <w:adjustRightInd w:val="0"/>
              <w:jc w:val="both"/>
              <w:rPr>
                <w:color w:val="000000" w:themeColor="text1"/>
                <w:sz w:val="20"/>
                <w:szCs w:val="20"/>
              </w:rPr>
            </w:pPr>
            <w:r w:rsidRPr="00405C30">
              <w:rPr>
                <w:color w:val="000000" w:themeColor="text1"/>
                <w:sz w:val="20"/>
                <w:szCs w:val="20"/>
              </w:rPr>
              <w:t>U</w:t>
            </w:r>
            <w:r w:rsidR="002B1730">
              <w:rPr>
                <w:color w:val="000000" w:themeColor="text1"/>
                <w:sz w:val="20"/>
                <w:szCs w:val="20"/>
              </w:rPr>
              <w:t xml:space="preserve">nidad de </w:t>
            </w:r>
            <w:r w:rsidRPr="00405C30">
              <w:rPr>
                <w:color w:val="000000" w:themeColor="text1"/>
                <w:sz w:val="20"/>
                <w:szCs w:val="20"/>
              </w:rPr>
              <w:t>P</w:t>
            </w:r>
            <w:r w:rsidR="002B1730">
              <w:rPr>
                <w:color w:val="000000" w:themeColor="text1"/>
                <w:sz w:val="20"/>
                <w:szCs w:val="20"/>
              </w:rPr>
              <w:t>rotección Integral C</w:t>
            </w:r>
            <w:r w:rsidRPr="00405C30">
              <w:rPr>
                <w:color w:val="000000" w:themeColor="text1"/>
                <w:sz w:val="20"/>
                <w:szCs w:val="20"/>
              </w:rPr>
              <w:t>alle 32</w:t>
            </w:r>
          </w:p>
        </w:tc>
      </w:tr>
      <w:tr w:rsidR="00405C30" w14:paraId="1D2A538A" w14:textId="77777777" w:rsidTr="00FE30F3">
        <w:trPr>
          <w:jc w:val="center"/>
        </w:trPr>
        <w:tc>
          <w:tcPr>
            <w:tcW w:w="846" w:type="dxa"/>
          </w:tcPr>
          <w:p w14:paraId="733C006F" w14:textId="59D460EA" w:rsidR="00405C30" w:rsidRDefault="00BE14C8" w:rsidP="00C92A9E">
            <w:pPr>
              <w:autoSpaceDE w:val="0"/>
              <w:autoSpaceDN w:val="0"/>
              <w:adjustRightInd w:val="0"/>
              <w:jc w:val="center"/>
              <w:rPr>
                <w:color w:val="000000" w:themeColor="text1"/>
                <w:sz w:val="20"/>
                <w:szCs w:val="20"/>
              </w:rPr>
            </w:pPr>
            <w:r>
              <w:rPr>
                <w:color w:val="000000" w:themeColor="text1"/>
                <w:sz w:val="20"/>
                <w:szCs w:val="20"/>
              </w:rPr>
              <w:t>23</w:t>
            </w:r>
          </w:p>
        </w:tc>
        <w:tc>
          <w:tcPr>
            <w:tcW w:w="4819" w:type="dxa"/>
          </w:tcPr>
          <w:p w14:paraId="5FE9889A" w14:textId="2B07FE83" w:rsidR="00405C30" w:rsidRPr="00405C30" w:rsidRDefault="00392278" w:rsidP="00190682">
            <w:pPr>
              <w:autoSpaceDE w:val="0"/>
              <w:autoSpaceDN w:val="0"/>
              <w:adjustRightInd w:val="0"/>
              <w:jc w:val="both"/>
              <w:rPr>
                <w:color w:val="000000" w:themeColor="text1"/>
                <w:sz w:val="20"/>
                <w:szCs w:val="20"/>
              </w:rPr>
            </w:pPr>
            <w:r>
              <w:rPr>
                <w:color w:val="000000" w:themeColor="text1"/>
                <w:sz w:val="20"/>
                <w:szCs w:val="20"/>
              </w:rPr>
              <w:t>U</w:t>
            </w:r>
            <w:r w:rsidR="002B1730">
              <w:rPr>
                <w:color w:val="000000" w:themeColor="text1"/>
                <w:sz w:val="20"/>
                <w:szCs w:val="20"/>
              </w:rPr>
              <w:t xml:space="preserve">nidad de Protección Integral </w:t>
            </w:r>
            <w:r w:rsidR="00405C30" w:rsidRPr="00405C30">
              <w:rPr>
                <w:color w:val="000000" w:themeColor="text1"/>
                <w:sz w:val="20"/>
                <w:szCs w:val="20"/>
              </w:rPr>
              <w:t>La Florida</w:t>
            </w:r>
          </w:p>
        </w:tc>
      </w:tr>
      <w:tr w:rsidR="00392278" w14:paraId="53B1049C" w14:textId="77777777" w:rsidTr="00FE30F3">
        <w:trPr>
          <w:jc w:val="center"/>
        </w:trPr>
        <w:tc>
          <w:tcPr>
            <w:tcW w:w="846" w:type="dxa"/>
          </w:tcPr>
          <w:p w14:paraId="4102AFC4" w14:textId="5E98C270" w:rsidR="00392278" w:rsidRDefault="00814CC9" w:rsidP="00C92A9E">
            <w:pPr>
              <w:autoSpaceDE w:val="0"/>
              <w:autoSpaceDN w:val="0"/>
              <w:adjustRightInd w:val="0"/>
              <w:jc w:val="center"/>
              <w:rPr>
                <w:color w:val="000000" w:themeColor="text1"/>
                <w:sz w:val="20"/>
                <w:szCs w:val="20"/>
              </w:rPr>
            </w:pPr>
            <w:r>
              <w:rPr>
                <w:color w:val="000000" w:themeColor="text1"/>
                <w:sz w:val="20"/>
                <w:szCs w:val="20"/>
              </w:rPr>
              <w:t>24</w:t>
            </w:r>
          </w:p>
        </w:tc>
        <w:tc>
          <w:tcPr>
            <w:tcW w:w="4819" w:type="dxa"/>
          </w:tcPr>
          <w:p w14:paraId="1F1DC23B" w14:textId="01BFFC8E" w:rsidR="00392278" w:rsidRDefault="00DF67F1" w:rsidP="00190682">
            <w:pPr>
              <w:autoSpaceDE w:val="0"/>
              <w:autoSpaceDN w:val="0"/>
              <w:adjustRightInd w:val="0"/>
              <w:jc w:val="both"/>
              <w:rPr>
                <w:color w:val="000000" w:themeColor="text1"/>
                <w:sz w:val="20"/>
                <w:szCs w:val="20"/>
              </w:rPr>
            </w:pPr>
            <w:r>
              <w:rPr>
                <w:color w:val="000000" w:themeColor="text1"/>
                <w:sz w:val="20"/>
                <w:szCs w:val="20"/>
              </w:rPr>
              <w:t xml:space="preserve">Escuela de Formación Integral El </w:t>
            </w:r>
            <w:r w:rsidR="00392278" w:rsidRPr="00392278">
              <w:rPr>
                <w:color w:val="000000" w:themeColor="text1"/>
                <w:sz w:val="20"/>
                <w:szCs w:val="20"/>
              </w:rPr>
              <w:t>Redentor</w:t>
            </w:r>
          </w:p>
        </w:tc>
      </w:tr>
      <w:tr w:rsidR="00392278" w14:paraId="539DAFB3" w14:textId="77777777" w:rsidTr="00FE30F3">
        <w:trPr>
          <w:jc w:val="center"/>
        </w:trPr>
        <w:tc>
          <w:tcPr>
            <w:tcW w:w="846" w:type="dxa"/>
          </w:tcPr>
          <w:p w14:paraId="78D3D287" w14:textId="2FC7B063" w:rsidR="00392278" w:rsidRDefault="00814CC9" w:rsidP="00C92A9E">
            <w:pPr>
              <w:autoSpaceDE w:val="0"/>
              <w:autoSpaceDN w:val="0"/>
              <w:adjustRightInd w:val="0"/>
              <w:jc w:val="center"/>
              <w:rPr>
                <w:color w:val="000000" w:themeColor="text1"/>
                <w:sz w:val="20"/>
                <w:szCs w:val="20"/>
              </w:rPr>
            </w:pPr>
            <w:r>
              <w:rPr>
                <w:color w:val="000000" w:themeColor="text1"/>
                <w:sz w:val="20"/>
                <w:szCs w:val="20"/>
              </w:rPr>
              <w:t>25</w:t>
            </w:r>
          </w:p>
        </w:tc>
        <w:tc>
          <w:tcPr>
            <w:tcW w:w="4819" w:type="dxa"/>
          </w:tcPr>
          <w:p w14:paraId="71408791" w14:textId="05B72B8B" w:rsidR="00392278" w:rsidRPr="00392278" w:rsidRDefault="00392278" w:rsidP="00190682">
            <w:pPr>
              <w:autoSpaceDE w:val="0"/>
              <w:autoSpaceDN w:val="0"/>
              <w:adjustRightInd w:val="0"/>
              <w:jc w:val="both"/>
              <w:rPr>
                <w:color w:val="000000" w:themeColor="text1"/>
                <w:sz w:val="20"/>
                <w:szCs w:val="20"/>
              </w:rPr>
            </w:pPr>
            <w:r w:rsidRPr="00392278">
              <w:rPr>
                <w:color w:val="000000" w:themeColor="text1"/>
                <w:sz w:val="20"/>
                <w:szCs w:val="20"/>
              </w:rPr>
              <w:t>U</w:t>
            </w:r>
            <w:r w:rsidR="00DF67F1">
              <w:rPr>
                <w:color w:val="000000" w:themeColor="text1"/>
                <w:sz w:val="20"/>
                <w:szCs w:val="20"/>
              </w:rPr>
              <w:t xml:space="preserve">nidad de Protección Integral </w:t>
            </w:r>
            <w:r w:rsidRPr="00392278">
              <w:rPr>
                <w:color w:val="000000" w:themeColor="text1"/>
                <w:sz w:val="20"/>
                <w:szCs w:val="20"/>
              </w:rPr>
              <w:t>Distrito Joven</w:t>
            </w:r>
            <w:r w:rsidR="00EE7A27">
              <w:rPr>
                <w:color w:val="000000" w:themeColor="text1"/>
                <w:sz w:val="20"/>
                <w:szCs w:val="20"/>
              </w:rPr>
              <w:t xml:space="preserve"> (Convenios)</w:t>
            </w:r>
          </w:p>
        </w:tc>
      </w:tr>
      <w:tr w:rsidR="00392278" w14:paraId="454C9928" w14:textId="77777777" w:rsidTr="00FE30F3">
        <w:trPr>
          <w:jc w:val="center"/>
        </w:trPr>
        <w:tc>
          <w:tcPr>
            <w:tcW w:w="846" w:type="dxa"/>
          </w:tcPr>
          <w:p w14:paraId="07988A3F" w14:textId="44A03B11" w:rsidR="00392278" w:rsidRDefault="00814CC9" w:rsidP="00C92A9E">
            <w:pPr>
              <w:autoSpaceDE w:val="0"/>
              <w:autoSpaceDN w:val="0"/>
              <w:adjustRightInd w:val="0"/>
              <w:jc w:val="center"/>
              <w:rPr>
                <w:color w:val="000000" w:themeColor="text1"/>
                <w:sz w:val="20"/>
                <w:szCs w:val="20"/>
              </w:rPr>
            </w:pPr>
            <w:r>
              <w:rPr>
                <w:color w:val="000000" w:themeColor="text1"/>
                <w:sz w:val="20"/>
                <w:szCs w:val="20"/>
              </w:rPr>
              <w:t>26</w:t>
            </w:r>
          </w:p>
        </w:tc>
        <w:tc>
          <w:tcPr>
            <w:tcW w:w="4819" w:type="dxa"/>
          </w:tcPr>
          <w:p w14:paraId="01FC40BF" w14:textId="14437A5E" w:rsidR="00392278" w:rsidRPr="00392278" w:rsidRDefault="00392278" w:rsidP="00190682">
            <w:pPr>
              <w:autoSpaceDE w:val="0"/>
              <w:autoSpaceDN w:val="0"/>
              <w:adjustRightInd w:val="0"/>
              <w:jc w:val="both"/>
              <w:rPr>
                <w:color w:val="000000" w:themeColor="text1"/>
                <w:sz w:val="20"/>
                <w:szCs w:val="20"/>
              </w:rPr>
            </w:pPr>
            <w:r w:rsidRPr="00392278">
              <w:rPr>
                <w:color w:val="000000" w:themeColor="text1"/>
                <w:sz w:val="20"/>
                <w:szCs w:val="20"/>
              </w:rPr>
              <w:t>U</w:t>
            </w:r>
            <w:r w:rsidR="00AE17FF">
              <w:rPr>
                <w:color w:val="000000" w:themeColor="text1"/>
                <w:sz w:val="20"/>
                <w:szCs w:val="20"/>
              </w:rPr>
              <w:t xml:space="preserve">nidad de Protección Integral </w:t>
            </w:r>
            <w:r w:rsidRPr="00392278">
              <w:rPr>
                <w:color w:val="000000" w:themeColor="text1"/>
                <w:sz w:val="20"/>
                <w:szCs w:val="20"/>
              </w:rPr>
              <w:t>Liberia</w:t>
            </w:r>
          </w:p>
        </w:tc>
      </w:tr>
      <w:tr w:rsidR="00392278" w14:paraId="7796D9BC" w14:textId="77777777" w:rsidTr="00FE30F3">
        <w:trPr>
          <w:jc w:val="center"/>
        </w:trPr>
        <w:tc>
          <w:tcPr>
            <w:tcW w:w="846" w:type="dxa"/>
          </w:tcPr>
          <w:p w14:paraId="66234328" w14:textId="277B093A" w:rsidR="00392278" w:rsidRDefault="00814CC9" w:rsidP="00C92A9E">
            <w:pPr>
              <w:autoSpaceDE w:val="0"/>
              <w:autoSpaceDN w:val="0"/>
              <w:adjustRightInd w:val="0"/>
              <w:jc w:val="center"/>
              <w:rPr>
                <w:color w:val="000000" w:themeColor="text1"/>
                <w:sz w:val="20"/>
                <w:szCs w:val="20"/>
              </w:rPr>
            </w:pPr>
            <w:r>
              <w:rPr>
                <w:color w:val="000000" w:themeColor="text1"/>
                <w:sz w:val="20"/>
                <w:szCs w:val="20"/>
              </w:rPr>
              <w:t>27</w:t>
            </w:r>
          </w:p>
        </w:tc>
        <w:tc>
          <w:tcPr>
            <w:tcW w:w="4819" w:type="dxa"/>
          </w:tcPr>
          <w:p w14:paraId="71D44638" w14:textId="5E006B2A" w:rsidR="00392278" w:rsidRPr="00392278" w:rsidRDefault="00AE17FF" w:rsidP="00190682">
            <w:pPr>
              <w:autoSpaceDE w:val="0"/>
              <w:autoSpaceDN w:val="0"/>
              <w:adjustRightInd w:val="0"/>
              <w:jc w:val="both"/>
              <w:rPr>
                <w:color w:val="000000" w:themeColor="text1"/>
                <w:sz w:val="20"/>
                <w:szCs w:val="20"/>
              </w:rPr>
            </w:pPr>
            <w:r>
              <w:rPr>
                <w:color w:val="000000" w:themeColor="text1"/>
                <w:sz w:val="20"/>
                <w:szCs w:val="20"/>
              </w:rPr>
              <w:t xml:space="preserve">Oficina Asesora </w:t>
            </w:r>
            <w:r w:rsidR="00392278" w:rsidRPr="00392278">
              <w:rPr>
                <w:color w:val="000000" w:themeColor="text1"/>
                <w:sz w:val="20"/>
                <w:szCs w:val="20"/>
              </w:rPr>
              <w:t>Jurídica</w:t>
            </w:r>
          </w:p>
        </w:tc>
      </w:tr>
      <w:tr w:rsidR="00392278" w14:paraId="3D982B0C" w14:textId="77777777" w:rsidTr="00FE30F3">
        <w:trPr>
          <w:jc w:val="center"/>
        </w:trPr>
        <w:tc>
          <w:tcPr>
            <w:tcW w:w="846" w:type="dxa"/>
          </w:tcPr>
          <w:p w14:paraId="5176D139" w14:textId="27C6ABD9" w:rsidR="00392278" w:rsidRDefault="00814CC9" w:rsidP="00C92A9E">
            <w:pPr>
              <w:autoSpaceDE w:val="0"/>
              <w:autoSpaceDN w:val="0"/>
              <w:adjustRightInd w:val="0"/>
              <w:jc w:val="center"/>
              <w:rPr>
                <w:color w:val="000000" w:themeColor="text1"/>
                <w:sz w:val="20"/>
                <w:szCs w:val="20"/>
              </w:rPr>
            </w:pPr>
            <w:r>
              <w:rPr>
                <w:color w:val="000000" w:themeColor="text1"/>
                <w:sz w:val="20"/>
                <w:szCs w:val="20"/>
              </w:rPr>
              <w:t>28</w:t>
            </w:r>
          </w:p>
        </w:tc>
        <w:tc>
          <w:tcPr>
            <w:tcW w:w="4819" w:type="dxa"/>
          </w:tcPr>
          <w:p w14:paraId="564559F0" w14:textId="73B728A5" w:rsidR="00392278" w:rsidRPr="00392278" w:rsidRDefault="00AE17FF"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392278" w:rsidRPr="00392278">
              <w:rPr>
                <w:color w:val="000000" w:themeColor="text1"/>
                <w:sz w:val="20"/>
                <w:szCs w:val="20"/>
              </w:rPr>
              <w:t>Infraestructura</w:t>
            </w:r>
          </w:p>
        </w:tc>
      </w:tr>
      <w:tr w:rsidR="00392278" w14:paraId="03285BB1" w14:textId="77777777" w:rsidTr="00FE30F3">
        <w:trPr>
          <w:jc w:val="center"/>
        </w:trPr>
        <w:tc>
          <w:tcPr>
            <w:tcW w:w="846" w:type="dxa"/>
          </w:tcPr>
          <w:p w14:paraId="5AAB7905" w14:textId="44D6841A" w:rsidR="00392278" w:rsidRDefault="00814CC9" w:rsidP="00C92A9E">
            <w:pPr>
              <w:autoSpaceDE w:val="0"/>
              <w:autoSpaceDN w:val="0"/>
              <w:adjustRightInd w:val="0"/>
              <w:jc w:val="center"/>
              <w:rPr>
                <w:color w:val="000000" w:themeColor="text1"/>
                <w:sz w:val="20"/>
                <w:szCs w:val="20"/>
              </w:rPr>
            </w:pPr>
            <w:r>
              <w:rPr>
                <w:color w:val="000000" w:themeColor="text1"/>
                <w:sz w:val="20"/>
                <w:szCs w:val="20"/>
              </w:rPr>
              <w:t>29</w:t>
            </w:r>
          </w:p>
        </w:tc>
        <w:tc>
          <w:tcPr>
            <w:tcW w:w="4819" w:type="dxa"/>
          </w:tcPr>
          <w:p w14:paraId="7F4E8A9B" w14:textId="196531E0" w:rsidR="00392278" w:rsidRPr="00392278" w:rsidRDefault="00AE17FF"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3A397B" w:rsidRPr="003A397B">
              <w:rPr>
                <w:color w:val="000000" w:themeColor="text1"/>
                <w:sz w:val="20"/>
                <w:szCs w:val="20"/>
              </w:rPr>
              <w:t>Ambiental</w:t>
            </w:r>
          </w:p>
        </w:tc>
      </w:tr>
      <w:tr w:rsidR="00AD1DF1" w14:paraId="45232E9A" w14:textId="77777777" w:rsidTr="00FE30F3">
        <w:trPr>
          <w:jc w:val="center"/>
        </w:trPr>
        <w:tc>
          <w:tcPr>
            <w:tcW w:w="846" w:type="dxa"/>
          </w:tcPr>
          <w:p w14:paraId="74415090" w14:textId="20634D2B" w:rsidR="00AD1DF1" w:rsidRDefault="00AD1DF1" w:rsidP="00C92A9E">
            <w:pPr>
              <w:autoSpaceDE w:val="0"/>
              <w:autoSpaceDN w:val="0"/>
              <w:adjustRightInd w:val="0"/>
              <w:jc w:val="center"/>
              <w:rPr>
                <w:color w:val="000000" w:themeColor="text1"/>
                <w:sz w:val="20"/>
                <w:szCs w:val="20"/>
              </w:rPr>
            </w:pPr>
            <w:r>
              <w:rPr>
                <w:color w:val="000000" w:themeColor="text1"/>
                <w:sz w:val="20"/>
                <w:szCs w:val="20"/>
              </w:rPr>
              <w:t>30</w:t>
            </w:r>
          </w:p>
        </w:tc>
        <w:tc>
          <w:tcPr>
            <w:tcW w:w="4819" w:type="dxa"/>
          </w:tcPr>
          <w:p w14:paraId="08BC9169" w14:textId="40EB8D5D" w:rsidR="00AD1DF1" w:rsidRDefault="00AD1DF1" w:rsidP="00190682">
            <w:pPr>
              <w:autoSpaceDE w:val="0"/>
              <w:autoSpaceDN w:val="0"/>
              <w:adjustRightInd w:val="0"/>
              <w:jc w:val="both"/>
              <w:rPr>
                <w:color w:val="000000" w:themeColor="text1"/>
                <w:sz w:val="20"/>
                <w:szCs w:val="20"/>
              </w:rPr>
            </w:pPr>
            <w:r>
              <w:rPr>
                <w:color w:val="000000" w:themeColor="text1"/>
                <w:sz w:val="20"/>
                <w:szCs w:val="20"/>
              </w:rPr>
              <w:t>Servicios Públicos</w:t>
            </w:r>
          </w:p>
        </w:tc>
      </w:tr>
      <w:tr w:rsidR="003A397B" w14:paraId="6AE96621" w14:textId="77777777" w:rsidTr="00FE30F3">
        <w:trPr>
          <w:jc w:val="center"/>
        </w:trPr>
        <w:tc>
          <w:tcPr>
            <w:tcW w:w="846" w:type="dxa"/>
          </w:tcPr>
          <w:p w14:paraId="3B1A82CD" w14:textId="78EBFB68" w:rsidR="003A397B" w:rsidRDefault="00AD1DF1" w:rsidP="00C92A9E">
            <w:pPr>
              <w:autoSpaceDE w:val="0"/>
              <w:autoSpaceDN w:val="0"/>
              <w:adjustRightInd w:val="0"/>
              <w:jc w:val="center"/>
              <w:rPr>
                <w:color w:val="000000" w:themeColor="text1"/>
                <w:sz w:val="20"/>
                <w:szCs w:val="20"/>
              </w:rPr>
            </w:pPr>
            <w:r>
              <w:rPr>
                <w:color w:val="000000" w:themeColor="text1"/>
                <w:sz w:val="20"/>
                <w:szCs w:val="20"/>
              </w:rPr>
              <w:t>31</w:t>
            </w:r>
          </w:p>
        </w:tc>
        <w:tc>
          <w:tcPr>
            <w:tcW w:w="4819" w:type="dxa"/>
          </w:tcPr>
          <w:p w14:paraId="0318D67F" w14:textId="739DFBE8" w:rsidR="003A397B" w:rsidRPr="003A397B" w:rsidRDefault="00AE17FF"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3A397B" w:rsidRPr="003A397B">
              <w:rPr>
                <w:color w:val="000000" w:themeColor="text1"/>
                <w:sz w:val="20"/>
                <w:szCs w:val="20"/>
              </w:rPr>
              <w:t>Planeación</w:t>
            </w:r>
          </w:p>
        </w:tc>
      </w:tr>
      <w:tr w:rsidR="003A397B" w14:paraId="4AAF844D" w14:textId="77777777" w:rsidTr="00FE30F3">
        <w:trPr>
          <w:jc w:val="center"/>
        </w:trPr>
        <w:tc>
          <w:tcPr>
            <w:tcW w:w="846" w:type="dxa"/>
          </w:tcPr>
          <w:p w14:paraId="12706E13" w14:textId="207512DE" w:rsidR="003A397B" w:rsidRDefault="00AD1DF1" w:rsidP="00C92A9E">
            <w:pPr>
              <w:autoSpaceDE w:val="0"/>
              <w:autoSpaceDN w:val="0"/>
              <w:adjustRightInd w:val="0"/>
              <w:jc w:val="center"/>
              <w:rPr>
                <w:color w:val="000000" w:themeColor="text1"/>
                <w:sz w:val="20"/>
                <w:szCs w:val="20"/>
              </w:rPr>
            </w:pPr>
            <w:r>
              <w:rPr>
                <w:color w:val="000000" w:themeColor="text1"/>
                <w:sz w:val="20"/>
                <w:szCs w:val="20"/>
              </w:rPr>
              <w:t>32</w:t>
            </w:r>
          </w:p>
        </w:tc>
        <w:tc>
          <w:tcPr>
            <w:tcW w:w="4819" w:type="dxa"/>
          </w:tcPr>
          <w:p w14:paraId="7E3B7975" w14:textId="66FC6ABD" w:rsidR="003A397B" w:rsidRPr="003A397B" w:rsidRDefault="00AE17FF"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3A397B" w:rsidRPr="003A397B">
              <w:rPr>
                <w:color w:val="000000" w:themeColor="text1"/>
                <w:sz w:val="20"/>
                <w:szCs w:val="20"/>
              </w:rPr>
              <w:t xml:space="preserve">Administración </w:t>
            </w:r>
            <w:r w:rsidR="00440ED5">
              <w:rPr>
                <w:color w:val="000000" w:themeColor="text1"/>
                <w:sz w:val="20"/>
                <w:szCs w:val="20"/>
              </w:rPr>
              <w:t>F</w:t>
            </w:r>
            <w:r w:rsidR="003A397B" w:rsidRPr="003A397B">
              <w:rPr>
                <w:color w:val="000000" w:themeColor="text1"/>
                <w:sz w:val="20"/>
                <w:szCs w:val="20"/>
              </w:rPr>
              <w:t>inanciera</w:t>
            </w:r>
          </w:p>
        </w:tc>
      </w:tr>
      <w:tr w:rsidR="003A397B" w14:paraId="42653663" w14:textId="77777777" w:rsidTr="00FE30F3">
        <w:trPr>
          <w:jc w:val="center"/>
        </w:trPr>
        <w:tc>
          <w:tcPr>
            <w:tcW w:w="846" w:type="dxa"/>
          </w:tcPr>
          <w:p w14:paraId="2FAAAF6C" w14:textId="26792F69" w:rsidR="003A397B" w:rsidRDefault="00AD1DF1" w:rsidP="00C92A9E">
            <w:pPr>
              <w:autoSpaceDE w:val="0"/>
              <w:autoSpaceDN w:val="0"/>
              <w:adjustRightInd w:val="0"/>
              <w:jc w:val="center"/>
              <w:rPr>
                <w:color w:val="000000" w:themeColor="text1"/>
                <w:sz w:val="20"/>
                <w:szCs w:val="20"/>
              </w:rPr>
            </w:pPr>
            <w:r>
              <w:rPr>
                <w:color w:val="000000" w:themeColor="text1"/>
                <w:sz w:val="20"/>
                <w:szCs w:val="20"/>
              </w:rPr>
              <w:t>33</w:t>
            </w:r>
          </w:p>
        </w:tc>
        <w:tc>
          <w:tcPr>
            <w:tcW w:w="4819" w:type="dxa"/>
          </w:tcPr>
          <w:p w14:paraId="421889A4" w14:textId="6ADFE406" w:rsidR="003A397B" w:rsidRPr="003A397B" w:rsidRDefault="00AE17FF"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3A397B" w:rsidRPr="003A397B">
              <w:rPr>
                <w:color w:val="000000" w:themeColor="text1"/>
                <w:sz w:val="20"/>
                <w:szCs w:val="20"/>
              </w:rPr>
              <w:t>Transporte</w:t>
            </w:r>
          </w:p>
        </w:tc>
      </w:tr>
      <w:tr w:rsidR="003A397B" w14:paraId="07EEBEE6" w14:textId="77777777" w:rsidTr="00FE30F3">
        <w:trPr>
          <w:jc w:val="center"/>
        </w:trPr>
        <w:tc>
          <w:tcPr>
            <w:tcW w:w="846" w:type="dxa"/>
          </w:tcPr>
          <w:p w14:paraId="518EACF5" w14:textId="6D4CE297" w:rsidR="003A397B" w:rsidRDefault="00AD1DF1" w:rsidP="00C92A9E">
            <w:pPr>
              <w:autoSpaceDE w:val="0"/>
              <w:autoSpaceDN w:val="0"/>
              <w:adjustRightInd w:val="0"/>
              <w:jc w:val="center"/>
              <w:rPr>
                <w:color w:val="000000" w:themeColor="text1"/>
                <w:sz w:val="20"/>
                <w:szCs w:val="20"/>
              </w:rPr>
            </w:pPr>
            <w:r>
              <w:rPr>
                <w:color w:val="000000" w:themeColor="text1"/>
                <w:sz w:val="20"/>
                <w:szCs w:val="20"/>
              </w:rPr>
              <w:t>34</w:t>
            </w:r>
          </w:p>
        </w:tc>
        <w:tc>
          <w:tcPr>
            <w:tcW w:w="4819" w:type="dxa"/>
          </w:tcPr>
          <w:p w14:paraId="698E01FA" w14:textId="458CC410" w:rsidR="003A397B" w:rsidRPr="003A397B" w:rsidRDefault="00AE17FF" w:rsidP="00190682">
            <w:pPr>
              <w:autoSpaceDE w:val="0"/>
              <w:autoSpaceDN w:val="0"/>
              <w:adjustRightInd w:val="0"/>
              <w:jc w:val="both"/>
              <w:rPr>
                <w:color w:val="000000" w:themeColor="text1"/>
                <w:sz w:val="20"/>
                <w:szCs w:val="20"/>
              </w:rPr>
            </w:pPr>
            <w:r>
              <w:rPr>
                <w:color w:val="000000" w:themeColor="text1"/>
                <w:sz w:val="20"/>
                <w:szCs w:val="20"/>
              </w:rPr>
              <w:t xml:space="preserve">Área de </w:t>
            </w:r>
            <w:r w:rsidR="003A397B" w:rsidRPr="003A397B">
              <w:rPr>
                <w:color w:val="000000" w:themeColor="text1"/>
                <w:sz w:val="20"/>
                <w:szCs w:val="20"/>
              </w:rPr>
              <w:t>Investigaciones</w:t>
            </w:r>
          </w:p>
        </w:tc>
      </w:tr>
      <w:tr w:rsidR="003A397B" w14:paraId="4529566A" w14:textId="77777777" w:rsidTr="00FE30F3">
        <w:trPr>
          <w:jc w:val="center"/>
        </w:trPr>
        <w:tc>
          <w:tcPr>
            <w:tcW w:w="846" w:type="dxa"/>
          </w:tcPr>
          <w:p w14:paraId="5BFF014B" w14:textId="734EDDEB" w:rsidR="003A397B" w:rsidRDefault="00AD1DF1" w:rsidP="00C92A9E">
            <w:pPr>
              <w:autoSpaceDE w:val="0"/>
              <w:autoSpaceDN w:val="0"/>
              <w:adjustRightInd w:val="0"/>
              <w:jc w:val="center"/>
              <w:rPr>
                <w:color w:val="000000" w:themeColor="text1"/>
                <w:sz w:val="20"/>
                <w:szCs w:val="20"/>
              </w:rPr>
            </w:pPr>
            <w:r>
              <w:rPr>
                <w:color w:val="000000" w:themeColor="text1"/>
                <w:sz w:val="20"/>
                <w:szCs w:val="20"/>
              </w:rPr>
              <w:t>35</w:t>
            </w:r>
          </w:p>
        </w:tc>
        <w:tc>
          <w:tcPr>
            <w:tcW w:w="4819" w:type="dxa"/>
          </w:tcPr>
          <w:p w14:paraId="60E17A9A" w14:textId="5B944EC7" w:rsidR="003A397B" w:rsidRPr="003A397B" w:rsidRDefault="00B36C6C" w:rsidP="00190682">
            <w:pPr>
              <w:autoSpaceDE w:val="0"/>
              <w:autoSpaceDN w:val="0"/>
              <w:adjustRightInd w:val="0"/>
              <w:jc w:val="both"/>
              <w:rPr>
                <w:color w:val="000000" w:themeColor="text1"/>
                <w:sz w:val="20"/>
                <w:szCs w:val="20"/>
              </w:rPr>
            </w:pPr>
            <w:r w:rsidRPr="00B36C6C">
              <w:rPr>
                <w:color w:val="000000" w:themeColor="text1"/>
                <w:sz w:val="20"/>
                <w:szCs w:val="20"/>
              </w:rPr>
              <w:t>U</w:t>
            </w:r>
            <w:r w:rsidR="00AE17FF">
              <w:rPr>
                <w:color w:val="000000" w:themeColor="text1"/>
                <w:sz w:val="20"/>
                <w:szCs w:val="20"/>
              </w:rPr>
              <w:t xml:space="preserve">nidad de </w:t>
            </w:r>
            <w:r w:rsidRPr="00B36C6C">
              <w:rPr>
                <w:color w:val="000000" w:themeColor="text1"/>
                <w:sz w:val="20"/>
                <w:szCs w:val="20"/>
              </w:rPr>
              <w:t>P</w:t>
            </w:r>
            <w:r w:rsidR="00AE17FF">
              <w:rPr>
                <w:color w:val="000000" w:themeColor="text1"/>
                <w:sz w:val="20"/>
                <w:szCs w:val="20"/>
              </w:rPr>
              <w:t>rotección Integral L</w:t>
            </w:r>
            <w:r w:rsidRPr="00B36C6C">
              <w:rPr>
                <w:color w:val="000000" w:themeColor="text1"/>
                <w:sz w:val="20"/>
                <w:szCs w:val="20"/>
              </w:rPr>
              <w:t>a 27</w:t>
            </w:r>
          </w:p>
        </w:tc>
      </w:tr>
      <w:tr w:rsidR="00AD1DF1" w14:paraId="3664F4DA" w14:textId="77777777" w:rsidTr="00FE30F3">
        <w:trPr>
          <w:jc w:val="center"/>
        </w:trPr>
        <w:tc>
          <w:tcPr>
            <w:tcW w:w="846" w:type="dxa"/>
          </w:tcPr>
          <w:p w14:paraId="650E5BE0" w14:textId="49D3EE7D"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36</w:t>
            </w:r>
          </w:p>
        </w:tc>
        <w:tc>
          <w:tcPr>
            <w:tcW w:w="4819" w:type="dxa"/>
          </w:tcPr>
          <w:p w14:paraId="72E781A1" w14:textId="4EE8178B" w:rsidR="00AD1DF1" w:rsidRPr="00B36C6C" w:rsidRDefault="00AD1DF1" w:rsidP="00AD1DF1">
            <w:pPr>
              <w:autoSpaceDE w:val="0"/>
              <w:autoSpaceDN w:val="0"/>
              <w:adjustRightInd w:val="0"/>
              <w:jc w:val="both"/>
              <w:rPr>
                <w:color w:val="000000" w:themeColor="text1"/>
                <w:sz w:val="20"/>
                <w:szCs w:val="20"/>
              </w:rPr>
            </w:pPr>
            <w:r w:rsidRPr="00B36C6C">
              <w:rPr>
                <w:color w:val="000000" w:themeColor="text1"/>
                <w:sz w:val="20"/>
                <w:szCs w:val="20"/>
              </w:rPr>
              <w:t>U</w:t>
            </w:r>
            <w:r>
              <w:rPr>
                <w:color w:val="000000" w:themeColor="text1"/>
                <w:sz w:val="20"/>
                <w:szCs w:val="20"/>
              </w:rPr>
              <w:t xml:space="preserve">nidad de </w:t>
            </w:r>
            <w:r w:rsidRPr="00B36C6C">
              <w:rPr>
                <w:color w:val="000000" w:themeColor="text1"/>
                <w:sz w:val="20"/>
                <w:szCs w:val="20"/>
              </w:rPr>
              <w:t>P</w:t>
            </w:r>
            <w:r>
              <w:rPr>
                <w:color w:val="000000" w:themeColor="text1"/>
                <w:sz w:val="20"/>
                <w:szCs w:val="20"/>
              </w:rPr>
              <w:t>rotección Integral L</w:t>
            </w:r>
            <w:r w:rsidRPr="00B36C6C">
              <w:rPr>
                <w:color w:val="000000" w:themeColor="text1"/>
                <w:sz w:val="20"/>
                <w:szCs w:val="20"/>
              </w:rPr>
              <w:t xml:space="preserve">a </w:t>
            </w:r>
            <w:r>
              <w:rPr>
                <w:color w:val="000000" w:themeColor="text1"/>
                <w:sz w:val="20"/>
                <w:szCs w:val="20"/>
              </w:rPr>
              <w:t>Florida</w:t>
            </w:r>
          </w:p>
        </w:tc>
      </w:tr>
      <w:tr w:rsidR="00AD1DF1" w14:paraId="3011D8D7" w14:textId="77777777" w:rsidTr="00FE30F3">
        <w:trPr>
          <w:jc w:val="center"/>
        </w:trPr>
        <w:tc>
          <w:tcPr>
            <w:tcW w:w="846" w:type="dxa"/>
          </w:tcPr>
          <w:p w14:paraId="5A33598F" w14:textId="284A6B15"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37</w:t>
            </w:r>
          </w:p>
        </w:tc>
        <w:tc>
          <w:tcPr>
            <w:tcW w:w="4819" w:type="dxa"/>
          </w:tcPr>
          <w:p w14:paraId="7EFFA2B4" w14:textId="284EA4CB" w:rsidR="00AD1DF1" w:rsidRPr="00B36C6C" w:rsidRDefault="00AD1DF1" w:rsidP="00AD1DF1">
            <w:pPr>
              <w:autoSpaceDE w:val="0"/>
              <w:autoSpaceDN w:val="0"/>
              <w:adjustRightInd w:val="0"/>
              <w:jc w:val="both"/>
              <w:rPr>
                <w:color w:val="000000" w:themeColor="text1"/>
                <w:sz w:val="20"/>
                <w:szCs w:val="20"/>
              </w:rPr>
            </w:pPr>
            <w:r w:rsidRPr="00B36C6C">
              <w:rPr>
                <w:color w:val="000000" w:themeColor="text1"/>
                <w:sz w:val="20"/>
                <w:szCs w:val="20"/>
              </w:rPr>
              <w:t>U</w:t>
            </w:r>
            <w:r>
              <w:rPr>
                <w:color w:val="000000" w:themeColor="text1"/>
                <w:sz w:val="20"/>
                <w:szCs w:val="20"/>
              </w:rPr>
              <w:t xml:space="preserve">nidad de </w:t>
            </w:r>
            <w:r w:rsidRPr="00B36C6C">
              <w:rPr>
                <w:color w:val="000000" w:themeColor="text1"/>
                <w:sz w:val="20"/>
                <w:szCs w:val="20"/>
              </w:rPr>
              <w:t>P</w:t>
            </w:r>
            <w:r>
              <w:rPr>
                <w:color w:val="000000" w:themeColor="text1"/>
                <w:sz w:val="20"/>
                <w:szCs w:val="20"/>
              </w:rPr>
              <w:t xml:space="preserve">rotección Integral </w:t>
            </w:r>
            <w:r w:rsidRPr="00B36C6C">
              <w:rPr>
                <w:color w:val="000000" w:themeColor="text1"/>
                <w:sz w:val="20"/>
                <w:szCs w:val="20"/>
              </w:rPr>
              <w:t>Normandía</w:t>
            </w:r>
          </w:p>
        </w:tc>
      </w:tr>
      <w:tr w:rsidR="00AD1DF1" w14:paraId="201799CB" w14:textId="77777777" w:rsidTr="00FE30F3">
        <w:trPr>
          <w:jc w:val="center"/>
        </w:trPr>
        <w:tc>
          <w:tcPr>
            <w:tcW w:w="846" w:type="dxa"/>
          </w:tcPr>
          <w:p w14:paraId="5786FFCE" w14:textId="38665111"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38</w:t>
            </w:r>
          </w:p>
        </w:tc>
        <w:tc>
          <w:tcPr>
            <w:tcW w:w="4819" w:type="dxa"/>
          </w:tcPr>
          <w:p w14:paraId="711079A5" w14:textId="65AFC803" w:rsidR="00AD1DF1" w:rsidRPr="00B36C6C" w:rsidRDefault="00AD1DF1" w:rsidP="00AD1DF1">
            <w:pPr>
              <w:autoSpaceDE w:val="0"/>
              <w:autoSpaceDN w:val="0"/>
              <w:adjustRightInd w:val="0"/>
              <w:jc w:val="both"/>
              <w:rPr>
                <w:color w:val="000000" w:themeColor="text1"/>
                <w:sz w:val="20"/>
                <w:szCs w:val="20"/>
              </w:rPr>
            </w:pPr>
            <w:r w:rsidRPr="00B36C6C">
              <w:rPr>
                <w:color w:val="000000" w:themeColor="text1"/>
                <w:sz w:val="20"/>
                <w:szCs w:val="20"/>
              </w:rPr>
              <w:t>U</w:t>
            </w:r>
            <w:r>
              <w:rPr>
                <w:color w:val="000000" w:themeColor="text1"/>
                <w:sz w:val="20"/>
                <w:szCs w:val="20"/>
              </w:rPr>
              <w:t xml:space="preserve">nidad de Protección Integral </w:t>
            </w:r>
            <w:r w:rsidRPr="00B36C6C">
              <w:rPr>
                <w:color w:val="000000" w:themeColor="text1"/>
                <w:sz w:val="20"/>
                <w:szCs w:val="20"/>
              </w:rPr>
              <w:t>Luna Park</w:t>
            </w:r>
          </w:p>
        </w:tc>
      </w:tr>
      <w:tr w:rsidR="00AD1DF1" w14:paraId="79F332F0" w14:textId="77777777" w:rsidTr="00FE30F3">
        <w:trPr>
          <w:jc w:val="center"/>
        </w:trPr>
        <w:tc>
          <w:tcPr>
            <w:tcW w:w="846" w:type="dxa"/>
          </w:tcPr>
          <w:p w14:paraId="1A6A1A8E" w14:textId="7ADAA763"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39</w:t>
            </w:r>
          </w:p>
        </w:tc>
        <w:tc>
          <w:tcPr>
            <w:tcW w:w="4819" w:type="dxa"/>
          </w:tcPr>
          <w:p w14:paraId="73896BA3" w14:textId="030713C4" w:rsidR="00AD1DF1" w:rsidRPr="00B36C6C" w:rsidRDefault="00AD1DF1" w:rsidP="00AD1DF1">
            <w:pPr>
              <w:autoSpaceDE w:val="0"/>
              <w:autoSpaceDN w:val="0"/>
              <w:adjustRightInd w:val="0"/>
              <w:jc w:val="both"/>
              <w:rPr>
                <w:color w:val="000000" w:themeColor="text1"/>
                <w:sz w:val="20"/>
                <w:szCs w:val="20"/>
              </w:rPr>
            </w:pPr>
            <w:r>
              <w:rPr>
                <w:color w:val="000000" w:themeColor="text1"/>
                <w:sz w:val="20"/>
                <w:szCs w:val="20"/>
              </w:rPr>
              <w:t xml:space="preserve">Unidad de Protección Integral </w:t>
            </w:r>
            <w:r w:rsidRPr="008A0E33">
              <w:rPr>
                <w:color w:val="000000" w:themeColor="text1"/>
                <w:sz w:val="20"/>
                <w:szCs w:val="20"/>
              </w:rPr>
              <w:t>Oasis</w:t>
            </w:r>
          </w:p>
        </w:tc>
      </w:tr>
      <w:tr w:rsidR="00AD1DF1" w14:paraId="79F4C61A" w14:textId="77777777" w:rsidTr="00FE30F3">
        <w:trPr>
          <w:jc w:val="center"/>
        </w:trPr>
        <w:tc>
          <w:tcPr>
            <w:tcW w:w="846" w:type="dxa"/>
          </w:tcPr>
          <w:p w14:paraId="4C173858" w14:textId="12567B83"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40</w:t>
            </w:r>
          </w:p>
        </w:tc>
        <w:tc>
          <w:tcPr>
            <w:tcW w:w="4819" w:type="dxa"/>
          </w:tcPr>
          <w:p w14:paraId="31D9573E" w14:textId="6BA544A2" w:rsidR="00AD1DF1" w:rsidRPr="00FC6026" w:rsidRDefault="00AD1DF1" w:rsidP="00AD1DF1">
            <w:pPr>
              <w:autoSpaceDE w:val="0"/>
              <w:autoSpaceDN w:val="0"/>
              <w:adjustRightInd w:val="0"/>
              <w:jc w:val="both"/>
              <w:rPr>
                <w:color w:val="000000" w:themeColor="text1"/>
                <w:sz w:val="20"/>
                <w:szCs w:val="20"/>
              </w:rPr>
            </w:pPr>
            <w:r w:rsidRPr="0097071A">
              <w:rPr>
                <w:color w:val="000000" w:themeColor="text1"/>
                <w:sz w:val="20"/>
                <w:szCs w:val="20"/>
              </w:rPr>
              <w:t xml:space="preserve">Subdirección de </w:t>
            </w:r>
            <w:r>
              <w:rPr>
                <w:color w:val="000000" w:themeColor="text1"/>
                <w:sz w:val="20"/>
                <w:szCs w:val="20"/>
              </w:rPr>
              <w:t>M</w:t>
            </w:r>
            <w:r w:rsidRPr="0097071A">
              <w:rPr>
                <w:color w:val="000000" w:themeColor="text1"/>
                <w:sz w:val="20"/>
                <w:szCs w:val="20"/>
              </w:rPr>
              <w:t xml:space="preserve">étodos </w:t>
            </w:r>
            <w:r>
              <w:rPr>
                <w:color w:val="000000" w:themeColor="text1"/>
                <w:sz w:val="20"/>
                <w:szCs w:val="20"/>
              </w:rPr>
              <w:t>E</w:t>
            </w:r>
            <w:r w:rsidRPr="0097071A">
              <w:rPr>
                <w:color w:val="000000" w:themeColor="text1"/>
                <w:sz w:val="20"/>
                <w:szCs w:val="20"/>
              </w:rPr>
              <w:t xml:space="preserve">ducativos y </w:t>
            </w:r>
            <w:r>
              <w:rPr>
                <w:color w:val="000000" w:themeColor="text1"/>
                <w:sz w:val="20"/>
                <w:szCs w:val="20"/>
              </w:rPr>
              <w:t>O</w:t>
            </w:r>
            <w:r w:rsidRPr="0097071A">
              <w:rPr>
                <w:color w:val="000000" w:themeColor="text1"/>
                <w:sz w:val="20"/>
                <w:szCs w:val="20"/>
              </w:rPr>
              <w:t>perativos</w:t>
            </w:r>
          </w:p>
        </w:tc>
      </w:tr>
      <w:tr w:rsidR="00AD1DF1" w14:paraId="34813759" w14:textId="77777777" w:rsidTr="00FE30F3">
        <w:trPr>
          <w:jc w:val="center"/>
        </w:trPr>
        <w:tc>
          <w:tcPr>
            <w:tcW w:w="846" w:type="dxa"/>
          </w:tcPr>
          <w:p w14:paraId="7E55EAB8" w14:textId="4635F0F1"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41</w:t>
            </w:r>
          </w:p>
        </w:tc>
        <w:tc>
          <w:tcPr>
            <w:tcW w:w="4819" w:type="dxa"/>
          </w:tcPr>
          <w:p w14:paraId="411A998B" w14:textId="37188DA5" w:rsidR="00AD1DF1" w:rsidRPr="00FC6026" w:rsidRDefault="00AD1DF1" w:rsidP="00AD1DF1">
            <w:pPr>
              <w:autoSpaceDE w:val="0"/>
              <w:autoSpaceDN w:val="0"/>
              <w:adjustRightInd w:val="0"/>
              <w:jc w:val="both"/>
              <w:rPr>
                <w:color w:val="000000" w:themeColor="text1"/>
                <w:sz w:val="20"/>
                <w:szCs w:val="20"/>
              </w:rPr>
            </w:pPr>
            <w:r>
              <w:rPr>
                <w:color w:val="000000" w:themeColor="text1"/>
                <w:sz w:val="20"/>
                <w:szCs w:val="20"/>
              </w:rPr>
              <w:t xml:space="preserve">Unidad de Protección Integral </w:t>
            </w:r>
            <w:r w:rsidRPr="00812499">
              <w:rPr>
                <w:color w:val="000000" w:themeColor="text1"/>
                <w:sz w:val="20"/>
                <w:szCs w:val="20"/>
              </w:rPr>
              <w:t>Perdomo</w:t>
            </w:r>
          </w:p>
        </w:tc>
      </w:tr>
      <w:tr w:rsidR="00AD1DF1" w14:paraId="30BEF159" w14:textId="77777777" w:rsidTr="00FE30F3">
        <w:trPr>
          <w:jc w:val="center"/>
        </w:trPr>
        <w:tc>
          <w:tcPr>
            <w:tcW w:w="846" w:type="dxa"/>
          </w:tcPr>
          <w:p w14:paraId="4A24FC67" w14:textId="4474C95A"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42</w:t>
            </w:r>
          </w:p>
        </w:tc>
        <w:tc>
          <w:tcPr>
            <w:tcW w:w="4819" w:type="dxa"/>
          </w:tcPr>
          <w:p w14:paraId="07F3D855" w14:textId="5DBA36BD" w:rsidR="00AD1DF1" w:rsidRPr="00812499" w:rsidRDefault="00AD1DF1" w:rsidP="00AD1DF1">
            <w:pPr>
              <w:autoSpaceDE w:val="0"/>
              <w:autoSpaceDN w:val="0"/>
              <w:adjustRightInd w:val="0"/>
              <w:jc w:val="both"/>
              <w:rPr>
                <w:color w:val="000000" w:themeColor="text1"/>
                <w:sz w:val="20"/>
                <w:szCs w:val="20"/>
              </w:rPr>
            </w:pPr>
            <w:r>
              <w:rPr>
                <w:color w:val="000000" w:themeColor="text1"/>
                <w:sz w:val="20"/>
                <w:szCs w:val="20"/>
              </w:rPr>
              <w:t xml:space="preserve">Espacio de archivo Unidad de Protección Integral </w:t>
            </w:r>
            <w:r w:rsidRPr="00812499">
              <w:rPr>
                <w:color w:val="000000" w:themeColor="text1"/>
                <w:sz w:val="20"/>
                <w:szCs w:val="20"/>
              </w:rPr>
              <w:t>Bosa</w:t>
            </w:r>
            <w:r>
              <w:rPr>
                <w:color w:val="000000" w:themeColor="text1"/>
                <w:sz w:val="20"/>
                <w:szCs w:val="20"/>
              </w:rPr>
              <w:t xml:space="preserve"> (en Perdomo) </w:t>
            </w:r>
          </w:p>
        </w:tc>
      </w:tr>
      <w:tr w:rsidR="00AD1DF1" w14:paraId="5D4FDA13" w14:textId="77777777" w:rsidTr="00FE30F3">
        <w:trPr>
          <w:jc w:val="center"/>
        </w:trPr>
        <w:tc>
          <w:tcPr>
            <w:tcW w:w="846" w:type="dxa"/>
          </w:tcPr>
          <w:p w14:paraId="5FAD1583" w14:textId="4B7F0916"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43</w:t>
            </w:r>
          </w:p>
        </w:tc>
        <w:tc>
          <w:tcPr>
            <w:tcW w:w="4819" w:type="dxa"/>
          </w:tcPr>
          <w:p w14:paraId="0E1F2EB7" w14:textId="0B3469D8" w:rsidR="00AD1DF1" w:rsidRDefault="00AD1DF1" w:rsidP="00AD1DF1">
            <w:pPr>
              <w:autoSpaceDE w:val="0"/>
              <w:autoSpaceDN w:val="0"/>
              <w:adjustRightInd w:val="0"/>
              <w:jc w:val="both"/>
              <w:rPr>
                <w:color w:val="000000" w:themeColor="text1"/>
                <w:sz w:val="20"/>
                <w:szCs w:val="20"/>
              </w:rPr>
            </w:pPr>
            <w:r>
              <w:rPr>
                <w:color w:val="000000" w:themeColor="text1"/>
                <w:sz w:val="20"/>
                <w:szCs w:val="20"/>
              </w:rPr>
              <w:t xml:space="preserve">Unidad de Protección Integral </w:t>
            </w:r>
            <w:r w:rsidRPr="00EA6DC0">
              <w:rPr>
                <w:color w:val="000000" w:themeColor="text1"/>
                <w:sz w:val="20"/>
                <w:szCs w:val="20"/>
              </w:rPr>
              <w:t>Arborizadora Alta</w:t>
            </w:r>
          </w:p>
        </w:tc>
      </w:tr>
      <w:tr w:rsidR="00AD1DF1" w14:paraId="29BC6A07" w14:textId="77777777" w:rsidTr="00FE30F3">
        <w:trPr>
          <w:jc w:val="center"/>
        </w:trPr>
        <w:tc>
          <w:tcPr>
            <w:tcW w:w="846" w:type="dxa"/>
          </w:tcPr>
          <w:p w14:paraId="2D98D5BF" w14:textId="1FF07C44"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44</w:t>
            </w:r>
          </w:p>
        </w:tc>
        <w:tc>
          <w:tcPr>
            <w:tcW w:w="4819" w:type="dxa"/>
          </w:tcPr>
          <w:p w14:paraId="5B4CBB5B" w14:textId="1B4C3297" w:rsidR="00AD1DF1" w:rsidRDefault="00AD1DF1" w:rsidP="00AD1DF1">
            <w:pPr>
              <w:autoSpaceDE w:val="0"/>
              <w:autoSpaceDN w:val="0"/>
              <w:adjustRightInd w:val="0"/>
              <w:jc w:val="both"/>
              <w:rPr>
                <w:color w:val="000000" w:themeColor="text1"/>
                <w:sz w:val="20"/>
                <w:szCs w:val="20"/>
              </w:rPr>
            </w:pPr>
            <w:r>
              <w:rPr>
                <w:color w:val="000000" w:themeColor="text1"/>
                <w:sz w:val="20"/>
                <w:szCs w:val="20"/>
              </w:rPr>
              <w:t xml:space="preserve">Unidad de Protección Integral </w:t>
            </w:r>
            <w:r w:rsidRPr="001E3650">
              <w:rPr>
                <w:color w:val="000000" w:themeColor="text1"/>
                <w:sz w:val="20"/>
                <w:szCs w:val="20"/>
              </w:rPr>
              <w:t>La Favorita</w:t>
            </w:r>
          </w:p>
        </w:tc>
      </w:tr>
      <w:tr w:rsidR="00AD1DF1" w14:paraId="2CA562E4" w14:textId="77777777" w:rsidTr="00FE30F3">
        <w:trPr>
          <w:jc w:val="center"/>
        </w:trPr>
        <w:tc>
          <w:tcPr>
            <w:tcW w:w="846" w:type="dxa"/>
          </w:tcPr>
          <w:p w14:paraId="73877219" w14:textId="40656032"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45</w:t>
            </w:r>
          </w:p>
        </w:tc>
        <w:tc>
          <w:tcPr>
            <w:tcW w:w="4819" w:type="dxa"/>
          </w:tcPr>
          <w:p w14:paraId="2E311953" w14:textId="2C0B4D1B" w:rsidR="00AD1DF1" w:rsidRDefault="00AD1DF1" w:rsidP="00AD1DF1">
            <w:pPr>
              <w:autoSpaceDE w:val="0"/>
              <w:autoSpaceDN w:val="0"/>
              <w:adjustRightInd w:val="0"/>
              <w:jc w:val="both"/>
              <w:rPr>
                <w:color w:val="000000" w:themeColor="text1"/>
                <w:sz w:val="20"/>
                <w:szCs w:val="20"/>
              </w:rPr>
            </w:pPr>
            <w:r>
              <w:rPr>
                <w:color w:val="000000" w:themeColor="text1"/>
                <w:sz w:val="20"/>
                <w:szCs w:val="20"/>
              </w:rPr>
              <w:t xml:space="preserve">Unidad de Protección Integral </w:t>
            </w:r>
            <w:r w:rsidRPr="00175DAE">
              <w:rPr>
                <w:color w:val="000000" w:themeColor="text1"/>
                <w:sz w:val="20"/>
                <w:szCs w:val="20"/>
              </w:rPr>
              <w:t>La Rioja</w:t>
            </w:r>
          </w:p>
        </w:tc>
      </w:tr>
      <w:tr w:rsidR="00AD1DF1" w14:paraId="2D8CE98B" w14:textId="77777777" w:rsidTr="00760460">
        <w:trPr>
          <w:jc w:val="center"/>
        </w:trPr>
        <w:tc>
          <w:tcPr>
            <w:tcW w:w="846" w:type="dxa"/>
          </w:tcPr>
          <w:p w14:paraId="35532759" w14:textId="7AF9D290" w:rsidR="00AD1DF1" w:rsidRPr="00C21550" w:rsidRDefault="00AD1DF1" w:rsidP="00AD1DF1">
            <w:pPr>
              <w:autoSpaceDE w:val="0"/>
              <w:autoSpaceDN w:val="0"/>
              <w:adjustRightInd w:val="0"/>
              <w:jc w:val="center"/>
              <w:rPr>
                <w:sz w:val="20"/>
                <w:szCs w:val="20"/>
              </w:rPr>
            </w:pPr>
            <w:r>
              <w:rPr>
                <w:sz w:val="20"/>
                <w:szCs w:val="20"/>
              </w:rPr>
              <w:t>46</w:t>
            </w:r>
          </w:p>
        </w:tc>
        <w:tc>
          <w:tcPr>
            <w:tcW w:w="4819" w:type="dxa"/>
          </w:tcPr>
          <w:p w14:paraId="52193ED9" w14:textId="423BE231" w:rsidR="00AD1DF1" w:rsidRPr="00C21550" w:rsidRDefault="00AD1DF1" w:rsidP="00AD1DF1">
            <w:pPr>
              <w:autoSpaceDE w:val="0"/>
              <w:autoSpaceDN w:val="0"/>
              <w:adjustRightInd w:val="0"/>
              <w:jc w:val="both"/>
              <w:rPr>
                <w:sz w:val="20"/>
                <w:szCs w:val="20"/>
              </w:rPr>
            </w:pPr>
            <w:r w:rsidRPr="00C21550">
              <w:rPr>
                <w:sz w:val="20"/>
                <w:szCs w:val="20"/>
              </w:rPr>
              <w:t>Unidad de Protección Integral Santa Lucia</w:t>
            </w:r>
          </w:p>
        </w:tc>
      </w:tr>
      <w:tr w:rsidR="00AD1DF1" w14:paraId="577EB357" w14:textId="77777777" w:rsidTr="00760460">
        <w:trPr>
          <w:jc w:val="center"/>
        </w:trPr>
        <w:tc>
          <w:tcPr>
            <w:tcW w:w="846" w:type="dxa"/>
          </w:tcPr>
          <w:p w14:paraId="53935E6D" w14:textId="42F275A2" w:rsidR="00AD1DF1" w:rsidRPr="008770B8" w:rsidRDefault="00AD1DF1" w:rsidP="00AD1DF1">
            <w:pPr>
              <w:autoSpaceDE w:val="0"/>
              <w:autoSpaceDN w:val="0"/>
              <w:adjustRightInd w:val="0"/>
              <w:jc w:val="center"/>
              <w:rPr>
                <w:sz w:val="20"/>
                <w:szCs w:val="20"/>
              </w:rPr>
            </w:pPr>
            <w:r>
              <w:rPr>
                <w:sz w:val="20"/>
                <w:szCs w:val="20"/>
              </w:rPr>
              <w:t>47</w:t>
            </w:r>
          </w:p>
        </w:tc>
        <w:tc>
          <w:tcPr>
            <w:tcW w:w="4819" w:type="dxa"/>
          </w:tcPr>
          <w:p w14:paraId="579A5A15" w14:textId="5F24120B" w:rsidR="00AD1DF1" w:rsidRPr="008770B8" w:rsidRDefault="00AD1DF1" w:rsidP="00AD1DF1">
            <w:pPr>
              <w:autoSpaceDE w:val="0"/>
              <w:autoSpaceDN w:val="0"/>
              <w:adjustRightInd w:val="0"/>
              <w:jc w:val="both"/>
              <w:rPr>
                <w:sz w:val="20"/>
                <w:szCs w:val="20"/>
              </w:rPr>
            </w:pPr>
            <w:r w:rsidRPr="008770B8">
              <w:rPr>
                <w:sz w:val="20"/>
                <w:szCs w:val="20"/>
              </w:rPr>
              <w:t xml:space="preserve">Unidad de Protección Integral </w:t>
            </w:r>
            <w:r>
              <w:rPr>
                <w:sz w:val="20"/>
                <w:szCs w:val="20"/>
              </w:rPr>
              <w:t>Molinos</w:t>
            </w:r>
          </w:p>
        </w:tc>
      </w:tr>
      <w:tr w:rsidR="00AD1DF1" w14:paraId="7D3EAA30" w14:textId="77777777" w:rsidTr="00760460">
        <w:trPr>
          <w:jc w:val="center"/>
        </w:trPr>
        <w:tc>
          <w:tcPr>
            <w:tcW w:w="846" w:type="dxa"/>
          </w:tcPr>
          <w:p w14:paraId="77FFCD31" w14:textId="534B95B1" w:rsidR="00AD1DF1" w:rsidRPr="008770B8" w:rsidRDefault="00AD1DF1" w:rsidP="00AD1DF1">
            <w:pPr>
              <w:autoSpaceDE w:val="0"/>
              <w:autoSpaceDN w:val="0"/>
              <w:adjustRightInd w:val="0"/>
              <w:jc w:val="center"/>
              <w:rPr>
                <w:sz w:val="20"/>
                <w:szCs w:val="20"/>
              </w:rPr>
            </w:pPr>
            <w:r>
              <w:rPr>
                <w:sz w:val="20"/>
                <w:szCs w:val="20"/>
              </w:rPr>
              <w:t>48</w:t>
            </w:r>
          </w:p>
        </w:tc>
        <w:tc>
          <w:tcPr>
            <w:tcW w:w="4819" w:type="dxa"/>
          </w:tcPr>
          <w:p w14:paraId="2B6FDB59" w14:textId="478E0E01" w:rsidR="00AD1DF1" w:rsidRPr="008770B8" w:rsidRDefault="00AD1DF1" w:rsidP="00AD1DF1">
            <w:pPr>
              <w:autoSpaceDE w:val="0"/>
              <w:autoSpaceDN w:val="0"/>
              <w:adjustRightInd w:val="0"/>
              <w:jc w:val="both"/>
              <w:rPr>
                <w:sz w:val="20"/>
                <w:szCs w:val="20"/>
              </w:rPr>
            </w:pPr>
            <w:r w:rsidRPr="008770B8">
              <w:rPr>
                <w:sz w:val="20"/>
                <w:szCs w:val="20"/>
              </w:rPr>
              <w:t>Unidad de Protección Integral Arcadia</w:t>
            </w:r>
          </w:p>
        </w:tc>
      </w:tr>
      <w:tr w:rsidR="00AD1DF1" w14:paraId="7B98F528" w14:textId="77777777" w:rsidTr="00760460">
        <w:trPr>
          <w:jc w:val="center"/>
        </w:trPr>
        <w:tc>
          <w:tcPr>
            <w:tcW w:w="846" w:type="dxa"/>
          </w:tcPr>
          <w:p w14:paraId="2CB87024" w14:textId="2FED68C2"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lastRenderedPageBreak/>
              <w:t>49</w:t>
            </w:r>
          </w:p>
        </w:tc>
        <w:tc>
          <w:tcPr>
            <w:tcW w:w="4819" w:type="dxa"/>
          </w:tcPr>
          <w:p w14:paraId="3AB2E21B" w14:textId="245DEAF8" w:rsidR="00AD1DF1" w:rsidRDefault="00AD1DF1" w:rsidP="00AD1DF1">
            <w:pPr>
              <w:autoSpaceDE w:val="0"/>
              <w:autoSpaceDN w:val="0"/>
              <w:adjustRightInd w:val="0"/>
              <w:jc w:val="both"/>
              <w:rPr>
                <w:color w:val="000000" w:themeColor="text1"/>
                <w:sz w:val="20"/>
                <w:szCs w:val="20"/>
              </w:rPr>
            </w:pPr>
            <w:r>
              <w:rPr>
                <w:color w:val="000000" w:themeColor="text1"/>
                <w:sz w:val="20"/>
                <w:szCs w:val="20"/>
              </w:rPr>
              <w:t>Unidad de Protección Integral San Francisco (Encuesta)</w:t>
            </w:r>
          </w:p>
        </w:tc>
      </w:tr>
      <w:tr w:rsidR="00AD1DF1" w14:paraId="5DE9C560" w14:textId="77777777" w:rsidTr="00760460">
        <w:trPr>
          <w:jc w:val="center"/>
        </w:trPr>
        <w:tc>
          <w:tcPr>
            <w:tcW w:w="846" w:type="dxa"/>
          </w:tcPr>
          <w:p w14:paraId="5747E1B5" w14:textId="30B8828A"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50</w:t>
            </w:r>
          </w:p>
        </w:tc>
        <w:tc>
          <w:tcPr>
            <w:tcW w:w="4819" w:type="dxa"/>
          </w:tcPr>
          <w:p w14:paraId="7BAAAE33" w14:textId="099C5ADD" w:rsidR="00AD1DF1" w:rsidRDefault="00AD1DF1" w:rsidP="00AD1DF1">
            <w:pPr>
              <w:autoSpaceDE w:val="0"/>
              <w:autoSpaceDN w:val="0"/>
              <w:adjustRightInd w:val="0"/>
              <w:jc w:val="both"/>
              <w:rPr>
                <w:color w:val="000000" w:themeColor="text1"/>
                <w:sz w:val="20"/>
                <w:szCs w:val="20"/>
              </w:rPr>
            </w:pPr>
            <w:r w:rsidRPr="008770B8">
              <w:rPr>
                <w:sz w:val="20"/>
                <w:szCs w:val="20"/>
              </w:rPr>
              <w:t>Unidad de Protección Integral</w:t>
            </w:r>
            <w:r>
              <w:rPr>
                <w:sz w:val="20"/>
                <w:szCs w:val="20"/>
              </w:rPr>
              <w:t xml:space="preserve"> Servitá</w:t>
            </w:r>
          </w:p>
        </w:tc>
      </w:tr>
      <w:tr w:rsidR="00AD1DF1" w14:paraId="1CB8B8A5" w14:textId="77777777" w:rsidTr="00760460">
        <w:trPr>
          <w:jc w:val="center"/>
        </w:trPr>
        <w:tc>
          <w:tcPr>
            <w:tcW w:w="846" w:type="dxa"/>
          </w:tcPr>
          <w:p w14:paraId="4F984711" w14:textId="66482A61"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51</w:t>
            </w:r>
          </w:p>
        </w:tc>
        <w:tc>
          <w:tcPr>
            <w:tcW w:w="4819" w:type="dxa"/>
          </w:tcPr>
          <w:p w14:paraId="1FEB30B8" w14:textId="3DBC097F" w:rsidR="00AD1DF1" w:rsidRPr="008770B8" w:rsidRDefault="00AD1DF1" w:rsidP="00AD1DF1">
            <w:pPr>
              <w:autoSpaceDE w:val="0"/>
              <w:autoSpaceDN w:val="0"/>
              <w:adjustRightInd w:val="0"/>
              <w:jc w:val="both"/>
              <w:rPr>
                <w:sz w:val="20"/>
                <w:szCs w:val="20"/>
              </w:rPr>
            </w:pPr>
            <w:r w:rsidRPr="008770B8">
              <w:rPr>
                <w:sz w:val="20"/>
                <w:szCs w:val="20"/>
              </w:rPr>
              <w:t>Unidad de Protección Integral</w:t>
            </w:r>
            <w:r>
              <w:rPr>
                <w:sz w:val="20"/>
                <w:szCs w:val="20"/>
              </w:rPr>
              <w:t xml:space="preserve"> Casa Belén </w:t>
            </w:r>
          </w:p>
        </w:tc>
      </w:tr>
      <w:tr w:rsidR="00AD1DF1" w14:paraId="78076031" w14:textId="77777777" w:rsidTr="00760460">
        <w:trPr>
          <w:jc w:val="center"/>
        </w:trPr>
        <w:tc>
          <w:tcPr>
            <w:tcW w:w="846" w:type="dxa"/>
          </w:tcPr>
          <w:p w14:paraId="37AA0977" w14:textId="724B4BD2"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52</w:t>
            </w:r>
          </w:p>
        </w:tc>
        <w:tc>
          <w:tcPr>
            <w:tcW w:w="4819" w:type="dxa"/>
          </w:tcPr>
          <w:p w14:paraId="1139F8B8" w14:textId="2141676C" w:rsidR="00AD1DF1" w:rsidRPr="008770B8" w:rsidRDefault="00AD1DF1" w:rsidP="00AD1DF1">
            <w:pPr>
              <w:autoSpaceDE w:val="0"/>
              <w:autoSpaceDN w:val="0"/>
              <w:adjustRightInd w:val="0"/>
              <w:jc w:val="both"/>
              <w:rPr>
                <w:sz w:val="20"/>
                <w:szCs w:val="20"/>
              </w:rPr>
            </w:pPr>
            <w:r w:rsidRPr="008A0E33">
              <w:rPr>
                <w:color w:val="000000" w:themeColor="text1"/>
                <w:sz w:val="20"/>
                <w:szCs w:val="20"/>
              </w:rPr>
              <w:t>Economato</w:t>
            </w:r>
          </w:p>
        </w:tc>
      </w:tr>
      <w:tr w:rsidR="00AD1DF1" w14:paraId="687757C8" w14:textId="77777777" w:rsidTr="00760460">
        <w:trPr>
          <w:jc w:val="center"/>
        </w:trPr>
        <w:tc>
          <w:tcPr>
            <w:tcW w:w="846" w:type="dxa"/>
          </w:tcPr>
          <w:p w14:paraId="580ED824" w14:textId="5A66879C" w:rsidR="00AD1DF1" w:rsidRDefault="00AD1DF1" w:rsidP="00AD1DF1">
            <w:pPr>
              <w:autoSpaceDE w:val="0"/>
              <w:autoSpaceDN w:val="0"/>
              <w:adjustRightInd w:val="0"/>
              <w:jc w:val="center"/>
              <w:rPr>
                <w:color w:val="000000" w:themeColor="text1"/>
                <w:sz w:val="20"/>
                <w:szCs w:val="20"/>
              </w:rPr>
            </w:pPr>
            <w:r>
              <w:rPr>
                <w:color w:val="000000" w:themeColor="text1"/>
                <w:sz w:val="20"/>
                <w:szCs w:val="20"/>
              </w:rPr>
              <w:t>53</w:t>
            </w:r>
          </w:p>
        </w:tc>
        <w:tc>
          <w:tcPr>
            <w:tcW w:w="4819" w:type="dxa"/>
          </w:tcPr>
          <w:p w14:paraId="4C86BFC2" w14:textId="6529689C" w:rsidR="00AD1DF1" w:rsidRPr="008770B8" w:rsidRDefault="00AD1DF1" w:rsidP="00AD1DF1">
            <w:pPr>
              <w:autoSpaceDE w:val="0"/>
              <w:autoSpaceDN w:val="0"/>
              <w:adjustRightInd w:val="0"/>
              <w:jc w:val="both"/>
              <w:rPr>
                <w:sz w:val="20"/>
                <w:szCs w:val="20"/>
              </w:rPr>
            </w:pPr>
            <w:r w:rsidRPr="00FC6026">
              <w:rPr>
                <w:color w:val="000000" w:themeColor="text1"/>
                <w:sz w:val="20"/>
                <w:szCs w:val="20"/>
              </w:rPr>
              <w:t>Comedor San Blas</w:t>
            </w:r>
          </w:p>
        </w:tc>
      </w:tr>
    </w:tbl>
    <w:p w14:paraId="1CCDA938" w14:textId="18E188E3" w:rsidR="00C92A9E" w:rsidRDefault="00C92A9E" w:rsidP="00190682">
      <w:pPr>
        <w:autoSpaceDE w:val="0"/>
        <w:autoSpaceDN w:val="0"/>
        <w:adjustRightInd w:val="0"/>
        <w:jc w:val="both"/>
        <w:rPr>
          <w:color w:val="000000" w:themeColor="text1"/>
          <w:sz w:val="20"/>
          <w:szCs w:val="20"/>
        </w:rPr>
      </w:pPr>
    </w:p>
    <w:p w14:paraId="6651B803"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En este sentido, es importante mencionar que en ningún archivo de gestión se han llevado a cabo mediciones de humedad, temperatura, iluminación y contaminantes atmosféricos para determinar las condiciones medioambientales que se presentan en cada uno; por lo cual, las observaciones de estas características se realizan teniendo en cuenta principalmente le estado de conservación de la documentación y la sensación térmica del espacio.</w:t>
      </w:r>
    </w:p>
    <w:p w14:paraId="680D314A" w14:textId="77777777" w:rsidR="00190682" w:rsidRDefault="00190682" w:rsidP="00190682">
      <w:pPr>
        <w:autoSpaceDE w:val="0"/>
        <w:autoSpaceDN w:val="0"/>
        <w:adjustRightInd w:val="0"/>
        <w:jc w:val="both"/>
        <w:rPr>
          <w:color w:val="000000" w:themeColor="text1"/>
          <w:sz w:val="20"/>
          <w:szCs w:val="20"/>
        </w:rPr>
      </w:pPr>
    </w:p>
    <w:p w14:paraId="5D28DACB"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A continuación, se mencionarán los aspectos observados en cada una de las visitas a los diferentes archivos de gestión de las áreas y UPIS de la entidad para finalmente concluir con las recomendaciones que van encaminadas en pro a la conservación documental. </w:t>
      </w:r>
    </w:p>
    <w:p w14:paraId="5BA295B4" w14:textId="6088522F" w:rsidR="00190682" w:rsidRPr="00FE30F3" w:rsidRDefault="00190682" w:rsidP="00AF498C">
      <w:pPr>
        <w:pStyle w:val="Puesto"/>
        <w:numPr>
          <w:ilvl w:val="2"/>
          <w:numId w:val="21"/>
        </w:numPr>
        <w:shd w:val="clear" w:color="auto" w:fill="FFFFFF" w:themeFill="background1"/>
        <w:jc w:val="left"/>
        <w:rPr>
          <w:b/>
          <w:color w:val="000000" w:themeColor="text1"/>
          <w:szCs w:val="20"/>
        </w:rPr>
      </w:pPr>
      <w:bookmarkStart w:id="186" w:name="_Toc17206983"/>
      <w:r w:rsidRPr="00FE30F3">
        <w:rPr>
          <w:color w:val="000000" w:themeColor="text1"/>
          <w:szCs w:val="20"/>
        </w:rPr>
        <w:t>Características constructivas</w:t>
      </w:r>
      <w:bookmarkEnd w:id="186"/>
    </w:p>
    <w:p w14:paraId="075606E4" w14:textId="77777777" w:rsidR="00190682" w:rsidRDefault="00190682" w:rsidP="00190682">
      <w:pPr>
        <w:autoSpaceDE w:val="0"/>
        <w:autoSpaceDN w:val="0"/>
        <w:adjustRightInd w:val="0"/>
        <w:jc w:val="both"/>
        <w:rPr>
          <w:b/>
          <w:color w:val="000000" w:themeColor="text1"/>
          <w:sz w:val="20"/>
          <w:szCs w:val="20"/>
        </w:rPr>
      </w:pPr>
    </w:p>
    <w:p w14:paraId="0A530CE8" w14:textId="1069DB85"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Se evidencia que </w:t>
      </w:r>
      <w:r w:rsidRPr="000352FD">
        <w:rPr>
          <w:sz w:val="20"/>
          <w:szCs w:val="20"/>
        </w:rPr>
        <w:t xml:space="preserve">el </w:t>
      </w:r>
      <w:r w:rsidR="000352FD" w:rsidRPr="000352FD">
        <w:rPr>
          <w:sz w:val="20"/>
          <w:szCs w:val="20"/>
        </w:rPr>
        <w:t>92%</w:t>
      </w:r>
      <w:r w:rsidRPr="000352FD">
        <w:rPr>
          <w:sz w:val="20"/>
          <w:szCs w:val="20"/>
        </w:rPr>
        <w:t xml:space="preserve"> de las áreas cuentan con espacio de archivo para la disposición física de la documentación, pero se observa que el </w:t>
      </w:r>
      <w:r w:rsidR="000352FD" w:rsidRPr="000352FD">
        <w:rPr>
          <w:sz w:val="20"/>
          <w:szCs w:val="20"/>
        </w:rPr>
        <w:t>8</w:t>
      </w:r>
      <w:r w:rsidRPr="000352FD">
        <w:rPr>
          <w:sz w:val="20"/>
          <w:szCs w:val="20"/>
        </w:rPr>
        <w:t>%</w:t>
      </w:r>
      <w:r>
        <w:rPr>
          <w:color w:val="000000" w:themeColor="text1"/>
          <w:sz w:val="20"/>
          <w:szCs w:val="20"/>
        </w:rPr>
        <w:t xml:space="preserve"> equivalente a cuatro (4) áreas no cuentan con un espacio Espiritualidad, Bosa, Sistemas y Salud y seguridad en el trabajo, por lo cual la documentación se observa sobre muebles o directamente en el piso. </w:t>
      </w:r>
    </w:p>
    <w:p w14:paraId="2F22DCF9" w14:textId="77777777" w:rsidR="00190682" w:rsidRDefault="00190682" w:rsidP="00190682">
      <w:pPr>
        <w:autoSpaceDE w:val="0"/>
        <w:autoSpaceDN w:val="0"/>
        <w:adjustRightInd w:val="0"/>
        <w:jc w:val="both"/>
        <w:rPr>
          <w:color w:val="000000" w:themeColor="text1"/>
          <w:sz w:val="20"/>
          <w:szCs w:val="20"/>
        </w:rPr>
      </w:pPr>
    </w:p>
    <w:p w14:paraId="67841B3D" w14:textId="232A65CC" w:rsidR="00190682" w:rsidRDefault="00F413E5" w:rsidP="00190682">
      <w:pPr>
        <w:autoSpaceDE w:val="0"/>
        <w:autoSpaceDN w:val="0"/>
        <w:adjustRightInd w:val="0"/>
        <w:jc w:val="center"/>
        <w:rPr>
          <w:color w:val="000000" w:themeColor="text1"/>
          <w:sz w:val="20"/>
          <w:szCs w:val="20"/>
        </w:rPr>
      </w:pPr>
      <w:r>
        <w:rPr>
          <w:noProof/>
        </w:rPr>
        <w:drawing>
          <wp:inline distT="0" distB="0" distL="0" distR="0" wp14:anchorId="41AA70FE" wp14:editId="2F63CFDF">
            <wp:extent cx="3649649" cy="2146852"/>
            <wp:effectExtent l="0" t="0" r="8255" b="6350"/>
            <wp:docPr id="7" name="Gráfico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3835A5-1508-44B8-9703-14F8FD9710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215EABF" w14:textId="77777777" w:rsidR="00190682" w:rsidRDefault="00190682" w:rsidP="00190682">
      <w:pPr>
        <w:autoSpaceDE w:val="0"/>
        <w:autoSpaceDN w:val="0"/>
        <w:adjustRightInd w:val="0"/>
        <w:jc w:val="both"/>
        <w:rPr>
          <w:color w:val="000000" w:themeColor="text1"/>
          <w:sz w:val="20"/>
          <w:szCs w:val="20"/>
        </w:rPr>
      </w:pPr>
    </w:p>
    <w:p w14:paraId="2DDB7755" w14:textId="2C8FF709" w:rsidR="00190682" w:rsidRDefault="00190682" w:rsidP="00190682">
      <w:pPr>
        <w:autoSpaceDE w:val="0"/>
        <w:autoSpaceDN w:val="0"/>
        <w:adjustRightInd w:val="0"/>
        <w:jc w:val="center"/>
        <w:rPr>
          <w:color w:val="000000" w:themeColor="text1"/>
          <w:sz w:val="20"/>
          <w:szCs w:val="20"/>
        </w:rPr>
      </w:pPr>
      <w:r>
        <w:rPr>
          <w:color w:val="000000" w:themeColor="text1"/>
          <w:sz w:val="20"/>
          <w:szCs w:val="20"/>
        </w:rPr>
        <w:t>Gráfico No</w:t>
      </w:r>
      <w:r w:rsidR="000D2CFC">
        <w:rPr>
          <w:color w:val="000000" w:themeColor="text1"/>
          <w:sz w:val="20"/>
          <w:szCs w:val="20"/>
        </w:rPr>
        <w:t xml:space="preserve"> </w:t>
      </w:r>
      <w:r w:rsidR="00EE1638">
        <w:rPr>
          <w:color w:val="000000" w:themeColor="text1"/>
          <w:sz w:val="20"/>
          <w:szCs w:val="20"/>
        </w:rPr>
        <w:t>1.</w:t>
      </w:r>
      <w:r>
        <w:rPr>
          <w:color w:val="000000" w:themeColor="text1"/>
          <w:sz w:val="20"/>
          <w:szCs w:val="20"/>
        </w:rPr>
        <w:t xml:space="preserve"> Archivos que cuentan o no con espacios </w:t>
      </w:r>
    </w:p>
    <w:p w14:paraId="2A04E964" w14:textId="77777777" w:rsidR="00F413E5" w:rsidRDefault="00F413E5" w:rsidP="00190682">
      <w:pPr>
        <w:autoSpaceDE w:val="0"/>
        <w:autoSpaceDN w:val="0"/>
        <w:adjustRightInd w:val="0"/>
        <w:jc w:val="center"/>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386"/>
      </w:tblGrid>
      <w:tr w:rsidR="00190682" w14:paraId="79D8CF89" w14:textId="77777777" w:rsidTr="00FE30F3">
        <w:trPr>
          <w:jc w:val="center"/>
        </w:trPr>
        <w:tc>
          <w:tcPr>
            <w:tcW w:w="4566" w:type="dxa"/>
          </w:tcPr>
          <w:p w14:paraId="5109A930" w14:textId="77777777" w:rsidR="00190682" w:rsidRDefault="00190682" w:rsidP="00190682">
            <w:pPr>
              <w:autoSpaceDE w:val="0"/>
              <w:autoSpaceDN w:val="0"/>
              <w:adjustRightInd w:val="0"/>
              <w:jc w:val="center"/>
              <w:rPr>
                <w:color w:val="000000" w:themeColor="text1"/>
                <w:sz w:val="20"/>
                <w:szCs w:val="20"/>
              </w:rPr>
            </w:pPr>
          </w:p>
          <w:p w14:paraId="7AAC7FDC"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4A430A8F" wp14:editId="08F8E0E0">
                  <wp:extent cx="2657530" cy="1993147"/>
                  <wp:effectExtent l="8573"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3038.JPG"/>
                          <pic:cNvPicPr/>
                        </pic:nvPicPr>
                        <pic:blipFill>
                          <a:blip r:embed="rId79" cstate="print">
                            <a:extLst>
                              <a:ext uri="{28A0092B-C50C-407E-A947-70E740481C1C}">
                                <a14:useLocalDpi xmlns:a14="http://schemas.microsoft.com/office/drawing/2010/main" val="0"/>
                              </a:ext>
                            </a:extLst>
                          </a:blip>
                          <a:stretch>
                            <a:fillRect/>
                          </a:stretch>
                        </pic:blipFill>
                        <pic:spPr>
                          <a:xfrm rot="5400000">
                            <a:off x="0" y="0"/>
                            <a:ext cx="2697750" cy="2023312"/>
                          </a:xfrm>
                          <a:prstGeom prst="rect">
                            <a:avLst/>
                          </a:prstGeom>
                        </pic:spPr>
                      </pic:pic>
                    </a:graphicData>
                  </a:graphic>
                </wp:inline>
              </w:drawing>
            </w:r>
          </w:p>
          <w:p w14:paraId="374C2907" w14:textId="77777777" w:rsidR="00190682" w:rsidRDefault="00190682" w:rsidP="00FE30F3">
            <w:pPr>
              <w:autoSpaceDE w:val="0"/>
              <w:autoSpaceDN w:val="0"/>
              <w:adjustRightInd w:val="0"/>
              <w:rPr>
                <w:color w:val="000000" w:themeColor="text1"/>
                <w:sz w:val="20"/>
                <w:szCs w:val="20"/>
              </w:rPr>
            </w:pPr>
          </w:p>
        </w:tc>
        <w:tc>
          <w:tcPr>
            <w:tcW w:w="4386" w:type="dxa"/>
          </w:tcPr>
          <w:p w14:paraId="7FCECEE6" w14:textId="77777777" w:rsidR="00190682" w:rsidRDefault="00190682" w:rsidP="00190682">
            <w:pPr>
              <w:autoSpaceDE w:val="0"/>
              <w:autoSpaceDN w:val="0"/>
              <w:adjustRightInd w:val="0"/>
              <w:jc w:val="both"/>
              <w:rPr>
                <w:color w:val="000000" w:themeColor="text1"/>
                <w:sz w:val="20"/>
                <w:szCs w:val="20"/>
              </w:rPr>
            </w:pPr>
          </w:p>
          <w:p w14:paraId="3BE45A32" w14:textId="77777777" w:rsidR="00190682" w:rsidRDefault="00190682" w:rsidP="00190682">
            <w:pPr>
              <w:autoSpaceDE w:val="0"/>
              <w:autoSpaceDN w:val="0"/>
              <w:adjustRightInd w:val="0"/>
              <w:jc w:val="both"/>
              <w:rPr>
                <w:color w:val="000000" w:themeColor="text1"/>
                <w:sz w:val="20"/>
                <w:szCs w:val="20"/>
              </w:rPr>
            </w:pPr>
          </w:p>
          <w:p w14:paraId="38E75DEA" w14:textId="77777777" w:rsidR="00190682" w:rsidRDefault="00190682" w:rsidP="00190682">
            <w:pPr>
              <w:autoSpaceDE w:val="0"/>
              <w:autoSpaceDN w:val="0"/>
              <w:adjustRightInd w:val="0"/>
              <w:jc w:val="both"/>
              <w:rPr>
                <w:color w:val="000000" w:themeColor="text1"/>
                <w:sz w:val="20"/>
                <w:szCs w:val="20"/>
              </w:rPr>
            </w:pPr>
          </w:p>
          <w:p w14:paraId="1F0ABBF1"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4ED7AB72" wp14:editId="42D9057D">
                  <wp:extent cx="2639633" cy="1979875"/>
                  <wp:effectExtent l="0" t="0" r="8890" b="190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374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67816" cy="2001014"/>
                          </a:xfrm>
                          <a:prstGeom prst="rect">
                            <a:avLst/>
                          </a:prstGeom>
                        </pic:spPr>
                      </pic:pic>
                    </a:graphicData>
                  </a:graphic>
                </wp:inline>
              </w:drawing>
            </w:r>
          </w:p>
        </w:tc>
      </w:tr>
      <w:tr w:rsidR="00190682" w14:paraId="51EB2D94" w14:textId="77777777" w:rsidTr="00FE30F3">
        <w:trPr>
          <w:jc w:val="center"/>
        </w:trPr>
        <w:tc>
          <w:tcPr>
            <w:tcW w:w="4566" w:type="dxa"/>
          </w:tcPr>
          <w:p w14:paraId="0D9EA373" w14:textId="77777777" w:rsidR="00190682" w:rsidRPr="00495BCA" w:rsidRDefault="00190682" w:rsidP="00190682">
            <w:pPr>
              <w:pStyle w:val="Prrafodelista"/>
              <w:autoSpaceDE w:val="0"/>
              <w:autoSpaceDN w:val="0"/>
              <w:adjustRightInd w:val="0"/>
              <w:ind w:left="0"/>
              <w:jc w:val="center"/>
              <w:rPr>
                <w:i/>
                <w:color w:val="000000" w:themeColor="text1"/>
                <w:sz w:val="18"/>
                <w:szCs w:val="18"/>
              </w:rPr>
            </w:pPr>
            <w:r w:rsidRPr="00495BCA">
              <w:rPr>
                <w:i/>
                <w:color w:val="000000" w:themeColor="text1"/>
                <w:sz w:val="18"/>
                <w:szCs w:val="18"/>
              </w:rPr>
              <w:t>Foto No.45. Ubicación de cajas Área de Espiritualidad</w:t>
            </w:r>
          </w:p>
        </w:tc>
        <w:tc>
          <w:tcPr>
            <w:tcW w:w="4386" w:type="dxa"/>
          </w:tcPr>
          <w:p w14:paraId="19F11CD1" w14:textId="77777777" w:rsidR="00190682" w:rsidRPr="00495BCA" w:rsidRDefault="00190682" w:rsidP="00190682">
            <w:pPr>
              <w:pStyle w:val="Prrafodelista"/>
              <w:autoSpaceDE w:val="0"/>
              <w:autoSpaceDN w:val="0"/>
              <w:adjustRightInd w:val="0"/>
              <w:ind w:left="0"/>
              <w:jc w:val="center"/>
              <w:rPr>
                <w:i/>
                <w:color w:val="000000" w:themeColor="text1"/>
                <w:sz w:val="18"/>
                <w:szCs w:val="18"/>
              </w:rPr>
            </w:pPr>
            <w:r w:rsidRPr="00495BCA">
              <w:rPr>
                <w:i/>
                <w:color w:val="000000" w:themeColor="text1"/>
                <w:sz w:val="18"/>
                <w:szCs w:val="18"/>
              </w:rPr>
              <w:t xml:space="preserve">Foto No.46. La documentación de Bosa es ubicada en la Biblioteca de Perdomo, sobre un mueble de madera utilizado para almacenar libros </w:t>
            </w:r>
          </w:p>
        </w:tc>
      </w:tr>
      <w:tr w:rsidR="00190682" w14:paraId="64DA90C6" w14:textId="77777777" w:rsidTr="00FE30F3">
        <w:trPr>
          <w:jc w:val="center"/>
        </w:trPr>
        <w:tc>
          <w:tcPr>
            <w:tcW w:w="4566" w:type="dxa"/>
          </w:tcPr>
          <w:p w14:paraId="464074AF" w14:textId="77777777" w:rsidR="00190682" w:rsidRDefault="00190682" w:rsidP="00190682">
            <w:pPr>
              <w:autoSpaceDE w:val="0"/>
              <w:autoSpaceDN w:val="0"/>
              <w:adjustRightInd w:val="0"/>
              <w:jc w:val="center"/>
              <w:rPr>
                <w:color w:val="000000" w:themeColor="text1"/>
                <w:sz w:val="20"/>
                <w:szCs w:val="20"/>
              </w:rPr>
            </w:pPr>
          </w:p>
          <w:p w14:paraId="31C94953" w14:textId="77777777" w:rsidR="00190682" w:rsidRDefault="00190682" w:rsidP="00190682">
            <w:pPr>
              <w:autoSpaceDE w:val="0"/>
              <w:autoSpaceDN w:val="0"/>
              <w:adjustRightInd w:val="0"/>
              <w:jc w:val="center"/>
              <w:rPr>
                <w:color w:val="000000" w:themeColor="text1"/>
                <w:sz w:val="20"/>
                <w:szCs w:val="20"/>
              </w:rPr>
            </w:pPr>
          </w:p>
          <w:p w14:paraId="120EB046"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1AB4546B" wp14:editId="51AEF922">
                  <wp:extent cx="2692639" cy="2019632"/>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jpg"/>
                          <pic:cNvPicPr/>
                        </pic:nvPicPr>
                        <pic:blipFill>
                          <a:blip r:embed="rId81">
                            <a:extLst>
                              <a:ext uri="{28A0092B-C50C-407E-A947-70E740481C1C}">
                                <a14:useLocalDpi xmlns:a14="http://schemas.microsoft.com/office/drawing/2010/main" val="0"/>
                              </a:ext>
                            </a:extLst>
                          </a:blip>
                          <a:stretch>
                            <a:fillRect/>
                          </a:stretch>
                        </pic:blipFill>
                        <pic:spPr>
                          <a:xfrm>
                            <a:off x="0" y="0"/>
                            <a:ext cx="2723516" cy="2042792"/>
                          </a:xfrm>
                          <a:prstGeom prst="rect">
                            <a:avLst/>
                          </a:prstGeom>
                        </pic:spPr>
                      </pic:pic>
                    </a:graphicData>
                  </a:graphic>
                </wp:inline>
              </w:drawing>
            </w:r>
          </w:p>
          <w:p w14:paraId="588D2CF8" w14:textId="77777777" w:rsidR="00190682" w:rsidRDefault="00190682" w:rsidP="00190682">
            <w:pPr>
              <w:autoSpaceDE w:val="0"/>
              <w:autoSpaceDN w:val="0"/>
              <w:adjustRightInd w:val="0"/>
              <w:jc w:val="both"/>
              <w:rPr>
                <w:color w:val="000000" w:themeColor="text1"/>
                <w:sz w:val="20"/>
                <w:szCs w:val="20"/>
              </w:rPr>
            </w:pPr>
          </w:p>
        </w:tc>
        <w:tc>
          <w:tcPr>
            <w:tcW w:w="4386" w:type="dxa"/>
          </w:tcPr>
          <w:p w14:paraId="3B030122" w14:textId="77777777" w:rsidR="00190682" w:rsidRDefault="00190682" w:rsidP="00190682">
            <w:pPr>
              <w:autoSpaceDE w:val="0"/>
              <w:autoSpaceDN w:val="0"/>
              <w:adjustRightInd w:val="0"/>
              <w:jc w:val="both"/>
              <w:rPr>
                <w:color w:val="000000" w:themeColor="text1"/>
                <w:sz w:val="20"/>
                <w:szCs w:val="20"/>
              </w:rPr>
            </w:pPr>
          </w:p>
          <w:p w14:paraId="7D4F436C"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013FA326" wp14:editId="0162AA99">
                  <wp:extent cx="1820848" cy="2426766"/>
                  <wp:effectExtent l="0" t="0" r="825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50460" cy="2466232"/>
                          </a:xfrm>
                          <a:prstGeom prst="rect">
                            <a:avLst/>
                          </a:prstGeom>
                        </pic:spPr>
                      </pic:pic>
                    </a:graphicData>
                  </a:graphic>
                </wp:inline>
              </w:drawing>
            </w:r>
          </w:p>
        </w:tc>
      </w:tr>
      <w:tr w:rsidR="00190682" w14:paraId="4B3301A9" w14:textId="77777777" w:rsidTr="00FE30F3">
        <w:trPr>
          <w:trHeight w:val="415"/>
          <w:jc w:val="center"/>
        </w:trPr>
        <w:tc>
          <w:tcPr>
            <w:tcW w:w="4566" w:type="dxa"/>
          </w:tcPr>
          <w:p w14:paraId="2FF0F697" w14:textId="77777777" w:rsidR="00190682" w:rsidRDefault="00190682" w:rsidP="00190682">
            <w:pPr>
              <w:pStyle w:val="Prrafodelista"/>
              <w:autoSpaceDE w:val="0"/>
              <w:autoSpaceDN w:val="0"/>
              <w:adjustRightInd w:val="0"/>
              <w:ind w:left="0"/>
              <w:jc w:val="center"/>
              <w:rPr>
                <w:color w:val="000000" w:themeColor="text1"/>
                <w:sz w:val="20"/>
                <w:szCs w:val="20"/>
              </w:rPr>
            </w:pPr>
            <w:r w:rsidRPr="00495BCA">
              <w:rPr>
                <w:i/>
                <w:color w:val="000000" w:themeColor="text1"/>
                <w:sz w:val="18"/>
                <w:szCs w:val="18"/>
              </w:rPr>
              <w:lastRenderedPageBreak/>
              <w:t>Foto No.47. Ubicación unidades de almacenamiento directamente en el piso del área de Sistemas</w:t>
            </w:r>
          </w:p>
        </w:tc>
        <w:tc>
          <w:tcPr>
            <w:tcW w:w="4386" w:type="dxa"/>
          </w:tcPr>
          <w:p w14:paraId="4A30BF98" w14:textId="77777777" w:rsidR="00190682" w:rsidRDefault="00190682" w:rsidP="00190682">
            <w:pPr>
              <w:pStyle w:val="Prrafodelista"/>
              <w:autoSpaceDE w:val="0"/>
              <w:autoSpaceDN w:val="0"/>
              <w:adjustRightInd w:val="0"/>
              <w:ind w:left="0"/>
              <w:jc w:val="center"/>
              <w:rPr>
                <w:color w:val="000000" w:themeColor="text1"/>
                <w:sz w:val="20"/>
                <w:szCs w:val="20"/>
              </w:rPr>
            </w:pPr>
            <w:r w:rsidRPr="00495BCA">
              <w:rPr>
                <w:i/>
                <w:color w:val="000000" w:themeColor="text1"/>
                <w:sz w:val="18"/>
                <w:szCs w:val="18"/>
              </w:rPr>
              <w:t>Foto No.48 Ubicación de unidades de almacenamiento directamente en el piso del área de Seguridad y salud en el trabajo</w:t>
            </w:r>
          </w:p>
        </w:tc>
      </w:tr>
    </w:tbl>
    <w:p w14:paraId="7ED38942" w14:textId="77777777" w:rsidR="00190682" w:rsidRDefault="00190682" w:rsidP="00190682">
      <w:pPr>
        <w:autoSpaceDE w:val="0"/>
        <w:autoSpaceDN w:val="0"/>
        <w:adjustRightInd w:val="0"/>
        <w:jc w:val="both"/>
        <w:rPr>
          <w:color w:val="000000" w:themeColor="text1"/>
          <w:sz w:val="20"/>
          <w:szCs w:val="20"/>
        </w:rPr>
      </w:pPr>
    </w:p>
    <w:p w14:paraId="14459327"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Así mismo, por la carencia de espacio se ha trasladado documentación de otras áreas (Almacén, Desarrollo humano, Seguridad y salud en el trabajo, Tesorería y Contabilidad) para la UPI de Perdomo, dejando la documentación acumulada, sin estantería y en condiciones no adecuadas para su conservación. Lo cual confirma que los espacios de archivos no son suficiente teniendo en cuenta el crecimiento documental de cada área.  </w:t>
      </w:r>
    </w:p>
    <w:p w14:paraId="28E49C02"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243"/>
      </w:tblGrid>
      <w:tr w:rsidR="00190682" w14:paraId="27F6BEB8" w14:textId="77777777" w:rsidTr="00FE30F3">
        <w:trPr>
          <w:jc w:val="center"/>
        </w:trPr>
        <w:tc>
          <w:tcPr>
            <w:tcW w:w="4596" w:type="dxa"/>
          </w:tcPr>
          <w:p w14:paraId="6541C7C6" w14:textId="77777777" w:rsidR="00190682" w:rsidRDefault="00190682" w:rsidP="00190682">
            <w:pPr>
              <w:autoSpaceDE w:val="0"/>
              <w:autoSpaceDN w:val="0"/>
              <w:adjustRightInd w:val="0"/>
              <w:jc w:val="both"/>
              <w:rPr>
                <w:color w:val="000000" w:themeColor="text1"/>
                <w:sz w:val="20"/>
                <w:szCs w:val="20"/>
              </w:rPr>
            </w:pPr>
          </w:p>
          <w:p w14:paraId="2799E8F9"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41374F21" wp14:editId="01E37606">
                  <wp:extent cx="2789523" cy="1673777"/>
                  <wp:effectExtent l="0" t="0" r="0" b="317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ocumentación Perdomo .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03744" cy="1682310"/>
                          </a:xfrm>
                          <a:prstGeom prst="rect">
                            <a:avLst/>
                          </a:prstGeom>
                        </pic:spPr>
                      </pic:pic>
                    </a:graphicData>
                  </a:graphic>
                </wp:inline>
              </w:drawing>
            </w:r>
          </w:p>
        </w:tc>
        <w:tc>
          <w:tcPr>
            <w:tcW w:w="4232" w:type="dxa"/>
          </w:tcPr>
          <w:p w14:paraId="568B5D77" w14:textId="77777777" w:rsidR="00190682" w:rsidRDefault="00190682" w:rsidP="00190682">
            <w:pPr>
              <w:autoSpaceDE w:val="0"/>
              <w:autoSpaceDN w:val="0"/>
              <w:adjustRightInd w:val="0"/>
              <w:jc w:val="both"/>
              <w:rPr>
                <w:color w:val="000000" w:themeColor="text1"/>
                <w:sz w:val="20"/>
                <w:szCs w:val="20"/>
              </w:rPr>
            </w:pPr>
          </w:p>
          <w:p w14:paraId="3B8D833C" w14:textId="77777777" w:rsidR="00190682" w:rsidRDefault="00190682" w:rsidP="00190682">
            <w:pPr>
              <w:autoSpaceDE w:val="0"/>
              <w:autoSpaceDN w:val="0"/>
              <w:adjustRightInd w:val="0"/>
              <w:jc w:val="both"/>
              <w:rPr>
                <w:color w:val="000000" w:themeColor="text1"/>
                <w:sz w:val="20"/>
                <w:szCs w:val="20"/>
              </w:rPr>
            </w:pPr>
          </w:p>
          <w:p w14:paraId="3EF068F1"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0E3384EC" wp14:editId="697F02D0">
                  <wp:extent cx="2557573" cy="1534602"/>
                  <wp:effectExtent l="0" t="0" r="0" b="889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ocumentación Perdomo 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83575" cy="1550203"/>
                          </a:xfrm>
                          <a:prstGeom prst="rect">
                            <a:avLst/>
                          </a:prstGeom>
                        </pic:spPr>
                      </pic:pic>
                    </a:graphicData>
                  </a:graphic>
                </wp:inline>
              </w:drawing>
            </w:r>
          </w:p>
        </w:tc>
      </w:tr>
      <w:tr w:rsidR="00190682" w14:paraId="354246BB" w14:textId="77777777" w:rsidTr="00FE30F3">
        <w:trPr>
          <w:jc w:val="center"/>
        </w:trPr>
        <w:tc>
          <w:tcPr>
            <w:tcW w:w="8828" w:type="dxa"/>
            <w:gridSpan w:val="2"/>
          </w:tcPr>
          <w:p w14:paraId="3FFF522A"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489BD56E" wp14:editId="1D57BE12">
                  <wp:extent cx="2299732" cy="1882682"/>
                  <wp:effectExtent l="0" t="952" r="4762" b="4763"/>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nfo. Perdomo.jpg"/>
                          <pic:cNvPicPr/>
                        </pic:nvPicPr>
                        <pic:blipFill>
                          <a:blip r:embed="rId85" cstate="print">
                            <a:extLst>
                              <a:ext uri="{28A0092B-C50C-407E-A947-70E740481C1C}">
                                <a14:useLocalDpi xmlns:a14="http://schemas.microsoft.com/office/drawing/2010/main" val="0"/>
                              </a:ext>
                            </a:extLst>
                          </a:blip>
                          <a:stretch>
                            <a:fillRect/>
                          </a:stretch>
                        </pic:blipFill>
                        <pic:spPr>
                          <a:xfrm rot="5400000">
                            <a:off x="0" y="0"/>
                            <a:ext cx="2330066" cy="1907515"/>
                          </a:xfrm>
                          <a:prstGeom prst="rect">
                            <a:avLst/>
                          </a:prstGeom>
                        </pic:spPr>
                      </pic:pic>
                    </a:graphicData>
                  </a:graphic>
                </wp:inline>
              </w:drawing>
            </w:r>
          </w:p>
          <w:p w14:paraId="40FFED60" w14:textId="77777777" w:rsidR="00190682" w:rsidRDefault="00190682" w:rsidP="00190682">
            <w:pPr>
              <w:autoSpaceDE w:val="0"/>
              <w:autoSpaceDN w:val="0"/>
              <w:adjustRightInd w:val="0"/>
              <w:jc w:val="center"/>
              <w:rPr>
                <w:color w:val="000000" w:themeColor="text1"/>
                <w:sz w:val="20"/>
                <w:szCs w:val="20"/>
              </w:rPr>
            </w:pPr>
          </w:p>
        </w:tc>
      </w:tr>
      <w:tr w:rsidR="00190682" w14:paraId="7FB83A6C" w14:textId="77777777" w:rsidTr="00FE30F3">
        <w:trPr>
          <w:jc w:val="center"/>
        </w:trPr>
        <w:tc>
          <w:tcPr>
            <w:tcW w:w="8828" w:type="dxa"/>
            <w:gridSpan w:val="2"/>
          </w:tcPr>
          <w:p w14:paraId="4AA03904" w14:textId="77777777" w:rsidR="00190682" w:rsidRDefault="00190682" w:rsidP="00190682">
            <w:pPr>
              <w:pStyle w:val="Prrafodelista"/>
              <w:autoSpaceDE w:val="0"/>
              <w:autoSpaceDN w:val="0"/>
              <w:adjustRightInd w:val="0"/>
              <w:ind w:left="0"/>
              <w:jc w:val="center"/>
              <w:rPr>
                <w:color w:val="000000" w:themeColor="text1"/>
                <w:sz w:val="20"/>
                <w:szCs w:val="20"/>
              </w:rPr>
            </w:pPr>
            <w:r w:rsidRPr="00495BCA">
              <w:rPr>
                <w:i/>
                <w:color w:val="000000" w:themeColor="text1"/>
                <w:sz w:val="18"/>
                <w:szCs w:val="18"/>
              </w:rPr>
              <w:t>Foto No. 49. 50 y 51. Ubicación inadecuada unidades de almacenamiento de las áreas de Almacén, Desarrollo humano, Seguridad y salud en el trabajo, Tesorería y Contabilidad</w:t>
            </w:r>
          </w:p>
        </w:tc>
      </w:tr>
      <w:tr w:rsidR="00190682" w14:paraId="58B0A84D" w14:textId="77777777" w:rsidTr="00FE30F3">
        <w:trPr>
          <w:jc w:val="center"/>
        </w:trPr>
        <w:tc>
          <w:tcPr>
            <w:tcW w:w="8828" w:type="dxa"/>
            <w:gridSpan w:val="2"/>
          </w:tcPr>
          <w:p w14:paraId="59A6379F" w14:textId="77777777" w:rsidR="00190682" w:rsidRDefault="00190682" w:rsidP="00190682">
            <w:pPr>
              <w:autoSpaceDE w:val="0"/>
              <w:autoSpaceDN w:val="0"/>
              <w:adjustRightInd w:val="0"/>
              <w:rPr>
                <w:color w:val="000000" w:themeColor="text1"/>
                <w:sz w:val="20"/>
                <w:szCs w:val="20"/>
              </w:rPr>
            </w:pPr>
          </w:p>
        </w:tc>
      </w:tr>
    </w:tbl>
    <w:p w14:paraId="0C356E23"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Lo anterior, también se evidencia en la UPI de Normandía que, por falta de espacio para el almacenamiento de la documentación, se realizó la adecuación de un espacio debajo de las escaleras sin contar con los aspectos mínimos de conservación </w:t>
      </w:r>
    </w:p>
    <w:p w14:paraId="78CEF839"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90682" w14:paraId="52208CF3" w14:textId="77777777" w:rsidTr="00FE30F3">
        <w:trPr>
          <w:jc w:val="center"/>
        </w:trPr>
        <w:tc>
          <w:tcPr>
            <w:tcW w:w="8828" w:type="dxa"/>
          </w:tcPr>
          <w:p w14:paraId="371595CC" w14:textId="1CE6CEA3" w:rsidR="00556A0A" w:rsidRDefault="00190682">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4A237B99" wp14:editId="12523A15">
                  <wp:extent cx="2555326" cy="1916493"/>
                  <wp:effectExtent l="0" t="4445"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G_3607.JPG"/>
                          <pic:cNvPicPr/>
                        </pic:nvPicPr>
                        <pic:blipFill>
                          <a:blip r:embed="rId86">
                            <a:extLst>
                              <a:ext uri="{28A0092B-C50C-407E-A947-70E740481C1C}">
                                <a14:useLocalDpi xmlns:a14="http://schemas.microsoft.com/office/drawing/2010/main" val="0"/>
                              </a:ext>
                            </a:extLst>
                          </a:blip>
                          <a:stretch>
                            <a:fillRect/>
                          </a:stretch>
                        </pic:blipFill>
                        <pic:spPr>
                          <a:xfrm rot="5400000">
                            <a:off x="0" y="0"/>
                            <a:ext cx="2602423" cy="1951815"/>
                          </a:xfrm>
                          <a:prstGeom prst="rect">
                            <a:avLst/>
                          </a:prstGeom>
                        </pic:spPr>
                      </pic:pic>
                    </a:graphicData>
                  </a:graphic>
                </wp:inline>
              </w:drawing>
            </w:r>
          </w:p>
        </w:tc>
      </w:tr>
      <w:tr w:rsidR="00190682" w14:paraId="41BF9EAB" w14:textId="77777777" w:rsidTr="00FE30F3">
        <w:trPr>
          <w:jc w:val="center"/>
        </w:trPr>
        <w:tc>
          <w:tcPr>
            <w:tcW w:w="8828" w:type="dxa"/>
          </w:tcPr>
          <w:p w14:paraId="45CC17F3" w14:textId="77777777" w:rsidR="00190682" w:rsidRDefault="00190682" w:rsidP="00190682">
            <w:pPr>
              <w:pStyle w:val="Prrafodelista"/>
              <w:autoSpaceDE w:val="0"/>
              <w:autoSpaceDN w:val="0"/>
              <w:adjustRightInd w:val="0"/>
              <w:ind w:left="0"/>
              <w:jc w:val="center"/>
              <w:rPr>
                <w:color w:val="000000" w:themeColor="text1"/>
                <w:sz w:val="20"/>
                <w:szCs w:val="20"/>
              </w:rPr>
            </w:pPr>
            <w:r w:rsidRPr="007E3065">
              <w:rPr>
                <w:i/>
                <w:color w:val="000000" w:themeColor="text1"/>
                <w:sz w:val="18"/>
                <w:szCs w:val="18"/>
              </w:rPr>
              <w:t>Foto No.52. Ubicación de unidades de almacenamiento en espacio bajo las escaleras en la UPI Normandía</w:t>
            </w:r>
          </w:p>
        </w:tc>
      </w:tr>
    </w:tbl>
    <w:p w14:paraId="6F36D458" w14:textId="77777777" w:rsidR="00190682" w:rsidRDefault="00190682" w:rsidP="00190682">
      <w:pPr>
        <w:autoSpaceDE w:val="0"/>
        <w:autoSpaceDN w:val="0"/>
        <w:adjustRightInd w:val="0"/>
        <w:jc w:val="both"/>
        <w:rPr>
          <w:color w:val="000000" w:themeColor="text1"/>
          <w:sz w:val="20"/>
          <w:szCs w:val="20"/>
        </w:rPr>
      </w:pPr>
    </w:p>
    <w:p w14:paraId="0947F0A0" w14:textId="77777777" w:rsidR="00EB0F3B" w:rsidRDefault="00190682" w:rsidP="00190682">
      <w:pPr>
        <w:autoSpaceDE w:val="0"/>
        <w:autoSpaceDN w:val="0"/>
        <w:adjustRightInd w:val="0"/>
        <w:jc w:val="both"/>
        <w:rPr>
          <w:color w:val="000000" w:themeColor="text1"/>
          <w:sz w:val="20"/>
          <w:szCs w:val="20"/>
        </w:rPr>
      </w:pPr>
      <w:r>
        <w:rPr>
          <w:color w:val="000000" w:themeColor="text1"/>
          <w:sz w:val="20"/>
          <w:szCs w:val="20"/>
        </w:rPr>
        <w:t>Por otro lado, s</w:t>
      </w:r>
      <w:r w:rsidRPr="0016709F">
        <w:rPr>
          <w:color w:val="000000" w:themeColor="text1"/>
          <w:sz w:val="20"/>
          <w:szCs w:val="20"/>
        </w:rPr>
        <w:t>e evidencia que en general son adecuadas</w:t>
      </w:r>
      <w:r>
        <w:rPr>
          <w:color w:val="000000" w:themeColor="text1"/>
          <w:sz w:val="20"/>
          <w:szCs w:val="20"/>
        </w:rPr>
        <w:t xml:space="preserve"> las características constructivas, </w:t>
      </w:r>
      <w:r w:rsidRPr="0016709F">
        <w:rPr>
          <w:color w:val="000000" w:themeColor="text1"/>
          <w:sz w:val="20"/>
          <w:szCs w:val="20"/>
        </w:rPr>
        <w:t>ya que los materiales utilizados para la construcción de la edificación son resistentes al fuego y al agua</w:t>
      </w:r>
      <w:r>
        <w:rPr>
          <w:color w:val="000000" w:themeColor="text1"/>
          <w:sz w:val="20"/>
          <w:szCs w:val="20"/>
        </w:rPr>
        <w:t xml:space="preserve"> (Ladrillo, pañete y pintura)</w:t>
      </w:r>
      <w:r w:rsidRPr="0016709F">
        <w:rPr>
          <w:color w:val="000000" w:themeColor="text1"/>
          <w:sz w:val="20"/>
          <w:szCs w:val="20"/>
        </w:rPr>
        <w:t>,</w:t>
      </w:r>
      <w:r w:rsidR="0070360D">
        <w:rPr>
          <w:color w:val="000000" w:themeColor="text1"/>
          <w:sz w:val="20"/>
          <w:szCs w:val="20"/>
        </w:rPr>
        <w:t xml:space="preserve"> existe s</w:t>
      </w:r>
      <w:r w:rsidR="00EB0F3B">
        <w:rPr>
          <w:color w:val="000000" w:themeColor="text1"/>
          <w:sz w:val="20"/>
          <w:szCs w:val="20"/>
        </w:rPr>
        <w:t>ó</w:t>
      </w:r>
      <w:r w:rsidR="0070360D">
        <w:rPr>
          <w:color w:val="000000" w:themeColor="text1"/>
          <w:sz w:val="20"/>
          <w:szCs w:val="20"/>
        </w:rPr>
        <w:t xml:space="preserve">lo un caso en </w:t>
      </w:r>
      <w:r w:rsidR="00EB0F3B">
        <w:rPr>
          <w:color w:val="000000" w:themeColor="text1"/>
          <w:sz w:val="20"/>
          <w:szCs w:val="20"/>
        </w:rPr>
        <w:t>particular</w:t>
      </w:r>
      <w:r w:rsidR="0070360D">
        <w:rPr>
          <w:color w:val="000000" w:themeColor="text1"/>
          <w:sz w:val="20"/>
          <w:szCs w:val="20"/>
        </w:rPr>
        <w:t xml:space="preserve"> en donde se evidencia que la </w:t>
      </w:r>
      <w:r w:rsidR="00EB0F3B">
        <w:rPr>
          <w:color w:val="000000" w:themeColor="text1"/>
          <w:sz w:val="20"/>
          <w:szCs w:val="20"/>
        </w:rPr>
        <w:t>construcción</w:t>
      </w:r>
      <w:r w:rsidR="0070360D">
        <w:rPr>
          <w:color w:val="000000" w:themeColor="text1"/>
          <w:sz w:val="20"/>
          <w:szCs w:val="20"/>
        </w:rPr>
        <w:t xml:space="preserve"> de toda la edificación es en madera</w:t>
      </w:r>
      <w:r w:rsidR="00EB0F3B">
        <w:rPr>
          <w:color w:val="000000" w:themeColor="text1"/>
          <w:sz w:val="20"/>
          <w:szCs w:val="20"/>
        </w:rPr>
        <w:t xml:space="preserve"> que es la UPI de la Calera, por lo cual se recomienda realizar inspecciones periódicas para evitar cualquier contratiempo que pueda afectar al documentación. </w:t>
      </w:r>
    </w:p>
    <w:p w14:paraId="5DE47938" w14:textId="77777777" w:rsidR="00EB0F3B" w:rsidRDefault="00EB0F3B" w:rsidP="00190682">
      <w:pPr>
        <w:autoSpaceDE w:val="0"/>
        <w:autoSpaceDN w:val="0"/>
        <w:adjustRightInd w:val="0"/>
        <w:jc w:val="both"/>
        <w:rPr>
          <w:color w:val="000000" w:themeColor="text1"/>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0"/>
        <w:gridCol w:w="4910"/>
      </w:tblGrid>
      <w:tr w:rsidR="00FC324F" w14:paraId="6561CFC9" w14:textId="77777777" w:rsidTr="00FC324F">
        <w:tc>
          <w:tcPr>
            <w:tcW w:w="4910" w:type="dxa"/>
          </w:tcPr>
          <w:p w14:paraId="49E1044A" w14:textId="1D182A85" w:rsidR="00FC324F" w:rsidRDefault="00FC324F" w:rsidP="00FC324F">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4323FCF8" wp14:editId="4F3571F2">
                  <wp:extent cx="2313325" cy="1734994"/>
                  <wp:effectExtent l="3493"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327.JPG"/>
                          <pic:cNvPicPr/>
                        </pic:nvPicPr>
                        <pic:blipFill>
                          <a:blip r:embed="rId87"/>
                          <a:stretch>
                            <a:fillRect/>
                          </a:stretch>
                        </pic:blipFill>
                        <pic:spPr>
                          <a:xfrm rot="5400000">
                            <a:off x="0" y="0"/>
                            <a:ext cx="2351720" cy="1763790"/>
                          </a:xfrm>
                          <a:prstGeom prst="rect">
                            <a:avLst/>
                          </a:prstGeom>
                        </pic:spPr>
                      </pic:pic>
                    </a:graphicData>
                  </a:graphic>
                </wp:inline>
              </w:drawing>
            </w:r>
          </w:p>
        </w:tc>
        <w:tc>
          <w:tcPr>
            <w:tcW w:w="4910" w:type="dxa"/>
          </w:tcPr>
          <w:p w14:paraId="589BA04F" w14:textId="51122E05" w:rsidR="00FC324F" w:rsidRDefault="00FC324F" w:rsidP="00FC324F">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417C4FBB" wp14:editId="3F921622">
                  <wp:extent cx="2284502" cy="1713376"/>
                  <wp:effectExtent l="0" t="317" r="1587" b="1588"/>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4328.JPG"/>
                          <pic:cNvPicPr/>
                        </pic:nvPicPr>
                        <pic:blipFill>
                          <a:blip r:embed="rId88"/>
                          <a:stretch>
                            <a:fillRect/>
                          </a:stretch>
                        </pic:blipFill>
                        <pic:spPr>
                          <a:xfrm rot="5400000">
                            <a:off x="0" y="0"/>
                            <a:ext cx="2310915" cy="1733186"/>
                          </a:xfrm>
                          <a:prstGeom prst="rect">
                            <a:avLst/>
                          </a:prstGeom>
                        </pic:spPr>
                      </pic:pic>
                    </a:graphicData>
                  </a:graphic>
                </wp:inline>
              </w:drawing>
            </w:r>
          </w:p>
        </w:tc>
      </w:tr>
      <w:tr w:rsidR="00FC324F" w14:paraId="20CD0852" w14:textId="77777777" w:rsidTr="00FC324F">
        <w:tc>
          <w:tcPr>
            <w:tcW w:w="9820" w:type="dxa"/>
            <w:gridSpan w:val="2"/>
          </w:tcPr>
          <w:p w14:paraId="746D5118" w14:textId="1DA35CA5" w:rsidR="00FC324F" w:rsidRDefault="00FC324F" w:rsidP="00FC324F">
            <w:pPr>
              <w:pStyle w:val="Prrafodelista"/>
              <w:autoSpaceDE w:val="0"/>
              <w:autoSpaceDN w:val="0"/>
              <w:adjustRightInd w:val="0"/>
              <w:ind w:left="0"/>
              <w:jc w:val="center"/>
              <w:rPr>
                <w:color w:val="000000" w:themeColor="text1"/>
                <w:sz w:val="20"/>
                <w:szCs w:val="20"/>
              </w:rPr>
            </w:pPr>
            <w:r w:rsidRPr="00FC324F">
              <w:rPr>
                <w:i/>
                <w:color w:val="000000" w:themeColor="text1"/>
                <w:sz w:val="18"/>
                <w:szCs w:val="18"/>
              </w:rPr>
              <w:t>Fotos No. 53 y 54. Características constructivas de la UPI la Calera</w:t>
            </w:r>
          </w:p>
        </w:tc>
      </w:tr>
    </w:tbl>
    <w:p w14:paraId="4A4C2EFB" w14:textId="77777777" w:rsidR="00EB0F3B" w:rsidRDefault="00EB0F3B" w:rsidP="00190682">
      <w:pPr>
        <w:autoSpaceDE w:val="0"/>
        <w:autoSpaceDN w:val="0"/>
        <w:adjustRightInd w:val="0"/>
        <w:jc w:val="both"/>
        <w:rPr>
          <w:color w:val="000000" w:themeColor="text1"/>
          <w:sz w:val="20"/>
          <w:szCs w:val="20"/>
        </w:rPr>
      </w:pPr>
    </w:p>
    <w:p w14:paraId="257D2616" w14:textId="68225E55" w:rsidR="00190682" w:rsidRDefault="00E8685B" w:rsidP="00190682">
      <w:pPr>
        <w:autoSpaceDE w:val="0"/>
        <w:autoSpaceDN w:val="0"/>
        <w:adjustRightInd w:val="0"/>
        <w:jc w:val="both"/>
        <w:rPr>
          <w:color w:val="000000" w:themeColor="text1"/>
          <w:sz w:val="20"/>
          <w:szCs w:val="20"/>
        </w:rPr>
      </w:pPr>
      <w:r>
        <w:rPr>
          <w:color w:val="000000" w:themeColor="text1"/>
          <w:sz w:val="20"/>
          <w:szCs w:val="20"/>
        </w:rPr>
        <w:t>Adicionalmente,</w:t>
      </w:r>
      <w:r w:rsidR="00EB0F3B">
        <w:rPr>
          <w:color w:val="000000" w:themeColor="text1"/>
          <w:sz w:val="20"/>
          <w:szCs w:val="20"/>
        </w:rPr>
        <w:t xml:space="preserve"> </w:t>
      </w:r>
      <w:r w:rsidR="00190682" w:rsidRPr="0016709F">
        <w:rPr>
          <w:color w:val="000000" w:themeColor="text1"/>
          <w:sz w:val="20"/>
          <w:szCs w:val="20"/>
        </w:rPr>
        <w:t>se evidenci</w:t>
      </w:r>
      <w:r w:rsidR="00190682">
        <w:rPr>
          <w:color w:val="000000" w:themeColor="text1"/>
          <w:sz w:val="20"/>
          <w:szCs w:val="20"/>
        </w:rPr>
        <w:t>ó que</w:t>
      </w:r>
      <w:r w:rsidR="00190682" w:rsidRPr="0016709F">
        <w:rPr>
          <w:color w:val="000000" w:themeColor="text1"/>
          <w:sz w:val="20"/>
          <w:szCs w:val="20"/>
        </w:rPr>
        <w:t xml:space="preserve"> en algun</w:t>
      </w:r>
      <w:r w:rsidR="00190682">
        <w:rPr>
          <w:color w:val="000000" w:themeColor="text1"/>
          <w:sz w:val="20"/>
          <w:szCs w:val="20"/>
        </w:rPr>
        <w:t>o</w:t>
      </w:r>
      <w:r w:rsidR="00190682" w:rsidRPr="0016709F">
        <w:rPr>
          <w:color w:val="000000" w:themeColor="text1"/>
          <w:sz w:val="20"/>
          <w:szCs w:val="20"/>
        </w:rPr>
        <w:t>s</w:t>
      </w:r>
      <w:r w:rsidR="00190682">
        <w:rPr>
          <w:color w:val="000000" w:themeColor="text1"/>
          <w:sz w:val="20"/>
          <w:szCs w:val="20"/>
        </w:rPr>
        <w:t xml:space="preserve"> archivos de gestión han presentado filtraciones de agua lluvia por el mal estado de la cubierta o techos. Este es el caso de Jurídica en Distrito Joven y calle 61, Luna Park, UPI Liberia, Nómina (inactivos) y el espacio en donde se encuentra ubicado la documentación del archivo de Bosa. </w:t>
      </w:r>
    </w:p>
    <w:p w14:paraId="4D2AE60B" w14:textId="77777777" w:rsidR="00190682" w:rsidRDefault="00190682" w:rsidP="00190682">
      <w:pPr>
        <w:autoSpaceDE w:val="0"/>
        <w:autoSpaceDN w:val="0"/>
        <w:adjustRightInd w:val="0"/>
        <w:jc w:val="both"/>
        <w:rPr>
          <w:color w:val="000000" w:themeColor="text1"/>
          <w:sz w:val="20"/>
          <w:szCs w:val="20"/>
        </w:rPr>
      </w:pPr>
    </w:p>
    <w:tbl>
      <w:tblPr>
        <w:tblStyle w:val="Tablaconcuadrcula"/>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2"/>
        <w:gridCol w:w="4775"/>
      </w:tblGrid>
      <w:tr w:rsidR="00190682" w14:paraId="02055DC7" w14:textId="77777777" w:rsidTr="00FE30F3">
        <w:trPr>
          <w:jc w:val="center"/>
        </w:trPr>
        <w:tc>
          <w:tcPr>
            <w:tcW w:w="4292" w:type="dxa"/>
          </w:tcPr>
          <w:p w14:paraId="01C81BDA"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76955945" wp14:editId="60FDA3BE">
                  <wp:extent cx="2174761" cy="1631070"/>
                  <wp:effectExtent l="5080" t="0" r="2540" b="254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3454.JPG"/>
                          <pic:cNvPicPr/>
                        </pic:nvPicPr>
                        <pic:blipFill>
                          <a:blip r:embed="rId89" cstate="print">
                            <a:extLst>
                              <a:ext uri="{28A0092B-C50C-407E-A947-70E740481C1C}">
                                <a14:useLocalDpi xmlns:a14="http://schemas.microsoft.com/office/drawing/2010/main" val="0"/>
                              </a:ext>
                            </a:extLst>
                          </a:blip>
                          <a:stretch>
                            <a:fillRect/>
                          </a:stretch>
                        </pic:blipFill>
                        <pic:spPr>
                          <a:xfrm rot="5400000">
                            <a:off x="0" y="0"/>
                            <a:ext cx="2205563" cy="1654172"/>
                          </a:xfrm>
                          <a:prstGeom prst="rect">
                            <a:avLst/>
                          </a:prstGeom>
                        </pic:spPr>
                      </pic:pic>
                    </a:graphicData>
                  </a:graphic>
                </wp:inline>
              </w:drawing>
            </w:r>
          </w:p>
        </w:tc>
        <w:tc>
          <w:tcPr>
            <w:tcW w:w="4775" w:type="dxa"/>
          </w:tcPr>
          <w:p w14:paraId="74E1243A" w14:textId="77777777" w:rsidR="00190682" w:rsidRDefault="00190682" w:rsidP="00190682">
            <w:pPr>
              <w:autoSpaceDE w:val="0"/>
              <w:autoSpaceDN w:val="0"/>
              <w:adjustRightInd w:val="0"/>
              <w:jc w:val="both"/>
              <w:rPr>
                <w:color w:val="000000" w:themeColor="text1"/>
                <w:sz w:val="20"/>
                <w:szCs w:val="20"/>
              </w:rPr>
            </w:pPr>
          </w:p>
          <w:p w14:paraId="7C37C173"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2CE416B7" wp14:editId="4548413F">
                  <wp:extent cx="2735044" cy="2051437"/>
                  <wp:effectExtent l="0" t="0" r="8255" b="635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_3553.JPG"/>
                          <pic:cNvPicPr/>
                        </pic:nvPicPr>
                        <pic:blipFill>
                          <a:blip r:embed="rId90">
                            <a:extLst>
                              <a:ext uri="{28A0092B-C50C-407E-A947-70E740481C1C}">
                                <a14:useLocalDpi xmlns:a14="http://schemas.microsoft.com/office/drawing/2010/main" val="0"/>
                              </a:ext>
                            </a:extLst>
                          </a:blip>
                          <a:stretch>
                            <a:fillRect/>
                          </a:stretch>
                        </pic:blipFill>
                        <pic:spPr>
                          <a:xfrm>
                            <a:off x="0" y="0"/>
                            <a:ext cx="2747228" cy="2060576"/>
                          </a:xfrm>
                          <a:prstGeom prst="rect">
                            <a:avLst/>
                          </a:prstGeom>
                        </pic:spPr>
                      </pic:pic>
                    </a:graphicData>
                  </a:graphic>
                </wp:inline>
              </w:drawing>
            </w:r>
          </w:p>
        </w:tc>
      </w:tr>
      <w:tr w:rsidR="00190682" w14:paraId="3DE43731" w14:textId="77777777" w:rsidTr="00FE30F3">
        <w:trPr>
          <w:jc w:val="center"/>
        </w:trPr>
        <w:tc>
          <w:tcPr>
            <w:tcW w:w="4292" w:type="dxa"/>
          </w:tcPr>
          <w:p w14:paraId="3A9B11D3" w14:textId="04CEC85F" w:rsidR="00190682" w:rsidRPr="00F77052" w:rsidRDefault="00190682" w:rsidP="00190682">
            <w:pPr>
              <w:pStyle w:val="Prrafodelista"/>
              <w:autoSpaceDE w:val="0"/>
              <w:autoSpaceDN w:val="0"/>
              <w:adjustRightInd w:val="0"/>
              <w:ind w:left="0"/>
              <w:jc w:val="center"/>
              <w:rPr>
                <w:i/>
                <w:color w:val="000000" w:themeColor="text1"/>
                <w:sz w:val="18"/>
                <w:szCs w:val="18"/>
              </w:rPr>
            </w:pPr>
            <w:r w:rsidRPr="00F77052">
              <w:rPr>
                <w:i/>
                <w:color w:val="000000" w:themeColor="text1"/>
                <w:sz w:val="18"/>
                <w:szCs w:val="18"/>
              </w:rPr>
              <w:lastRenderedPageBreak/>
              <w:t>Foto No.5</w:t>
            </w:r>
            <w:r w:rsidR="00E8685B">
              <w:rPr>
                <w:i/>
                <w:color w:val="000000" w:themeColor="text1"/>
                <w:sz w:val="18"/>
                <w:szCs w:val="18"/>
              </w:rPr>
              <w:t>5</w:t>
            </w:r>
            <w:r w:rsidRPr="00F77052">
              <w:rPr>
                <w:i/>
                <w:color w:val="000000" w:themeColor="text1"/>
                <w:sz w:val="18"/>
                <w:szCs w:val="18"/>
              </w:rPr>
              <w:t>. Se observa unidad de conservación en mal estado debido a las filtraciones de agua que se presentaron en este espacio de Distrito Joven</w:t>
            </w:r>
          </w:p>
        </w:tc>
        <w:tc>
          <w:tcPr>
            <w:tcW w:w="4775" w:type="dxa"/>
          </w:tcPr>
          <w:p w14:paraId="415390BB" w14:textId="1CBD67F8" w:rsidR="00190682" w:rsidRPr="00F77052" w:rsidRDefault="00190682" w:rsidP="00190682">
            <w:pPr>
              <w:pStyle w:val="Prrafodelista"/>
              <w:autoSpaceDE w:val="0"/>
              <w:autoSpaceDN w:val="0"/>
              <w:adjustRightInd w:val="0"/>
              <w:ind w:left="0"/>
              <w:jc w:val="center"/>
              <w:rPr>
                <w:i/>
                <w:color w:val="000000" w:themeColor="text1"/>
                <w:sz w:val="18"/>
                <w:szCs w:val="18"/>
              </w:rPr>
            </w:pPr>
            <w:r w:rsidRPr="00F77052">
              <w:rPr>
                <w:i/>
                <w:color w:val="000000" w:themeColor="text1"/>
                <w:sz w:val="18"/>
                <w:szCs w:val="18"/>
              </w:rPr>
              <w:t>Foto No. 5</w:t>
            </w:r>
            <w:r w:rsidR="00E8685B">
              <w:rPr>
                <w:i/>
                <w:color w:val="000000" w:themeColor="text1"/>
                <w:sz w:val="18"/>
                <w:szCs w:val="18"/>
              </w:rPr>
              <w:t>6</w:t>
            </w:r>
            <w:r w:rsidRPr="00F77052">
              <w:rPr>
                <w:i/>
                <w:color w:val="000000" w:themeColor="text1"/>
                <w:sz w:val="18"/>
                <w:szCs w:val="18"/>
              </w:rPr>
              <w:t>. Detalle donde se observa el mantenimiento de espacio por donde ingresaron filtraciones de agua lluvia al espacio de Jurídica Calle 61</w:t>
            </w:r>
          </w:p>
        </w:tc>
      </w:tr>
      <w:tr w:rsidR="00190682" w14:paraId="3FA9DE8B" w14:textId="77777777" w:rsidTr="00FE30F3">
        <w:trPr>
          <w:jc w:val="center"/>
        </w:trPr>
        <w:tc>
          <w:tcPr>
            <w:tcW w:w="4292" w:type="dxa"/>
          </w:tcPr>
          <w:p w14:paraId="772623CC"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7FFBF4C2" wp14:editId="7FE9C5BC">
                  <wp:extent cx="2412061" cy="1809046"/>
                  <wp:effectExtent l="0" t="3175" r="4445" b="444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3639.JPG"/>
                          <pic:cNvPicPr/>
                        </pic:nvPicPr>
                        <pic:blipFill>
                          <a:blip r:embed="rId91" cstate="print">
                            <a:extLst>
                              <a:ext uri="{28A0092B-C50C-407E-A947-70E740481C1C}">
                                <a14:useLocalDpi xmlns:a14="http://schemas.microsoft.com/office/drawing/2010/main" val="0"/>
                              </a:ext>
                            </a:extLst>
                          </a:blip>
                          <a:stretch>
                            <a:fillRect/>
                          </a:stretch>
                        </pic:blipFill>
                        <pic:spPr>
                          <a:xfrm rot="5400000">
                            <a:off x="0" y="0"/>
                            <a:ext cx="2448256" cy="1836192"/>
                          </a:xfrm>
                          <a:prstGeom prst="rect">
                            <a:avLst/>
                          </a:prstGeom>
                        </pic:spPr>
                      </pic:pic>
                    </a:graphicData>
                  </a:graphic>
                </wp:inline>
              </w:drawing>
            </w:r>
          </w:p>
        </w:tc>
        <w:tc>
          <w:tcPr>
            <w:tcW w:w="4775" w:type="dxa"/>
          </w:tcPr>
          <w:p w14:paraId="0D383084"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4653C8E3" wp14:editId="174E9598">
                  <wp:extent cx="2427835" cy="1820876"/>
                  <wp:effectExtent l="0" t="127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3511.JPG"/>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2456911" cy="1842683"/>
                          </a:xfrm>
                          <a:prstGeom prst="rect">
                            <a:avLst/>
                          </a:prstGeom>
                        </pic:spPr>
                      </pic:pic>
                    </a:graphicData>
                  </a:graphic>
                </wp:inline>
              </w:drawing>
            </w:r>
          </w:p>
        </w:tc>
      </w:tr>
      <w:tr w:rsidR="00190682" w14:paraId="7878F1FA" w14:textId="77777777" w:rsidTr="00FE30F3">
        <w:trPr>
          <w:jc w:val="center"/>
        </w:trPr>
        <w:tc>
          <w:tcPr>
            <w:tcW w:w="4292" w:type="dxa"/>
          </w:tcPr>
          <w:p w14:paraId="72CB42E0" w14:textId="26B14275" w:rsidR="00190682" w:rsidRPr="00B81A98" w:rsidRDefault="00190682" w:rsidP="00190682">
            <w:pPr>
              <w:pStyle w:val="Prrafodelista"/>
              <w:autoSpaceDE w:val="0"/>
              <w:autoSpaceDN w:val="0"/>
              <w:adjustRightInd w:val="0"/>
              <w:ind w:left="0"/>
              <w:jc w:val="center"/>
              <w:rPr>
                <w:i/>
                <w:color w:val="000000" w:themeColor="text1"/>
                <w:sz w:val="18"/>
                <w:szCs w:val="18"/>
              </w:rPr>
            </w:pPr>
            <w:r w:rsidRPr="00B81A98">
              <w:rPr>
                <w:i/>
                <w:color w:val="000000" w:themeColor="text1"/>
                <w:sz w:val="18"/>
                <w:szCs w:val="18"/>
              </w:rPr>
              <w:t>Foto No.5</w:t>
            </w:r>
            <w:r w:rsidR="00E8685B">
              <w:rPr>
                <w:i/>
                <w:color w:val="000000" w:themeColor="text1"/>
                <w:sz w:val="18"/>
                <w:szCs w:val="18"/>
              </w:rPr>
              <w:t>7</w:t>
            </w:r>
            <w:r w:rsidRPr="00B81A98">
              <w:rPr>
                <w:i/>
                <w:color w:val="000000" w:themeColor="text1"/>
                <w:sz w:val="18"/>
                <w:szCs w:val="18"/>
              </w:rPr>
              <w:t xml:space="preserve">. </w:t>
            </w:r>
            <w:r>
              <w:rPr>
                <w:i/>
                <w:color w:val="000000" w:themeColor="text1"/>
                <w:sz w:val="18"/>
                <w:szCs w:val="18"/>
              </w:rPr>
              <w:t>D</w:t>
            </w:r>
            <w:r w:rsidRPr="00B81A98">
              <w:rPr>
                <w:i/>
                <w:color w:val="000000" w:themeColor="text1"/>
                <w:sz w:val="18"/>
                <w:szCs w:val="18"/>
              </w:rPr>
              <w:t>etalle de espacio en tejas en donde ingreso la humedad al espacio</w:t>
            </w:r>
            <w:r>
              <w:rPr>
                <w:i/>
                <w:color w:val="000000" w:themeColor="text1"/>
                <w:sz w:val="18"/>
                <w:szCs w:val="18"/>
              </w:rPr>
              <w:t xml:space="preserve"> en UPI Luna Park </w:t>
            </w:r>
          </w:p>
        </w:tc>
        <w:tc>
          <w:tcPr>
            <w:tcW w:w="4775" w:type="dxa"/>
          </w:tcPr>
          <w:p w14:paraId="7AD1770B" w14:textId="7054FEA7" w:rsidR="00190682" w:rsidRPr="00B81A98" w:rsidRDefault="00190682" w:rsidP="00190682">
            <w:pPr>
              <w:pStyle w:val="Prrafodelista"/>
              <w:autoSpaceDE w:val="0"/>
              <w:autoSpaceDN w:val="0"/>
              <w:adjustRightInd w:val="0"/>
              <w:ind w:left="0"/>
              <w:jc w:val="center"/>
              <w:rPr>
                <w:i/>
                <w:color w:val="000000" w:themeColor="text1"/>
                <w:sz w:val="18"/>
                <w:szCs w:val="18"/>
              </w:rPr>
            </w:pPr>
            <w:r w:rsidRPr="00B81A98">
              <w:rPr>
                <w:i/>
                <w:color w:val="000000" w:themeColor="text1"/>
                <w:sz w:val="18"/>
                <w:szCs w:val="18"/>
              </w:rPr>
              <w:t>Foto No.5</w:t>
            </w:r>
            <w:r w:rsidR="00E8685B">
              <w:rPr>
                <w:i/>
                <w:color w:val="000000" w:themeColor="text1"/>
                <w:sz w:val="18"/>
                <w:szCs w:val="18"/>
              </w:rPr>
              <w:t>8</w:t>
            </w:r>
            <w:r w:rsidRPr="00B81A98">
              <w:rPr>
                <w:i/>
                <w:color w:val="000000" w:themeColor="text1"/>
                <w:sz w:val="18"/>
                <w:szCs w:val="18"/>
              </w:rPr>
              <w:t>.</w:t>
            </w:r>
            <w:r>
              <w:rPr>
                <w:i/>
                <w:color w:val="000000" w:themeColor="text1"/>
                <w:sz w:val="18"/>
                <w:szCs w:val="18"/>
              </w:rPr>
              <w:t xml:space="preserve"> </w:t>
            </w:r>
            <w:r w:rsidRPr="00B81A98">
              <w:rPr>
                <w:i/>
                <w:color w:val="000000" w:themeColor="text1"/>
                <w:sz w:val="18"/>
                <w:szCs w:val="18"/>
              </w:rPr>
              <w:t>Detalle espacio por donde se presentaron filtraciones de agua al espacio</w:t>
            </w:r>
            <w:r>
              <w:rPr>
                <w:i/>
                <w:color w:val="000000" w:themeColor="text1"/>
                <w:sz w:val="18"/>
                <w:szCs w:val="18"/>
              </w:rPr>
              <w:t xml:space="preserve"> en UPI Liberia</w:t>
            </w:r>
          </w:p>
          <w:p w14:paraId="50D0E1F2" w14:textId="77777777" w:rsidR="00190682" w:rsidRPr="00B81A98" w:rsidRDefault="00190682" w:rsidP="00190682">
            <w:pPr>
              <w:pStyle w:val="Prrafodelista"/>
              <w:autoSpaceDE w:val="0"/>
              <w:autoSpaceDN w:val="0"/>
              <w:adjustRightInd w:val="0"/>
              <w:ind w:left="0"/>
              <w:jc w:val="center"/>
              <w:rPr>
                <w:i/>
                <w:color w:val="000000" w:themeColor="text1"/>
                <w:sz w:val="18"/>
                <w:szCs w:val="18"/>
              </w:rPr>
            </w:pPr>
          </w:p>
        </w:tc>
      </w:tr>
      <w:tr w:rsidR="00190682" w14:paraId="2A7C0584" w14:textId="77777777" w:rsidTr="00FE30F3">
        <w:trPr>
          <w:jc w:val="center"/>
        </w:trPr>
        <w:tc>
          <w:tcPr>
            <w:tcW w:w="9067" w:type="dxa"/>
            <w:gridSpan w:val="2"/>
          </w:tcPr>
          <w:p w14:paraId="52E807B1"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mc:AlternateContent>
                <mc:Choice Requires="wps">
                  <w:drawing>
                    <wp:anchor distT="0" distB="0" distL="114300" distR="114300" simplePos="0" relativeHeight="251677696" behindDoc="0" locked="0" layoutInCell="1" allowOverlap="1" wp14:anchorId="3CCD95A0" wp14:editId="35F1F7D0">
                      <wp:simplePos x="0" y="0"/>
                      <wp:positionH relativeFrom="column">
                        <wp:posOffset>1344820</wp:posOffset>
                      </wp:positionH>
                      <wp:positionV relativeFrom="paragraph">
                        <wp:posOffset>326307</wp:posOffset>
                      </wp:positionV>
                      <wp:extent cx="2544196" cy="898498"/>
                      <wp:effectExtent l="0" t="0" r="27940" b="16510"/>
                      <wp:wrapNone/>
                      <wp:docPr id="82" name="Elipse 82"/>
                      <wp:cNvGraphicFramePr/>
                      <a:graphic xmlns:a="http://schemas.openxmlformats.org/drawingml/2006/main">
                        <a:graphicData uri="http://schemas.microsoft.com/office/word/2010/wordprocessingShape">
                          <wps:wsp>
                            <wps:cNvSpPr/>
                            <wps:spPr>
                              <a:xfrm>
                                <a:off x="0" y="0"/>
                                <a:ext cx="2544196" cy="898498"/>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06F46C9" id="Elipse 82" o:spid="_x0000_s1026" style="position:absolute;margin-left:105.9pt;margin-top:25.7pt;width:200.35pt;height:70.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" filled="f" strokecolor="#ffc000" strokeweight="2pt"/>
                  </w:pict>
                </mc:Fallback>
              </mc:AlternateContent>
            </w:r>
            <w:r>
              <w:rPr>
                <w:noProof/>
                <w:color w:val="000000" w:themeColor="text1"/>
                <w:sz w:val="20"/>
                <w:szCs w:val="20"/>
              </w:rPr>
              <w:drawing>
                <wp:inline distT="0" distB="0" distL="0" distR="0" wp14:anchorId="1EBCB47E" wp14:editId="4864F5A7">
                  <wp:extent cx="2565425" cy="1924215"/>
                  <wp:effectExtent l="0" t="0" r="635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374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11977" cy="1959132"/>
                          </a:xfrm>
                          <a:prstGeom prst="rect">
                            <a:avLst/>
                          </a:prstGeom>
                        </pic:spPr>
                      </pic:pic>
                    </a:graphicData>
                  </a:graphic>
                </wp:inline>
              </w:drawing>
            </w:r>
          </w:p>
        </w:tc>
      </w:tr>
      <w:tr w:rsidR="00190682" w14:paraId="01E73AC2" w14:textId="77777777" w:rsidTr="00FE30F3">
        <w:trPr>
          <w:trHeight w:val="593"/>
          <w:jc w:val="center"/>
        </w:trPr>
        <w:tc>
          <w:tcPr>
            <w:tcW w:w="9067" w:type="dxa"/>
            <w:gridSpan w:val="2"/>
          </w:tcPr>
          <w:p w14:paraId="72EC6839" w14:textId="0F6EEC6B" w:rsidR="00190682" w:rsidRDefault="00190682" w:rsidP="00190682">
            <w:pPr>
              <w:pStyle w:val="Prrafodelista"/>
              <w:autoSpaceDE w:val="0"/>
              <w:autoSpaceDN w:val="0"/>
              <w:adjustRightInd w:val="0"/>
              <w:ind w:left="0"/>
              <w:jc w:val="center"/>
              <w:rPr>
                <w:i/>
                <w:color w:val="000000" w:themeColor="text1"/>
                <w:sz w:val="18"/>
                <w:szCs w:val="18"/>
              </w:rPr>
            </w:pPr>
            <w:r w:rsidRPr="002B3CB4">
              <w:rPr>
                <w:i/>
                <w:color w:val="000000" w:themeColor="text1"/>
                <w:sz w:val="18"/>
                <w:szCs w:val="18"/>
              </w:rPr>
              <w:t>Foto No.5</w:t>
            </w:r>
            <w:r w:rsidR="00E8685B">
              <w:rPr>
                <w:i/>
                <w:color w:val="000000" w:themeColor="text1"/>
                <w:sz w:val="18"/>
                <w:szCs w:val="18"/>
              </w:rPr>
              <w:t>9</w:t>
            </w:r>
            <w:r w:rsidRPr="002B3CB4">
              <w:rPr>
                <w:i/>
                <w:color w:val="000000" w:themeColor="text1"/>
                <w:sz w:val="18"/>
                <w:szCs w:val="18"/>
              </w:rPr>
              <w:t>. Detalle manchas por ingreso de humedad al espacio en donde se encuentra</w:t>
            </w:r>
          </w:p>
          <w:p w14:paraId="726759A6" w14:textId="77777777" w:rsidR="00190682" w:rsidRDefault="00190682" w:rsidP="00190682">
            <w:pPr>
              <w:pStyle w:val="Prrafodelista"/>
              <w:autoSpaceDE w:val="0"/>
              <w:autoSpaceDN w:val="0"/>
              <w:adjustRightInd w:val="0"/>
              <w:ind w:left="0"/>
              <w:jc w:val="center"/>
              <w:rPr>
                <w:color w:val="000000" w:themeColor="text1"/>
                <w:sz w:val="20"/>
                <w:szCs w:val="20"/>
              </w:rPr>
            </w:pPr>
            <w:r w:rsidRPr="002B3CB4">
              <w:rPr>
                <w:i/>
                <w:color w:val="000000" w:themeColor="text1"/>
                <w:sz w:val="18"/>
                <w:szCs w:val="18"/>
              </w:rPr>
              <w:t xml:space="preserve"> provisionalmente el archivo de la UPI Bosa</w:t>
            </w:r>
            <w:r>
              <w:rPr>
                <w:color w:val="000000" w:themeColor="text1"/>
                <w:sz w:val="20"/>
                <w:szCs w:val="20"/>
              </w:rPr>
              <w:t xml:space="preserve"> </w:t>
            </w:r>
          </w:p>
        </w:tc>
      </w:tr>
    </w:tbl>
    <w:p w14:paraId="24205E2A" w14:textId="6F2E2991"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Así mismo, se evidencian espacios de archivos que se cuentan con instalaciones hidráulicas como (baños, bajantes, cocinas o algún otro tipo de instalación), que pueden afectar la conservación de la documentación, por lo cual la NTC 5921 indica “los sistemas de suministros de electricidad, gas y especialmente de agua no se deben ubica en los depósitos ni cerca a ellos.” En este sentido, se recomienda su revisión periódica para evitar cualquier contratiempo que pueda llegar afectar la documentación. Esta condiciones se presenta en: Territorio calle 15, UPI la Florida, Jurídica (espacios Distrito Joven), UPI Normandía, UPI Luna Park, UPI Oasis, </w:t>
      </w:r>
      <w:r w:rsidR="00222187">
        <w:rPr>
          <w:color w:val="000000" w:themeColor="text1"/>
          <w:sz w:val="20"/>
          <w:szCs w:val="20"/>
        </w:rPr>
        <w:t xml:space="preserve">Arcadia, </w:t>
      </w:r>
      <w:r>
        <w:rPr>
          <w:color w:val="000000" w:themeColor="text1"/>
          <w:sz w:val="20"/>
          <w:szCs w:val="20"/>
        </w:rPr>
        <w:t>Comedor San Blas</w:t>
      </w:r>
      <w:r w:rsidR="00133A20">
        <w:rPr>
          <w:color w:val="000000" w:themeColor="text1"/>
          <w:sz w:val="20"/>
          <w:szCs w:val="20"/>
        </w:rPr>
        <w:t xml:space="preserve"> y </w:t>
      </w:r>
      <w:r w:rsidR="00623FBF">
        <w:rPr>
          <w:color w:val="000000" w:themeColor="text1"/>
          <w:sz w:val="20"/>
          <w:szCs w:val="20"/>
        </w:rPr>
        <w:t>UPI la</w:t>
      </w:r>
      <w:r w:rsidR="00B361BF">
        <w:rPr>
          <w:color w:val="000000" w:themeColor="text1"/>
          <w:sz w:val="20"/>
          <w:szCs w:val="20"/>
        </w:rPr>
        <w:t xml:space="preserve"> </w:t>
      </w:r>
      <w:r w:rsidR="00133A20">
        <w:rPr>
          <w:color w:val="000000" w:themeColor="text1"/>
          <w:sz w:val="20"/>
          <w:szCs w:val="20"/>
        </w:rPr>
        <w:t xml:space="preserve">Calera; en el caso de la </w:t>
      </w:r>
      <w:r w:rsidR="00B361BF">
        <w:rPr>
          <w:color w:val="000000" w:themeColor="text1"/>
          <w:sz w:val="20"/>
          <w:szCs w:val="20"/>
        </w:rPr>
        <w:t>UPI d</w:t>
      </w:r>
      <w:r w:rsidR="00133A20">
        <w:rPr>
          <w:color w:val="000000" w:themeColor="text1"/>
          <w:sz w:val="20"/>
          <w:szCs w:val="20"/>
        </w:rPr>
        <w:t>e</w:t>
      </w:r>
      <w:r w:rsidR="00B361BF">
        <w:rPr>
          <w:color w:val="000000" w:themeColor="text1"/>
          <w:sz w:val="20"/>
          <w:szCs w:val="20"/>
        </w:rPr>
        <w:t xml:space="preserve"> la 27 </w:t>
      </w:r>
      <w:r>
        <w:rPr>
          <w:color w:val="000000" w:themeColor="text1"/>
          <w:sz w:val="20"/>
          <w:szCs w:val="20"/>
        </w:rPr>
        <w:t xml:space="preserve">uno de los espacios </w:t>
      </w:r>
      <w:r w:rsidR="00133A20">
        <w:rPr>
          <w:color w:val="000000" w:themeColor="text1"/>
          <w:sz w:val="20"/>
          <w:szCs w:val="20"/>
        </w:rPr>
        <w:t>se ubica</w:t>
      </w:r>
      <w:r>
        <w:rPr>
          <w:color w:val="000000" w:themeColor="text1"/>
          <w:sz w:val="20"/>
          <w:szCs w:val="20"/>
        </w:rPr>
        <w:t xml:space="preserve"> </w:t>
      </w:r>
      <w:r w:rsidR="00256C76">
        <w:rPr>
          <w:color w:val="000000" w:themeColor="text1"/>
          <w:sz w:val="20"/>
          <w:szCs w:val="20"/>
        </w:rPr>
        <w:t>cerca de la</w:t>
      </w:r>
      <w:r>
        <w:rPr>
          <w:color w:val="000000" w:themeColor="text1"/>
          <w:sz w:val="20"/>
          <w:szCs w:val="20"/>
        </w:rPr>
        <w:t xml:space="preserve"> cocina y parqueadero. </w:t>
      </w:r>
    </w:p>
    <w:p w14:paraId="08C9463B"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90682" w14:paraId="0001DDEA" w14:textId="77777777" w:rsidTr="00FE30F3">
        <w:trPr>
          <w:jc w:val="center"/>
        </w:trPr>
        <w:tc>
          <w:tcPr>
            <w:tcW w:w="4414" w:type="dxa"/>
          </w:tcPr>
          <w:p w14:paraId="2C97F829"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6430E421" wp14:editId="7662B720">
                  <wp:extent cx="2417650" cy="1813239"/>
                  <wp:effectExtent l="0" t="254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3091.JPG"/>
                          <pic:cNvPicPr/>
                        </pic:nvPicPr>
                        <pic:blipFill>
                          <a:blip r:embed="rId94">
                            <a:extLst>
                              <a:ext uri="{28A0092B-C50C-407E-A947-70E740481C1C}">
                                <a14:useLocalDpi xmlns:a14="http://schemas.microsoft.com/office/drawing/2010/main" val="0"/>
                              </a:ext>
                            </a:extLst>
                          </a:blip>
                          <a:stretch>
                            <a:fillRect/>
                          </a:stretch>
                        </pic:blipFill>
                        <pic:spPr>
                          <a:xfrm rot="5400000">
                            <a:off x="0" y="0"/>
                            <a:ext cx="2465836" cy="1849378"/>
                          </a:xfrm>
                          <a:prstGeom prst="rect">
                            <a:avLst/>
                          </a:prstGeom>
                        </pic:spPr>
                      </pic:pic>
                    </a:graphicData>
                  </a:graphic>
                </wp:inline>
              </w:drawing>
            </w:r>
          </w:p>
        </w:tc>
        <w:tc>
          <w:tcPr>
            <w:tcW w:w="4414" w:type="dxa"/>
          </w:tcPr>
          <w:p w14:paraId="5D18159C"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7451101D" wp14:editId="014FF5F5">
                  <wp:extent cx="2405091" cy="1803818"/>
                  <wp:effectExtent l="0" t="4127"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3354.JPG"/>
                          <pic:cNvPicPr/>
                        </pic:nvPicPr>
                        <pic:blipFill>
                          <a:blip r:embed="rId95">
                            <a:extLst>
                              <a:ext uri="{28A0092B-C50C-407E-A947-70E740481C1C}">
                                <a14:useLocalDpi xmlns:a14="http://schemas.microsoft.com/office/drawing/2010/main" val="0"/>
                              </a:ext>
                            </a:extLst>
                          </a:blip>
                          <a:stretch>
                            <a:fillRect/>
                          </a:stretch>
                        </pic:blipFill>
                        <pic:spPr>
                          <a:xfrm rot="5400000">
                            <a:off x="0" y="0"/>
                            <a:ext cx="2444842" cy="1833631"/>
                          </a:xfrm>
                          <a:prstGeom prst="rect">
                            <a:avLst/>
                          </a:prstGeom>
                        </pic:spPr>
                      </pic:pic>
                    </a:graphicData>
                  </a:graphic>
                </wp:inline>
              </w:drawing>
            </w:r>
          </w:p>
        </w:tc>
      </w:tr>
      <w:tr w:rsidR="00190682" w14:paraId="6228E27E" w14:textId="77777777" w:rsidTr="00FE30F3">
        <w:trPr>
          <w:jc w:val="center"/>
        </w:trPr>
        <w:tc>
          <w:tcPr>
            <w:tcW w:w="4414" w:type="dxa"/>
          </w:tcPr>
          <w:p w14:paraId="62AAFE1F" w14:textId="3DC4010B" w:rsidR="00190682" w:rsidRPr="002B3CB4" w:rsidRDefault="00190682" w:rsidP="00190682">
            <w:pPr>
              <w:pStyle w:val="Prrafodelista"/>
              <w:autoSpaceDE w:val="0"/>
              <w:autoSpaceDN w:val="0"/>
              <w:adjustRightInd w:val="0"/>
              <w:ind w:left="0"/>
              <w:jc w:val="center"/>
              <w:rPr>
                <w:i/>
                <w:color w:val="000000" w:themeColor="text1"/>
                <w:sz w:val="18"/>
                <w:szCs w:val="18"/>
              </w:rPr>
            </w:pPr>
            <w:r w:rsidRPr="002B3CB4">
              <w:rPr>
                <w:i/>
                <w:color w:val="000000" w:themeColor="text1"/>
                <w:sz w:val="18"/>
                <w:szCs w:val="18"/>
              </w:rPr>
              <w:lastRenderedPageBreak/>
              <w:t>Foto No.</w:t>
            </w:r>
            <w:r w:rsidR="00E8685B">
              <w:rPr>
                <w:i/>
                <w:color w:val="000000" w:themeColor="text1"/>
                <w:sz w:val="18"/>
                <w:szCs w:val="18"/>
              </w:rPr>
              <w:t>60</w:t>
            </w:r>
            <w:r w:rsidRPr="002B3CB4">
              <w:rPr>
                <w:i/>
                <w:color w:val="000000" w:themeColor="text1"/>
                <w:sz w:val="18"/>
                <w:szCs w:val="18"/>
              </w:rPr>
              <w:t>.  Ubicación baño en área Territorio</w:t>
            </w:r>
          </w:p>
        </w:tc>
        <w:tc>
          <w:tcPr>
            <w:tcW w:w="4414" w:type="dxa"/>
          </w:tcPr>
          <w:p w14:paraId="3138ED88" w14:textId="7EB7134C" w:rsidR="00190682" w:rsidRDefault="00190682">
            <w:pPr>
              <w:pStyle w:val="Prrafodelista"/>
              <w:autoSpaceDE w:val="0"/>
              <w:autoSpaceDN w:val="0"/>
              <w:adjustRightInd w:val="0"/>
              <w:ind w:left="0"/>
              <w:jc w:val="center"/>
              <w:rPr>
                <w:i/>
                <w:color w:val="000000" w:themeColor="text1"/>
                <w:sz w:val="18"/>
                <w:szCs w:val="18"/>
              </w:rPr>
            </w:pPr>
            <w:r w:rsidRPr="002B3CB4">
              <w:rPr>
                <w:i/>
                <w:color w:val="000000" w:themeColor="text1"/>
                <w:sz w:val="18"/>
                <w:szCs w:val="18"/>
              </w:rPr>
              <w:t>Foto No.</w:t>
            </w:r>
            <w:r w:rsidR="00E8685B">
              <w:rPr>
                <w:i/>
                <w:color w:val="000000" w:themeColor="text1"/>
                <w:sz w:val="18"/>
                <w:szCs w:val="18"/>
              </w:rPr>
              <w:t>61</w:t>
            </w:r>
            <w:r w:rsidRPr="002B3CB4">
              <w:rPr>
                <w:i/>
                <w:color w:val="000000" w:themeColor="text1"/>
                <w:sz w:val="18"/>
                <w:szCs w:val="18"/>
              </w:rPr>
              <w:t>.</w:t>
            </w:r>
            <w:r>
              <w:rPr>
                <w:i/>
                <w:color w:val="000000" w:themeColor="text1"/>
                <w:sz w:val="18"/>
                <w:szCs w:val="18"/>
              </w:rPr>
              <w:t xml:space="preserve"> Ubicación de baño cerca a la estantería </w:t>
            </w:r>
            <w:r w:rsidRPr="002B3CB4">
              <w:rPr>
                <w:i/>
                <w:color w:val="000000" w:themeColor="text1"/>
                <w:sz w:val="18"/>
                <w:szCs w:val="18"/>
              </w:rPr>
              <w:t>en</w:t>
            </w:r>
            <w:r>
              <w:rPr>
                <w:i/>
                <w:color w:val="000000" w:themeColor="text1"/>
                <w:sz w:val="18"/>
                <w:szCs w:val="18"/>
              </w:rPr>
              <w:t xml:space="preserve"> UPI</w:t>
            </w:r>
            <w:r w:rsidRPr="002B3CB4">
              <w:rPr>
                <w:i/>
                <w:color w:val="000000" w:themeColor="text1"/>
                <w:sz w:val="18"/>
                <w:szCs w:val="18"/>
              </w:rPr>
              <w:t xml:space="preserve"> La Florida</w:t>
            </w:r>
          </w:p>
          <w:p w14:paraId="6FFD440F" w14:textId="77777777" w:rsidR="00190682" w:rsidRPr="002B3CB4" w:rsidRDefault="00190682" w:rsidP="00190682">
            <w:pPr>
              <w:pStyle w:val="Prrafodelista"/>
              <w:autoSpaceDE w:val="0"/>
              <w:autoSpaceDN w:val="0"/>
              <w:adjustRightInd w:val="0"/>
              <w:ind w:left="0"/>
              <w:jc w:val="center"/>
              <w:rPr>
                <w:i/>
                <w:color w:val="000000" w:themeColor="text1"/>
                <w:sz w:val="18"/>
                <w:szCs w:val="18"/>
              </w:rPr>
            </w:pPr>
          </w:p>
        </w:tc>
      </w:tr>
      <w:tr w:rsidR="00190682" w14:paraId="46E363F1" w14:textId="77777777" w:rsidTr="00FE30F3">
        <w:trPr>
          <w:jc w:val="center"/>
        </w:trPr>
        <w:tc>
          <w:tcPr>
            <w:tcW w:w="4414" w:type="dxa"/>
          </w:tcPr>
          <w:p w14:paraId="5585DD1B"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203529D3" wp14:editId="68398319">
                  <wp:extent cx="2615979" cy="1962133"/>
                  <wp:effectExtent l="0" t="0" r="0" b="63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_3340.JPG"/>
                          <pic:cNvPicPr/>
                        </pic:nvPicPr>
                        <pic:blipFill>
                          <a:blip r:embed="rId96">
                            <a:extLst>
                              <a:ext uri="{28A0092B-C50C-407E-A947-70E740481C1C}">
                                <a14:useLocalDpi xmlns:a14="http://schemas.microsoft.com/office/drawing/2010/main" val="0"/>
                              </a:ext>
                            </a:extLst>
                          </a:blip>
                          <a:stretch>
                            <a:fillRect/>
                          </a:stretch>
                        </pic:blipFill>
                        <pic:spPr>
                          <a:xfrm>
                            <a:off x="0" y="0"/>
                            <a:ext cx="2664197" cy="1998299"/>
                          </a:xfrm>
                          <a:prstGeom prst="rect">
                            <a:avLst/>
                          </a:prstGeom>
                        </pic:spPr>
                      </pic:pic>
                    </a:graphicData>
                  </a:graphic>
                </wp:inline>
              </w:drawing>
            </w:r>
          </w:p>
        </w:tc>
        <w:tc>
          <w:tcPr>
            <w:tcW w:w="4414" w:type="dxa"/>
          </w:tcPr>
          <w:p w14:paraId="4F428B36" w14:textId="0718B1F8" w:rsidR="00190682" w:rsidRDefault="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2E795D3D" wp14:editId="6BFABCCD">
                  <wp:extent cx="2429716" cy="1822287"/>
                  <wp:effectExtent l="0" t="953" r="7938" b="7937"/>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_3441.JPG"/>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2437595" cy="1828197"/>
                          </a:xfrm>
                          <a:prstGeom prst="rect">
                            <a:avLst/>
                          </a:prstGeom>
                        </pic:spPr>
                      </pic:pic>
                    </a:graphicData>
                  </a:graphic>
                </wp:inline>
              </w:drawing>
            </w:r>
          </w:p>
        </w:tc>
      </w:tr>
      <w:tr w:rsidR="00190682" w14:paraId="6E208405" w14:textId="77777777" w:rsidTr="00FE30F3">
        <w:trPr>
          <w:trHeight w:val="757"/>
          <w:jc w:val="center"/>
        </w:trPr>
        <w:tc>
          <w:tcPr>
            <w:tcW w:w="4414" w:type="dxa"/>
          </w:tcPr>
          <w:p w14:paraId="1C7DFFC7" w14:textId="6567E058" w:rsidR="00190682" w:rsidRDefault="00190682" w:rsidP="00190682">
            <w:pPr>
              <w:pStyle w:val="Prrafodelista"/>
              <w:autoSpaceDE w:val="0"/>
              <w:autoSpaceDN w:val="0"/>
              <w:adjustRightInd w:val="0"/>
              <w:ind w:left="0"/>
              <w:jc w:val="center"/>
              <w:rPr>
                <w:color w:val="000000" w:themeColor="text1"/>
                <w:sz w:val="20"/>
                <w:szCs w:val="20"/>
              </w:rPr>
            </w:pPr>
            <w:r w:rsidRPr="00265CFE">
              <w:rPr>
                <w:i/>
                <w:color w:val="000000" w:themeColor="text1"/>
                <w:sz w:val="18"/>
                <w:szCs w:val="18"/>
              </w:rPr>
              <w:t>Foto No.6</w:t>
            </w:r>
            <w:r w:rsidR="00E8685B">
              <w:rPr>
                <w:i/>
                <w:color w:val="000000" w:themeColor="text1"/>
                <w:sz w:val="18"/>
                <w:szCs w:val="18"/>
              </w:rPr>
              <w:t>2</w:t>
            </w:r>
            <w:r w:rsidRPr="00265CFE">
              <w:rPr>
                <w:i/>
                <w:color w:val="000000" w:themeColor="text1"/>
                <w:sz w:val="18"/>
                <w:szCs w:val="18"/>
              </w:rPr>
              <w:t xml:space="preserve">. Instalaciones hidráulicas en Archivo de gestión la </w:t>
            </w:r>
            <w:r>
              <w:rPr>
                <w:i/>
                <w:color w:val="000000" w:themeColor="text1"/>
                <w:sz w:val="18"/>
                <w:szCs w:val="18"/>
              </w:rPr>
              <w:t>F</w:t>
            </w:r>
            <w:r w:rsidRPr="00265CFE">
              <w:rPr>
                <w:i/>
                <w:color w:val="000000" w:themeColor="text1"/>
                <w:sz w:val="18"/>
                <w:szCs w:val="18"/>
              </w:rPr>
              <w:t>lorida</w:t>
            </w:r>
          </w:p>
        </w:tc>
        <w:tc>
          <w:tcPr>
            <w:tcW w:w="4414" w:type="dxa"/>
          </w:tcPr>
          <w:p w14:paraId="28CA2600" w14:textId="401119EE" w:rsidR="00190682" w:rsidRDefault="00190682" w:rsidP="00190682">
            <w:pPr>
              <w:pStyle w:val="Prrafodelista"/>
              <w:autoSpaceDE w:val="0"/>
              <w:autoSpaceDN w:val="0"/>
              <w:adjustRightInd w:val="0"/>
              <w:ind w:left="0"/>
              <w:jc w:val="center"/>
              <w:rPr>
                <w:color w:val="000000" w:themeColor="text1"/>
                <w:sz w:val="20"/>
                <w:szCs w:val="20"/>
              </w:rPr>
            </w:pPr>
            <w:r w:rsidRPr="00265CFE">
              <w:rPr>
                <w:i/>
                <w:color w:val="000000" w:themeColor="text1"/>
                <w:sz w:val="18"/>
                <w:szCs w:val="18"/>
              </w:rPr>
              <w:t>Foto No.6</w:t>
            </w:r>
            <w:r w:rsidR="00E8685B">
              <w:rPr>
                <w:i/>
                <w:color w:val="000000" w:themeColor="text1"/>
                <w:sz w:val="18"/>
                <w:szCs w:val="18"/>
              </w:rPr>
              <w:t>3</w:t>
            </w:r>
            <w:r w:rsidRPr="00265CFE">
              <w:rPr>
                <w:i/>
                <w:color w:val="000000" w:themeColor="text1"/>
                <w:sz w:val="18"/>
                <w:szCs w:val="18"/>
              </w:rPr>
              <w:t>.  Bajante espacio en donde encuentra ubicado el archivo de gestión de Jurídica en Distrito Joven</w:t>
            </w:r>
          </w:p>
        </w:tc>
      </w:tr>
      <w:tr w:rsidR="00190682" w14:paraId="41A7B9F4" w14:textId="77777777" w:rsidTr="00FE30F3">
        <w:trPr>
          <w:jc w:val="center"/>
        </w:trPr>
        <w:tc>
          <w:tcPr>
            <w:tcW w:w="4414" w:type="dxa"/>
          </w:tcPr>
          <w:p w14:paraId="7075B298" w14:textId="77777777" w:rsidR="00190682" w:rsidRDefault="00190682" w:rsidP="00190682">
            <w:pPr>
              <w:autoSpaceDE w:val="0"/>
              <w:autoSpaceDN w:val="0"/>
              <w:adjustRightInd w:val="0"/>
              <w:jc w:val="both"/>
              <w:rPr>
                <w:color w:val="000000" w:themeColor="text1"/>
                <w:sz w:val="20"/>
                <w:szCs w:val="20"/>
              </w:rPr>
            </w:pPr>
          </w:p>
        </w:tc>
        <w:tc>
          <w:tcPr>
            <w:tcW w:w="4414" w:type="dxa"/>
          </w:tcPr>
          <w:p w14:paraId="6E5157F1" w14:textId="77777777" w:rsidR="00190682" w:rsidRDefault="00190682" w:rsidP="00190682">
            <w:pPr>
              <w:autoSpaceDE w:val="0"/>
              <w:autoSpaceDN w:val="0"/>
              <w:adjustRightInd w:val="0"/>
              <w:jc w:val="both"/>
              <w:rPr>
                <w:color w:val="000000" w:themeColor="text1"/>
                <w:sz w:val="20"/>
                <w:szCs w:val="20"/>
              </w:rPr>
            </w:pPr>
          </w:p>
        </w:tc>
      </w:tr>
      <w:tr w:rsidR="00190682" w14:paraId="3391915F" w14:textId="77777777" w:rsidTr="00FE30F3">
        <w:trPr>
          <w:jc w:val="center"/>
        </w:trPr>
        <w:tc>
          <w:tcPr>
            <w:tcW w:w="4414" w:type="dxa"/>
          </w:tcPr>
          <w:p w14:paraId="5A9593CA"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2E94897A" wp14:editId="136AD8B4">
                  <wp:extent cx="2628679" cy="1971509"/>
                  <wp:effectExtent l="4763" t="0" r="5397" b="5398"/>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G_3645.JPG"/>
                          <pic:cNvPicPr/>
                        </pic:nvPicPr>
                        <pic:blipFill>
                          <a:blip r:embed="rId98" cstate="print">
                            <a:extLst>
                              <a:ext uri="{28A0092B-C50C-407E-A947-70E740481C1C}">
                                <a14:useLocalDpi xmlns:a14="http://schemas.microsoft.com/office/drawing/2010/main" val="0"/>
                              </a:ext>
                            </a:extLst>
                          </a:blip>
                          <a:stretch>
                            <a:fillRect/>
                          </a:stretch>
                        </pic:blipFill>
                        <pic:spPr>
                          <a:xfrm rot="5400000">
                            <a:off x="0" y="0"/>
                            <a:ext cx="2645270" cy="1983952"/>
                          </a:xfrm>
                          <a:prstGeom prst="rect">
                            <a:avLst/>
                          </a:prstGeom>
                        </pic:spPr>
                      </pic:pic>
                    </a:graphicData>
                  </a:graphic>
                </wp:inline>
              </w:drawing>
            </w:r>
          </w:p>
        </w:tc>
        <w:tc>
          <w:tcPr>
            <w:tcW w:w="4414" w:type="dxa"/>
          </w:tcPr>
          <w:p w14:paraId="37539788"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05082608" wp14:editId="24A7B851">
                  <wp:extent cx="2644975" cy="1983731"/>
                  <wp:effectExtent l="6985"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3686.JPG"/>
                          <pic:cNvPicPr/>
                        </pic:nvPicPr>
                        <pic:blipFill>
                          <a:blip r:embed="rId99">
                            <a:extLst>
                              <a:ext uri="{28A0092B-C50C-407E-A947-70E740481C1C}">
                                <a14:useLocalDpi xmlns:a14="http://schemas.microsoft.com/office/drawing/2010/main" val="0"/>
                              </a:ext>
                            </a:extLst>
                          </a:blip>
                          <a:stretch>
                            <a:fillRect/>
                          </a:stretch>
                        </pic:blipFill>
                        <pic:spPr>
                          <a:xfrm rot="5400000">
                            <a:off x="0" y="0"/>
                            <a:ext cx="2670058" cy="2002543"/>
                          </a:xfrm>
                          <a:prstGeom prst="rect">
                            <a:avLst/>
                          </a:prstGeom>
                        </pic:spPr>
                      </pic:pic>
                    </a:graphicData>
                  </a:graphic>
                </wp:inline>
              </w:drawing>
            </w:r>
          </w:p>
          <w:p w14:paraId="1CE90C82" w14:textId="77777777" w:rsidR="00190682" w:rsidRDefault="00190682" w:rsidP="00190682">
            <w:pPr>
              <w:autoSpaceDE w:val="0"/>
              <w:autoSpaceDN w:val="0"/>
              <w:adjustRightInd w:val="0"/>
              <w:jc w:val="center"/>
              <w:rPr>
                <w:color w:val="000000" w:themeColor="text1"/>
                <w:sz w:val="20"/>
                <w:szCs w:val="20"/>
              </w:rPr>
            </w:pPr>
          </w:p>
        </w:tc>
      </w:tr>
      <w:tr w:rsidR="00190682" w14:paraId="7445734F" w14:textId="77777777" w:rsidTr="00FE30F3">
        <w:trPr>
          <w:jc w:val="center"/>
        </w:trPr>
        <w:tc>
          <w:tcPr>
            <w:tcW w:w="4414" w:type="dxa"/>
          </w:tcPr>
          <w:p w14:paraId="7282C18D" w14:textId="455CB7AF" w:rsidR="00190682" w:rsidRDefault="00190682" w:rsidP="00190682">
            <w:pPr>
              <w:pStyle w:val="Prrafodelista"/>
              <w:autoSpaceDE w:val="0"/>
              <w:autoSpaceDN w:val="0"/>
              <w:adjustRightInd w:val="0"/>
              <w:ind w:left="0"/>
              <w:jc w:val="center"/>
              <w:rPr>
                <w:color w:val="000000" w:themeColor="text1"/>
                <w:sz w:val="20"/>
                <w:szCs w:val="20"/>
              </w:rPr>
            </w:pPr>
            <w:r w:rsidRPr="00677869">
              <w:rPr>
                <w:i/>
                <w:color w:val="000000" w:themeColor="text1"/>
                <w:sz w:val="18"/>
                <w:szCs w:val="18"/>
              </w:rPr>
              <w:t>Foto No.6</w:t>
            </w:r>
            <w:r w:rsidR="00E8685B">
              <w:rPr>
                <w:i/>
                <w:color w:val="000000" w:themeColor="text1"/>
                <w:sz w:val="18"/>
                <w:szCs w:val="18"/>
              </w:rPr>
              <w:t>4</w:t>
            </w:r>
            <w:r w:rsidRPr="00677869">
              <w:rPr>
                <w:i/>
                <w:color w:val="000000" w:themeColor="text1"/>
                <w:sz w:val="18"/>
                <w:szCs w:val="18"/>
              </w:rPr>
              <w:t>. Ubicación baño en espacio de archivo UPI Oasis</w:t>
            </w:r>
          </w:p>
        </w:tc>
        <w:tc>
          <w:tcPr>
            <w:tcW w:w="4414" w:type="dxa"/>
          </w:tcPr>
          <w:p w14:paraId="1D482879" w14:textId="3882B91C" w:rsidR="00190682" w:rsidRPr="0090200F" w:rsidRDefault="00190682" w:rsidP="00190682">
            <w:pPr>
              <w:pStyle w:val="Prrafodelista"/>
              <w:autoSpaceDE w:val="0"/>
              <w:autoSpaceDN w:val="0"/>
              <w:adjustRightInd w:val="0"/>
              <w:ind w:left="0"/>
              <w:jc w:val="center"/>
              <w:rPr>
                <w:i/>
                <w:color w:val="000000" w:themeColor="text1"/>
                <w:sz w:val="18"/>
                <w:szCs w:val="18"/>
              </w:rPr>
            </w:pPr>
            <w:r w:rsidRPr="0090200F">
              <w:rPr>
                <w:i/>
                <w:color w:val="000000" w:themeColor="text1"/>
                <w:sz w:val="18"/>
                <w:szCs w:val="18"/>
              </w:rPr>
              <w:t>Foto No.6</w:t>
            </w:r>
            <w:r w:rsidR="00E8685B">
              <w:rPr>
                <w:i/>
                <w:color w:val="000000" w:themeColor="text1"/>
                <w:sz w:val="18"/>
                <w:szCs w:val="18"/>
              </w:rPr>
              <w:t>5</w:t>
            </w:r>
            <w:r w:rsidRPr="0090200F">
              <w:rPr>
                <w:i/>
                <w:color w:val="000000" w:themeColor="text1"/>
                <w:sz w:val="18"/>
                <w:szCs w:val="18"/>
              </w:rPr>
              <w:t>. Ubicación baño en espacio de Comedor San Blas</w:t>
            </w:r>
          </w:p>
        </w:tc>
      </w:tr>
      <w:tr w:rsidR="00216BC6" w14:paraId="3FBA0A9F" w14:textId="77777777" w:rsidTr="00FE30F3">
        <w:trPr>
          <w:jc w:val="center"/>
        </w:trPr>
        <w:tc>
          <w:tcPr>
            <w:tcW w:w="4414" w:type="dxa"/>
          </w:tcPr>
          <w:p w14:paraId="6F4B4F41" w14:textId="3F960FC4" w:rsidR="00216BC6" w:rsidRPr="00677869" w:rsidRDefault="00216BC6" w:rsidP="00190682">
            <w:pPr>
              <w:pStyle w:val="Prrafodelista"/>
              <w:autoSpaceDE w:val="0"/>
              <w:autoSpaceDN w:val="0"/>
              <w:adjustRightInd w:val="0"/>
              <w:ind w:left="0"/>
              <w:jc w:val="center"/>
              <w:rPr>
                <w:i/>
                <w:color w:val="000000" w:themeColor="text1"/>
                <w:sz w:val="18"/>
                <w:szCs w:val="18"/>
              </w:rPr>
            </w:pPr>
            <w:r>
              <w:rPr>
                <w:i/>
                <w:noProof/>
                <w:color w:val="000000" w:themeColor="text1"/>
                <w:sz w:val="18"/>
                <w:szCs w:val="18"/>
              </w:rPr>
              <w:drawing>
                <wp:inline distT="0" distB="0" distL="0" distR="0" wp14:anchorId="7AE7B45B" wp14:editId="0BADE437">
                  <wp:extent cx="2516118" cy="1887089"/>
                  <wp:effectExtent l="0" t="9208" r="8573" b="8572"/>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213.JPG"/>
                          <pic:cNvPicPr/>
                        </pic:nvPicPr>
                        <pic:blipFill>
                          <a:blip r:embed="rId100"/>
                          <a:stretch>
                            <a:fillRect/>
                          </a:stretch>
                        </pic:blipFill>
                        <pic:spPr>
                          <a:xfrm rot="5400000">
                            <a:off x="0" y="0"/>
                            <a:ext cx="2538736" cy="1904053"/>
                          </a:xfrm>
                          <a:prstGeom prst="rect">
                            <a:avLst/>
                          </a:prstGeom>
                        </pic:spPr>
                      </pic:pic>
                    </a:graphicData>
                  </a:graphic>
                </wp:inline>
              </w:drawing>
            </w:r>
          </w:p>
        </w:tc>
        <w:tc>
          <w:tcPr>
            <w:tcW w:w="4414" w:type="dxa"/>
          </w:tcPr>
          <w:p w14:paraId="372C7610" w14:textId="27AD4267" w:rsidR="00216BC6" w:rsidRPr="0090200F" w:rsidRDefault="00E8685B" w:rsidP="00190682">
            <w:pPr>
              <w:pStyle w:val="Prrafodelista"/>
              <w:autoSpaceDE w:val="0"/>
              <w:autoSpaceDN w:val="0"/>
              <w:adjustRightInd w:val="0"/>
              <w:ind w:left="0"/>
              <w:jc w:val="center"/>
              <w:rPr>
                <w:i/>
                <w:color w:val="000000" w:themeColor="text1"/>
                <w:sz w:val="18"/>
                <w:szCs w:val="18"/>
              </w:rPr>
            </w:pPr>
            <w:r>
              <w:rPr>
                <w:i/>
                <w:noProof/>
                <w:color w:val="000000" w:themeColor="text1"/>
                <w:sz w:val="18"/>
                <w:szCs w:val="18"/>
              </w:rPr>
              <w:drawing>
                <wp:inline distT="0" distB="0" distL="0" distR="0" wp14:anchorId="3CD93D43" wp14:editId="23809546">
                  <wp:extent cx="2536582" cy="1902436"/>
                  <wp:effectExtent l="0" t="6668"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329.JPG"/>
                          <pic:cNvPicPr/>
                        </pic:nvPicPr>
                        <pic:blipFill>
                          <a:blip r:embed="rId101"/>
                          <a:stretch>
                            <a:fillRect/>
                          </a:stretch>
                        </pic:blipFill>
                        <pic:spPr>
                          <a:xfrm rot="5400000">
                            <a:off x="0" y="0"/>
                            <a:ext cx="2562109" cy="1921581"/>
                          </a:xfrm>
                          <a:prstGeom prst="rect">
                            <a:avLst/>
                          </a:prstGeom>
                        </pic:spPr>
                      </pic:pic>
                    </a:graphicData>
                  </a:graphic>
                </wp:inline>
              </w:drawing>
            </w:r>
          </w:p>
        </w:tc>
      </w:tr>
      <w:tr w:rsidR="00190682" w14:paraId="461501B8" w14:textId="77777777" w:rsidTr="00FE30F3">
        <w:trPr>
          <w:jc w:val="center"/>
        </w:trPr>
        <w:tc>
          <w:tcPr>
            <w:tcW w:w="4414" w:type="dxa"/>
          </w:tcPr>
          <w:p w14:paraId="2765973C" w14:textId="5F252E6F" w:rsidR="00190682" w:rsidRDefault="00216BC6" w:rsidP="00216BC6">
            <w:pPr>
              <w:autoSpaceDE w:val="0"/>
              <w:autoSpaceDN w:val="0"/>
              <w:adjustRightInd w:val="0"/>
              <w:jc w:val="center"/>
              <w:rPr>
                <w:color w:val="000000" w:themeColor="text1"/>
                <w:sz w:val="20"/>
                <w:szCs w:val="20"/>
              </w:rPr>
            </w:pPr>
            <w:r w:rsidRPr="0090200F">
              <w:rPr>
                <w:i/>
                <w:color w:val="000000" w:themeColor="text1"/>
                <w:sz w:val="18"/>
                <w:szCs w:val="18"/>
              </w:rPr>
              <w:t>Foto No.6</w:t>
            </w:r>
            <w:r w:rsidR="00E8685B">
              <w:rPr>
                <w:i/>
                <w:color w:val="000000" w:themeColor="text1"/>
                <w:sz w:val="18"/>
                <w:szCs w:val="18"/>
              </w:rPr>
              <w:t>6</w:t>
            </w:r>
            <w:r w:rsidRPr="0090200F">
              <w:rPr>
                <w:i/>
                <w:color w:val="000000" w:themeColor="text1"/>
                <w:sz w:val="18"/>
                <w:szCs w:val="18"/>
              </w:rPr>
              <w:t xml:space="preserve">. Ubicación baño en espacio </w:t>
            </w:r>
            <w:r w:rsidR="00264F7D">
              <w:rPr>
                <w:i/>
                <w:color w:val="000000" w:themeColor="text1"/>
                <w:sz w:val="18"/>
                <w:szCs w:val="18"/>
              </w:rPr>
              <w:t>UPI Arcadia</w:t>
            </w:r>
          </w:p>
        </w:tc>
        <w:tc>
          <w:tcPr>
            <w:tcW w:w="4414" w:type="dxa"/>
          </w:tcPr>
          <w:p w14:paraId="7F67A43F" w14:textId="5402CC52" w:rsidR="00190682" w:rsidRDefault="00E8685B" w:rsidP="00190682">
            <w:pPr>
              <w:autoSpaceDE w:val="0"/>
              <w:autoSpaceDN w:val="0"/>
              <w:adjustRightInd w:val="0"/>
              <w:jc w:val="both"/>
              <w:rPr>
                <w:color w:val="000000" w:themeColor="text1"/>
                <w:sz w:val="20"/>
                <w:szCs w:val="20"/>
              </w:rPr>
            </w:pPr>
            <w:r w:rsidRPr="0090200F">
              <w:rPr>
                <w:i/>
                <w:color w:val="000000" w:themeColor="text1"/>
                <w:sz w:val="18"/>
                <w:szCs w:val="18"/>
              </w:rPr>
              <w:t>Foto No.6</w:t>
            </w:r>
            <w:r w:rsidR="00F85716">
              <w:rPr>
                <w:i/>
                <w:color w:val="000000" w:themeColor="text1"/>
                <w:sz w:val="18"/>
                <w:szCs w:val="18"/>
              </w:rPr>
              <w:t>7</w:t>
            </w:r>
            <w:r w:rsidRPr="0090200F">
              <w:rPr>
                <w:i/>
                <w:color w:val="000000" w:themeColor="text1"/>
                <w:sz w:val="18"/>
                <w:szCs w:val="18"/>
              </w:rPr>
              <w:t xml:space="preserve">. Ubicación baño en espacio </w:t>
            </w:r>
            <w:r>
              <w:rPr>
                <w:i/>
                <w:color w:val="000000" w:themeColor="text1"/>
                <w:sz w:val="18"/>
                <w:szCs w:val="18"/>
              </w:rPr>
              <w:t>UPI Calera</w:t>
            </w:r>
          </w:p>
        </w:tc>
      </w:tr>
    </w:tbl>
    <w:p w14:paraId="4CB929ED" w14:textId="77777777" w:rsidR="00216BC6" w:rsidRDefault="00216BC6" w:rsidP="00190682">
      <w:pPr>
        <w:autoSpaceDE w:val="0"/>
        <w:autoSpaceDN w:val="0"/>
        <w:adjustRightInd w:val="0"/>
        <w:jc w:val="both"/>
        <w:rPr>
          <w:color w:val="000000" w:themeColor="text1"/>
          <w:sz w:val="20"/>
          <w:szCs w:val="20"/>
        </w:rPr>
      </w:pPr>
    </w:p>
    <w:p w14:paraId="3DE5A998" w14:textId="41C2B07E"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Por otro lado, se evidencia que todos los espacios cuentan con instalaciones eléctricas debido a que la mayoría se encuentran ubicados en las mismas oficinas o en donde se realizan las labores de archivo. La </w:t>
      </w:r>
      <w:r w:rsidR="00256C76">
        <w:rPr>
          <w:color w:val="000000" w:themeColor="text1"/>
          <w:sz w:val="20"/>
          <w:szCs w:val="20"/>
        </w:rPr>
        <w:t>mayoría</w:t>
      </w:r>
      <w:r>
        <w:rPr>
          <w:color w:val="000000" w:themeColor="text1"/>
          <w:sz w:val="20"/>
          <w:szCs w:val="20"/>
        </w:rPr>
        <w:t xml:space="preserve"> se encuentran en buen estado y en sus respectivas canaletas por lo cual solo se sugiere que sean revisadas periódicamente para evitar cualquier contratiempo que afecte la conservación de la documentación; sin embargo, existen espacios en donde estas instalaciones se encuentran sobre la estantería y no en las condiciones más adecuadas como lo son: Archivo Florida, UPI Luna Park, Depósito centralizado de la sede de la 61 y Nómina.</w:t>
      </w:r>
    </w:p>
    <w:p w14:paraId="64F9B115" w14:textId="77777777" w:rsidR="00F85716" w:rsidRDefault="00F85716"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90682" w14:paraId="079EBEE1" w14:textId="77777777" w:rsidTr="00FE30F3">
        <w:trPr>
          <w:jc w:val="center"/>
        </w:trPr>
        <w:tc>
          <w:tcPr>
            <w:tcW w:w="4414" w:type="dxa"/>
          </w:tcPr>
          <w:p w14:paraId="4E787B3F"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5156CE7C" wp14:editId="0A3C3F15">
                  <wp:extent cx="2467302" cy="1850477"/>
                  <wp:effectExtent l="3493"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3304.JPG"/>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2502950" cy="1877213"/>
                          </a:xfrm>
                          <a:prstGeom prst="rect">
                            <a:avLst/>
                          </a:prstGeom>
                        </pic:spPr>
                      </pic:pic>
                    </a:graphicData>
                  </a:graphic>
                </wp:inline>
              </w:drawing>
            </w:r>
          </w:p>
        </w:tc>
        <w:tc>
          <w:tcPr>
            <w:tcW w:w="4414" w:type="dxa"/>
          </w:tcPr>
          <w:p w14:paraId="7F1CF66D"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444CC41F" wp14:editId="500CBBA4">
                  <wp:extent cx="2471714" cy="1853786"/>
                  <wp:effectExtent l="4127" t="0" r="9208" b="9207"/>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G_3634.JPG"/>
                          <pic:cNvPicPr/>
                        </pic:nvPicPr>
                        <pic:blipFill>
                          <a:blip r:embed="rId103" cstate="print">
                            <a:extLst>
                              <a:ext uri="{28A0092B-C50C-407E-A947-70E740481C1C}">
                                <a14:useLocalDpi xmlns:a14="http://schemas.microsoft.com/office/drawing/2010/main" val="0"/>
                              </a:ext>
                            </a:extLst>
                          </a:blip>
                          <a:stretch>
                            <a:fillRect/>
                          </a:stretch>
                        </pic:blipFill>
                        <pic:spPr>
                          <a:xfrm rot="5400000">
                            <a:off x="0" y="0"/>
                            <a:ext cx="2503699" cy="1877775"/>
                          </a:xfrm>
                          <a:prstGeom prst="rect">
                            <a:avLst/>
                          </a:prstGeom>
                        </pic:spPr>
                      </pic:pic>
                    </a:graphicData>
                  </a:graphic>
                </wp:inline>
              </w:drawing>
            </w:r>
          </w:p>
          <w:p w14:paraId="1526ABEF" w14:textId="77777777" w:rsidR="00190682" w:rsidRDefault="00190682" w:rsidP="00190682">
            <w:pPr>
              <w:autoSpaceDE w:val="0"/>
              <w:autoSpaceDN w:val="0"/>
              <w:adjustRightInd w:val="0"/>
              <w:jc w:val="center"/>
              <w:rPr>
                <w:color w:val="000000" w:themeColor="text1"/>
                <w:sz w:val="20"/>
                <w:szCs w:val="20"/>
              </w:rPr>
            </w:pPr>
          </w:p>
        </w:tc>
      </w:tr>
      <w:tr w:rsidR="00190682" w14:paraId="5E04DECC" w14:textId="77777777" w:rsidTr="00FE30F3">
        <w:trPr>
          <w:jc w:val="center"/>
        </w:trPr>
        <w:tc>
          <w:tcPr>
            <w:tcW w:w="4414" w:type="dxa"/>
          </w:tcPr>
          <w:p w14:paraId="700D630D" w14:textId="692FD631" w:rsidR="00190682" w:rsidRPr="0090200F" w:rsidRDefault="00190682" w:rsidP="00190682">
            <w:pPr>
              <w:pStyle w:val="Prrafodelista"/>
              <w:autoSpaceDE w:val="0"/>
              <w:autoSpaceDN w:val="0"/>
              <w:adjustRightInd w:val="0"/>
              <w:ind w:left="0"/>
              <w:jc w:val="center"/>
              <w:rPr>
                <w:i/>
                <w:color w:val="000000" w:themeColor="text1"/>
                <w:sz w:val="18"/>
                <w:szCs w:val="18"/>
              </w:rPr>
            </w:pPr>
            <w:r w:rsidRPr="0090200F">
              <w:rPr>
                <w:i/>
                <w:color w:val="000000" w:themeColor="text1"/>
                <w:sz w:val="18"/>
                <w:szCs w:val="18"/>
              </w:rPr>
              <w:t>Foto No.</w:t>
            </w:r>
            <w:r w:rsidR="00661730">
              <w:rPr>
                <w:i/>
                <w:color w:val="000000" w:themeColor="text1"/>
                <w:sz w:val="18"/>
                <w:szCs w:val="18"/>
              </w:rPr>
              <w:t>6</w:t>
            </w:r>
            <w:r w:rsidR="00F85716">
              <w:rPr>
                <w:i/>
                <w:color w:val="000000" w:themeColor="text1"/>
                <w:sz w:val="18"/>
                <w:szCs w:val="18"/>
              </w:rPr>
              <w:t>8</w:t>
            </w:r>
            <w:r w:rsidRPr="0090200F">
              <w:rPr>
                <w:i/>
                <w:color w:val="000000" w:themeColor="text1"/>
                <w:sz w:val="18"/>
                <w:szCs w:val="18"/>
              </w:rPr>
              <w:t>. Instalaciones eléctricas en estantería UPI Florida</w:t>
            </w:r>
          </w:p>
        </w:tc>
        <w:tc>
          <w:tcPr>
            <w:tcW w:w="4414" w:type="dxa"/>
          </w:tcPr>
          <w:p w14:paraId="4C9DD518" w14:textId="072DC020" w:rsidR="00190682" w:rsidRPr="0090200F" w:rsidRDefault="00190682" w:rsidP="00190682">
            <w:pPr>
              <w:pStyle w:val="Prrafodelista"/>
              <w:autoSpaceDE w:val="0"/>
              <w:autoSpaceDN w:val="0"/>
              <w:adjustRightInd w:val="0"/>
              <w:ind w:left="0"/>
              <w:jc w:val="center"/>
              <w:rPr>
                <w:i/>
                <w:color w:val="000000" w:themeColor="text1"/>
                <w:sz w:val="18"/>
                <w:szCs w:val="18"/>
              </w:rPr>
            </w:pPr>
            <w:r w:rsidRPr="0090200F">
              <w:rPr>
                <w:i/>
                <w:color w:val="000000" w:themeColor="text1"/>
                <w:sz w:val="18"/>
                <w:szCs w:val="18"/>
              </w:rPr>
              <w:t>Foto No.</w:t>
            </w:r>
            <w:r w:rsidR="009E4CD2">
              <w:rPr>
                <w:i/>
                <w:color w:val="000000" w:themeColor="text1"/>
                <w:sz w:val="18"/>
                <w:szCs w:val="18"/>
              </w:rPr>
              <w:t>6</w:t>
            </w:r>
            <w:r w:rsidR="00F85716">
              <w:rPr>
                <w:i/>
                <w:color w:val="000000" w:themeColor="text1"/>
                <w:sz w:val="18"/>
                <w:szCs w:val="18"/>
              </w:rPr>
              <w:t>9</w:t>
            </w:r>
            <w:r w:rsidRPr="0090200F">
              <w:rPr>
                <w:i/>
                <w:color w:val="000000" w:themeColor="text1"/>
                <w:sz w:val="18"/>
                <w:szCs w:val="18"/>
              </w:rPr>
              <w:t>. Instalaciones eléctricas en espacio de UPI Luna Park</w:t>
            </w:r>
          </w:p>
        </w:tc>
      </w:tr>
      <w:tr w:rsidR="00190682" w14:paraId="5704A0BD" w14:textId="77777777" w:rsidTr="00FE30F3">
        <w:trPr>
          <w:jc w:val="center"/>
        </w:trPr>
        <w:tc>
          <w:tcPr>
            <w:tcW w:w="4414" w:type="dxa"/>
          </w:tcPr>
          <w:p w14:paraId="7BE41338"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13876F61" wp14:editId="4DC885D3">
                  <wp:extent cx="2504262" cy="1878196"/>
                  <wp:effectExtent l="8255"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G_3535.JPG"/>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2543921" cy="1907940"/>
                          </a:xfrm>
                          <a:prstGeom prst="rect">
                            <a:avLst/>
                          </a:prstGeom>
                        </pic:spPr>
                      </pic:pic>
                    </a:graphicData>
                  </a:graphic>
                </wp:inline>
              </w:drawing>
            </w:r>
          </w:p>
        </w:tc>
        <w:tc>
          <w:tcPr>
            <w:tcW w:w="4414" w:type="dxa"/>
          </w:tcPr>
          <w:p w14:paraId="77C246BF"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20C2C23A" wp14:editId="6AA1E4FD">
                  <wp:extent cx="2494936" cy="1871201"/>
                  <wp:effectExtent l="7303" t="0" r="7937" b="7938"/>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G_3169.JPG"/>
                          <pic:cNvPicPr/>
                        </pic:nvPicPr>
                        <pic:blipFill>
                          <a:blip r:embed="rId105" cstate="print">
                            <a:extLst>
                              <a:ext uri="{28A0092B-C50C-407E-A947-70E740481C1C}">
                                <a14:useLocalDpi xmlns:a14="http://schemas.microsoft.com/office/drawing/2010/main" val="0"/>
                              </a:ext>
                            </a:extLst>
                          </a:blip>
                          <a:stretch>
                            <a:fillRect/>
                          </a:stretch>
                        </pic:blipFill>
                        <pic:spPr>
                          <a:xfrm rot="5400000">
                            <a:off x="0" y="0"/>
                            <a:ext cx="2546787" cy="1910089"/>
                          </a:xfrm>
                          <a:prstGeom prst="rect">
                            <a:avLst/>
                          </a:prstGeom>
                        </pic:spPr>
                      </pic:pic>
                    </a:graphicData>
                  </a:graphic>
                </wp:inline>
              </w:drawing>
            </w:r>
          </w:p>
          <w:p w14:paraId="732113E1" w14:textId="77777777" w:rsidR="00190682" w:rsidRDefault="00190682" w:rsidP="00190682">
            <w:pPr>
              <w:autoSpaceDE w:val="0"/>
              <w:autoSpaceDN w:val="0"/>
              <w:adjustRightInd w:val="0"/>
              <w:jc w:val="center"/>
              <w:rPr>
                <w:color w:val="000000" w:themeColor="text1"/>
                <w:sz w:val="20"/>
                <w:szCs w:val="20"/>
              </w:rPr>
            </w:pPr>
          </w:p>
        </w:tc>
      </w:tr>
      <w:tr w:rsidR="00190682" w14:paraId="2F818D11" w14:textId="77777777" w:rsidTr="00FE30F3">
        <w:trPr>
          <w:jc w:val="center"/>
        </w:trPr>
        <w:tc>
          <w:tcPr>
            <w:tcW w:w="4414" w:type="dxa"/>
          </w:tcPr>
          <w:p w14:paraId="67975231" w14:textId="2D5C88A4" w:rsidR="00190682" w:rsidRPr="00BE19AC" w:rsidRDefault="00190682" w:rsidP="00190682">
            <w:pPr>
              <w:pStyle w:val="Prrafodelista"/>
              <w:autoSpaceDE w:val="0"/>
              <w:autoSpaceDN w:val="0"/>
              <w:adjustRightInd w:val="0"/>
              <w:ind w:left="0"/>
              <w:jc w:val="center"/>
              <w:rPr>
                <w:i/>
                <w:color w:val="000000" w:themeColor="text1"/>
                <w:sz w:val="18"/>
                <w:szCs w:val="18"/>
              </w:rPr>
            </w:pPr>
            <w:r w:rsidRPr="00BE19AC">
              <w:rPr>
                <w:i/>
                <w:color w:val="000000" w:themeColor="text1"/>
                <w:sz w:val="18"/>
                <w:szCs w:val="18"/>
              </w:rPr>
              <w:t>Foto No.</w:t>
            </w:r>
            <w:r w:rsidR="00F85716">
              <w:rPr>
                <w:i/>
                <w:color w:val="000000" w:themeColor="text1"/>
                <w:sz w:val="18"/>
                <w:szCs w:val="18"/>
              </w:rPr>
              <w:t>70</w:t>
            </w:r>
            <w:r w:rsidRPr="00BE19AC">
              <w:rPr>
                <w:i/>
                <w:color w:val="000000" w:themeColor="text1"/>
                <w:sz w:val="18"/>
                <w:szCs w:val="18"/>
              </w:rPr>
              <w:t>. Ubicación instalaciones eléctricas archivo de gestión Calle 61</w:t>
            </w:r>
          </w:p>
        </w:tc>
        <w:tc>
          <w:tcPr>
            <w:tcW w:w="4414" w:type="dxa"/>
          </w:tcPr>
          <w:p w14:paraId="33391258" w14:textId="025116EA" w:rsidR="00190682" w:rsidRPr="00BE19AC" w:rsidRDefault="00190682" w:rsidP="00190682">
            <w:pPr>
              <w:pStyle w:val="Prrafodelista"/>
              <w:autoSpaceDE w:val="0"/>
              <w:autoSpaceDN w:val="0"/>
              <w:adjustRightInd w:val="0"/>
              <w:ind w:left="0"/>
              <w:jc w:val="center"/>
              <w:rPr>
                <w:i/>
                <w:color w:val="000000" w:themeColor="text1"/>
                <w:sz w:val="18"/>
                <w:szCs w:val="18"/>
              </w:rPr>
            </w:pPr>
            <w:r w:rsidRPr="00BE19AC">
              <w:rPr>
                <w:i/>
                <w:color w:val="000000" w:themeColor="text1"/>
                <w:sz w:val="18"/>
                <w:szCs w:val="18"/>
              </w:rPr>
              <w:t>Foto No.</w:t>
            </w:r>
            <w:r w:rsidR="00F85716">
              <w:rPr>
                <w:i/>
                <w:color w:val="000000" w:themeColor="text1"/>
                <w:sz w:val="18"/>
                <w:szCs w:val="18"/>
              </w:rPr>
              <w:t>71</w:t>
            </w:r>
            <w:r w:rsidRPr="00BE19AC">
              <w:rPr>
                <w:i/>
                <w:color w:val="000000" w:themeColor="text1"/>
                <w:sz w:val="18"/>
                <w:szCs w:val="18"/>
              </w:rPr>
              <w:t>. Ubicación instalaciones eléctricas espacio Nomina Inactivos</w:t>
            </w:r>
          </w:p>
        </w:tc>
      </w:tr>
    </w:tbl>
    <w:p w14:paraId="180D8983" w14:textId="77777777" w:rsidR="00190682" w:rsidRDefault="00190682" w:rsidP="00190682">
      <w:pPr>
        <w:autoSpaceDE w:val="0"/>
        <w:autoSpaceDN w:val="0"/>
        <w:adjustRightInd w:val="0"/>
        <w:jc w:val="both"/>
        <w:rPr>
          <w:color w:val="000000" w:themeColor="text1"/>
          <w:sz w:val="20"/>
          <w:szCs w:val="20"/>
        </w:rPr>
      </w:pPr>
    </w:p>
    <w:p w14:paraId="5A61333D" w14:textId="7EC66629"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Así mismo, encontramos que los espacios de archivo cuentan con iluminación natural en un 31%, artificial 18% y con los dos tipos el 51% de los espacios. </w:t>
      </w:r>
    </w:p>
    <w:p w14:paraId="1C4A1C79" w14:textId="77777777" w:rsidR="00F85716" w:rsidRDefault="00F85716" w:rsidP="00190682">
      <w:pPr>
        <w:autoSpaceDE w:val="0"/>
        <w:autoSpaceDN w:val="0"/>
        <w:adjustRightInd w:val="0"/>
        <w:jc w:val="both"/>
        <w:rPr>
          <w:color w:val="000000" w:themeColor="text1"/>
          <w:sz w:val="20"/>
          <w:szCs w:val="20"/>
        </w:rPr>
      </w:pPr>
    </w:p>
    <w:p w14:paraId="10D21990" w14:textId="5A0B4E44" w:rsidR="00190682" w:rsidRDefault="00190682" w:rsidP="00F85716">
      <w:pPr>
        <w:autoSpaceDE w:val="0"/>
        <w:autoSpaceDN w:val="0"/>
        <w:adjustRightInd w:val="0"/>
        <w:jc w:val="center"/>
        <w:rPr>
          <w:color w:val="000000" w:themeColor="text1"/>
          <w:sz w:val="20"/>
          <w:szCs w:val="20"/>
        </w:rPr>
      </w:pPr>
      <w:r>
        <w:rPr>
          <w:noProof/>
        </w:rPr>
        <w:lastRenderedPageBreak/>
        <w:drawing>
          <wp:inline distT="0" distB="0" distL="0" distR="0" wp14:anchorId="5FDAA768" wp14:editId="79CBADD5">
            <wp:extent cx="4086970" cy="2250220"/>
            <wp:effectExtent l="0" t="0" r="8890" b="17145"/>
            <wp:docPr id="100" name="Gráfico 10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BD53A3-88D6-4DA9-8721-C3B1CDD050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72B6ECE" w14:textId="01970E57" w:rsidR="00190682" w:rsidRPr="00C72DB4" w:rsidRDefault="0088690A" w:rsidP="00190682">
      <w:pPr>
        <w:pStyle w:val="Prrafodelista"/>
        <w:autoSpaceDE w:val="0"/>
        <w:autoSpaceDN w:val="0"/>
        <w:adjustRightInd w:val="0"/>
        <w:ind w:left="0"/>
        <w:jc w:val="center"/>
        <w:rPr>
          <w:i/>
          <w:color w:val="000000" w:themeColor="text1"/>
          <w:sz w:val="18"/>
          <w:szCs w:val="18"/>
        </w:rPr>
      </w:pPr>
      <w:r w:rsidRPr="00C72DB4">
        <w:rPr>
          <w:i/>
          <w:color w:val="000000" w:themeColor="text1"/>
          <w:sz w:val="18"/>
          <w:szCs w:val="18"/>
        </w:rPr>
        <w:t>Gráfico</w:t>
      </w:r>
      <w:r w:rsidR="00190682" w:rsidRPr="00C72DB4">
        <w:rPr>
          <w:i/>
          <w:color w:val="000000" w:themeColor="text1"/>
          <w:sz w:val="18"/>
          <w:szCs w:val="18"/>
        </w:rPr>
        <w:t xml:space="preserve"> No</w:t>
      </w:r>
      <w:r w:rsidR="001647CC">
        <w:rPr>
          <w:i/>
          <w:color w:val="000000" w:themeColor="text1"/>
          <w:sz w:val="18"/>
          <w:szCs w:val="18"/>
        </w:rPr>
        <w:t xml:space="preserve"> </w:t>
      </w:r>
      <w:r w:rsidR="000D2CFC">
        <w:rPr>
          <w:i/>
          <w:color w:val="000000" w:themeColor="text1"/>
          <w:sz w:val="18"/>
          <w:szCs w:val="18"/>
        </w:rPr>
        <w:t>2</w:t>
      </w:r>
      <w:r w:rsidR="00190682" w:rsidRPr="00C72DB4">
        <w:rPr>
          <w:i/>
          <w:color w:val="000000" w:themeColor="text1"/>
          <w:sz w:val="18"/>
          <w:szCs w:val="18"/>
        </w:rPr>
        <w:t xml:space="preserve">.  Porcentaje tipos de iluminación en espacios de archivo </w:t>
      </w:r>
    </w:p>
    <w:p w14:paraId="0846D3F5" w14:textId="77777777" w:rsidR="00190682" w:rsidRDefault="00190682" w:rsidP="00190682">
      <w:pPr>
        <w:autoSpaceDE w:val="0"/>
        <w:autoSpaceDN w:val="0"/>
        <w:adjustRightInd w:val="0"/>
        <w:jc w:val="both"/>
        <w:rPr>
          <w:color w:val="000000" w:themeColor="text1"/>
          <w:sz w:val="20"/>
          <w:szCs w:val="20"/>
        </w:rPr>
      </w:pPr>
    </w:p>
    <w:p w14:paraId="203E0438" w14:textId="5DD4405A" w:rsidR="00190682" w:rsidRDefault="00190682" w:rsidP="00190682">
      <w:pPr>
        <w:autoSpaceDE w:val="0"/>
        <w:autoSpaceDN w:val="0"/>
        <w:adjustRightInd w:val="0"/>
        <w:jc w:val="both"/>
        <w:rPr>
          <w:color w:val="000000" w:themeColor="text1"/>
          <w:sz w:val="20"/>
          <w:szCs w:val="20"/>
        </w:rPr>
      </w:pPr>
      <w:r>
        <w:rPr>
          <w:color w:val="000000" w:themeColor="text1"/>
          <w:sz w:val="20"/>
          <w:szCs w:val="20"/>
        </w:rPr>
        <w:t>En este sentido, se evidencia que algunos de los espacios que presentan iluminación natural esta incide directamente en la documentación, lo cual no es recomendable para la conservación de la documentación, debido principalmente a que este factor genera diversos deterioros</w:t>
      </w:r>
      <w:r>
        <w:rPr>
          <w:rStyle w:val="Refdenotaalpie"/>
          <w:color w:val="000000" w:themeColor="text1"/>
          <w:sz w:val="20"/>
          <w:szCs w:val="20"/>
        </w:rPr>
        <w:footnoteReference w:id="3"/>
      </w:r>
      <w:r>
        <w:rPr>
          <w:color w:val="000000" w:themeColor="text1"/>
          <w:sz w:val="20"/>
          <w:szCs w:val="20"/>
        </w:rPr>
        <w:t xml:space="preserve"> que pueden llegar a ser irreversibles. Lo anterior, se presenta en los siguientes archivos: Territorio, Atención al ciudadano, Tesorería, UPI Luna Park, Economato, Comedor San Blas, Bosa, UPI la Florida, UPI Arborizadora Alta y UPI la Rioja, sobre este tema la NTC 5921 menciona lo siguiente “Se debe excluir la luz solar directa. En una edificación que no </w:t>
      </w:r>
      <w:r w:rsidR="00256C76">
        <w:rPr>
          <w:color w:val="000000" w:themeColor="text1"/>
          <w:sz w:val="20"/>
          <w:szCs w:val="20"/>
        </w:rPr>
        <w:t>esté</w:t>
      </w:r>
      <w:r>
        <w:rPr>
          <w:color w:val="000000" w:themeColor="text1"/>
          <w:sz w:val="20"/>
          <w:szCs w:val="20"/>
        </w:rPr>
        <w:t xml:space="preserve"> diseñada principalmente como depósito, pero que no ha sido adaptado para tal fin, se deben bloquear las ventanas o por lo menos cubrirlas con persianas o con filtros UV, o ambos en los vidrios”. </w:t>
      </w:r>
    </w:p>
    <w:p w14:paraId="0634A440" w14:textId="77777777" w:rsidR="00190682" w:rsidRDefault="00190682" w:rsidP="00190682">
      <w:pPr>
        <w:autoSpaceDE w:val="0"/>
        <w:autoSpaceDN w:val="0"/>
        <w:adjustRightInd w:val="0"/>
        <w:jc w:val="both"/>
        <w:rPr>
          <w:color w:val="000000" w:themeColor="text1"/>
          <w:sz w:val="20"/>
          <w:szCs w:val="20"/>
        </w:rPr>
      </w:pPr>
    </w:p>
    <w:p w14:paraId="2C8DDECD" w14:textId="77777777" w:rsidR="00190682" w:rsidRDefault="00190682" w:rsidP="00190682">
      <w:pPr>
        <w:autoSpaceDE w:val="0"/>
        <w:autoSpaceDN w:val="0"/>
        <w:adjustRightInd w:val="0"/>
        <w:jc w:val="both"/>
        <w:rPr>
          <w:color w:val="000000" w:themeColor="text1"/>
          <w:sz w:val="20"/>
          <w:szCs w:val="20"/>
        </w:rPr>
      </w:pPr>
    </w:p>
    <w:tbl>
      <w:tblPr>
        <w:tblStyle w:val="Tablaconcuadrcula"/>
        <w:tblW w:w="92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823"/>
      </w:tblGrid>
      <w:tr w:rsidR="00190682" w14:paraId="345BA891" w14:textId="77777777" w:rsidTr="00FE30F3">
        <w:trPr>
          <w:jc w:val="center"/>
        </w:trPr>
        <w:tc>
          <w:tcPr>
            <w:tcW w:w="4282" w:type="dxa"/>
          </w:tcPr>
          <w:p w14:paraId="59A9371D" w14:textId="77777777" w:rsidR="00190682" w:rsidRDefault="00190682" w:rsidP="00190682">
            <w:pPr>
              <w:autoSpaceDE w:val="0"/>
              <w:autoSpaceDN w:val="0"/>
              <w:adjustRightInd w:val="0"/>
              <w:jc w:val="both"/>
              <w:rPr>
                <w:color w:val="000000" w:themeColor="text1"/>
                <w:sz w:val="20"/>
                <w:szCs w:val="20"/>
              </w:rPr>
            </w:pPr>
          </w:p>
          <w:p w14:paraId="4BB428CE" w14:textId="77777777" w:rsidR="00190682" w:rsidRDefault="00190682" w:rsidP="00190682">
            <w:pPr>
              <w:autoSpaceDE w:val="0"/>
              <w:autoSpaceDN w:val="0"/>
              <w:adjustRightInd w:val="0"/>
              <w:jc w:val="both"/>
              <w:rPr>
                <w:color w:val="000000" w:themeColor="text1"/>
                <w:sz w:val="20"/>
                <w:szCs w:val="20"/>
              </w:rPr>
            </w:pPr>
          </w:p>
          <w:p w14:paraId="598E356F"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mc:AlternateContent>
                <mc:Choice Requires="wps">
                  <w:drawing>
                    <wp:anchor distT="0" distB="0" distL="114300" distR="114300" simplePos="0" relativeHeight="251678720" behindDoc="0" locked="0" layoutInCell="1" allowOverlap="1" wp14:anchorId="7A3AE5C5" wp14:editId="408DACBB">
                      <wp:simplePos x="0" y="0"/>
                      <wp:positionH relativeFrom="column">
                        <wp:posOffset>-46410</wp:posOffset>
                      </wp:positionH>
                      <wp:positionV relativeFrom="paragraph">
                        <wp:posOffset>-174459</wp:posOffset>
                      </wp:positionV>
                      <wp:extent cx="1709530" cy="1439186"/>
                      <wp:effectExtent l="0" t="0" r="24130" b="27940"/>
                      <wp:wrapNone/>
                      <wp:docPr id="90" name="Elipse 90"/>
                      <wp:cNvGraphicFramePr/>
                      <a:graphic xmlns:a="http://schemas.openxmlformats.org/drawingml/2006/main">
                        <a:graphicData uri="http://schemas.microsoft.com/office/word/2010/wordprocessingShape">
                          <wps:wsp>
                            <wps:cNvSpPr/>
                            <wps:spPr>
                              <a:xfrm>
                                <a:off x="0" y="0"/>
                                <a:ext cx="1709530" cy="143918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13EDBA2" id="Elipse 90" o:spid="_x0000_s1026" style="position:absolute;margin-left:-3.65pt;margin-top:-13.75pt;width:134.6pt;height:113.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" filled="f" strokecolor="red" strokeweight="2pt"/>
                  </w:pict>
                </mc:Fallback>
              </mc:AlternateContent>
            </w:r>
            <w:r>
              <w:rPr>
                <w:noProof/>
                <w:color w:val="000000" w:themeColor="text1"/>
                <w:sz w:val="20"/>
                <w:szCs w:val="20"/>
              </w:rPr>
              <w:drawing>
                <wp:inline distT="0" distB="0" distL="0" distR="0" wp14:anchorId="162846A5" wp14:editId="222AF113">
                  <wp:extent cx="2639833" cy="1980024"/>
                  <wp:effectExtent l="0" t="0" r="8255" b="127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3077.JPG"/>
                          <pic:cNvPicPr/>
                        </pic:nvPicPr>
                        <pic:blipFill>
                          <a:blip r:embed="rId107">
                            <a:extLst>
                              <a:ext uri="{28A0092B-C50C-407E-A947-70E740481C1C}">
                                <a14:useLocalDpi xmlns:a14="http://schemas.microsoft.com/office/drawing/2010/main" val="0"/>
                              </a:ext>
                            </a:extLst>
                          </a:blip>
                          <a:stretch>
                            <a:fillRect/>
                          </a:stretch>
                        </pic:blipFill>
                        <pic:spPr>
                          <a:xfrm>
                            <a:off x="0" y="0"/>
                            <a:ext cx="2675876" cy="2007058"/>
                          </a:xfrm>
                          <a:prstGeom prst="rect">
                            <a:avLst/>
                          </a:prstGeom>
                        </pic:spPr>
                      </pic:pic>
                    </a:graphicData>
                  </a:graphic>
                </wp:inline>
              </w:drawing>
            </w:r>
          </w:p>
        </w:tc>
        <w:tc>
          <w:tcPr>
            <w:tcW w:w="4927" w:type="dxa"/>
          </w:tcPr>
          <w:p w14:paraId="3FA4D1EB"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646F242A" wp14:editId="16CB5D4A">
                  <wp:extent cx="2502281" cy="1876710"/>
                  <wp:effectExtent l="7937" t="0" r="1588" b="1587"/>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3212.JPG"/>
                          <pic:cNvPicPr/>
                        </pic:nvPicPr>
                        <pic:blipFill>
                          <a:blip r:embed="rId108" cstate="print">
                            <a:extLst>
                              <a:ext uri="{28A0092B-C50C-407E-A947-70E740481C1C}">
                                <a14:useLocalDpi xmlns:a14="http://schemas.microsoft.com/office/drawing/2010/main" val="0"/>
                              </a:ext>
                            </a:extLst>
                          </a:blip>
                          <a:stretch>
                            <a:fillRect/>
                          </a:stretch>
                        </pic:blipFill>
                        <pic:spPr>
                          <a:xfrm rot="5400000">
                            <a:off x="0" y="0"/>
                            <a:ext cx="2579705" cy="1934778"/>
                          </a:xfrm>
                          <a:prstGeom prst="rect">
                            <a:avLst/>
                          </a:prstGeom>
                        </pic:spPr>
                      </pic:pic>
                    </a:graphicData>
                  </a:graphic>
                </wp:inline>
              </w:drawing>
            </w:r>
          </w:p>
          <w:p w14:paraId="3116021C" w14:textId="77777777" w:rsidR="00190682" w:rsidRDefault="00190682" w:rsidP="00190682">
            <w:pPr>
              <w:autoSpaceDE w:val="0"/>
              <w:autoSpaceDN w:val="0"/>
              <w:adjustRightInd w:val="0"/>
              <w:jc w:val="center"/>
              <w:rPr>
                <w:color w:val="000000" w:themeColor="text1"/>
                <w:sz w:val="20"/>
                <w:szCs w:val="20"/>
              </w:rPr>
            </w:pPr>
          </w:p>
        </w:tc>
      </w:tr>
      <w:tr w:rsidR="00190682" w14:paraId="28E18C22" w14:textId="77777777" w:rsidTr="00FE30F3">
        <w:trPr>
          <w:jc w:val="center"/>
        </w:trPr>
        <w:tc>
          <w:tcPr>
            <w:tcW w:w="4282" w:type="dxa"/>
          </w:tcPr>
          <w:p w14:paraId="3B5E8596" w14:textId="1B07DC28" w:rsidR="00190682" w:rsidRPr="00936C13" w:rsidRDefault="00190682" w:rsidP="00190682">
            <w:pPr>
              <w:pStyle w:val="Prrafodelista"/>
              <w:autoSpaceDE w:val="0"/>
              <w:autoSpaceDN w:val="0"/>
              <w:adjustRightInd w:val="0"/>
              <w:ind w:left="0"/>
              <w:jc w:val="center"/>
              <w:rPr>
                <w:i/>
                <w:color w:val="000000" w:themeColor="text1"/>
                <w:sz w:val="18"/>
                <w:szCs w:val="18"/>
              </w:rPr>
            </w:pPr>
            <w:r w:rsidRPr="00936C13">
              <w:rPr>
                <w:i/>
                <w:color w:val="000000" w:themeColor="text1"/>
                <w:sz w:val="18"/>
                <w:szCs w:val="18"/>
              </w:rPr>
              <w:t>Foto No.</w:t>
            </w:r>
            <w:r w:rsidR="00623FBF">
              <w:rPr>
                <w:i/>
                <w:color w:val="000000" w:themeColor="text1"/>
                <w:sz w:val="18"/>
                <w:szCs w:val="18"/>
              </w:rPr>
              <w:t>72</w:t>
            </w:r>
            <w:r w:rsidRPr="00936C13">
              <w:rPr>
                <w:i/>
                <w:color w:val="000000" w:themeColor="text1"/>
                <w:sz w:val="18"/>
                <w:szCs w:val="18"/>
              </w:rPr>
              <w:t>. Incidencia directa de iluminación natural en cajas de archivo área Territorio</w:t>
            </w:r>
          </w:p>
        </w:tc>
        <w:tc>
          <w:tcPr>
            <w:tcW w:w="4927" w:type="dxa"/>
          </w:tcPr>
          <w:p w14:paraId="3437AD33" w14:textId="00F9C898" w:rsidR="00190682" w:rsidRPr="00936C13" w:rsidRDefault="00190682" w:rsidP="00190682">
            <w:pPr>
              <w:pStyle w:val="Prrafodelista"/>
              <w:autoSpaceDE w:val="0"/>
              <w:autoSpaceDN w:val="0"/>
              <w:adjustRightInd w:val="0"/>
              <w:ind w:left="0"/>
              <w:jc w:val="center"/>
              <w:rPr>
                <w:i/>
                <w:color w:val="000000" w:themeColor="text1"/>
                <w:sz w:val="18"/>
                <w:szCs w:val="18"/>
              </w:rPr>
            </w:pPr>
            <w:r w:rsidRPr="00936C13">
              <w:rPr>
                <w:i/>
                <w:color w:val="000000" w:themeColor="text1"/>
                <w:sz w:val="18"/>
                <w:szCs w:val="18"/>
              </w:rPr>
              <w:t>Foto No.</w:t>
            </w:r>
            <w:r w:rsidR="00661730">
              <w:rPr>
                <w:i/>
                <w:color w:val="000000" w:themeColor="text1"/>
                <w:sz w:val="18"/>
                <w:szCs w:val="18"/>
              </w:rPr>
              <w:t>7</w:t>
            </w:r>
            <w:r w:rsidR="00623FBF">
              <w:rPr>
                <w:i/>
                <w:color w:val="000000" w:themeColor="text1"/>
                <w:sz w:val="18"/>
                <w:szCs w:val="18"/>
              </w:rPr>
              <w:t>3</w:t>
            </w:r>
            <w:r w:rsidRPr="00936C13">
              <w:rPr>
                <w:i/>
                <w:color w:val="000000" w:themeColor="text1"/>
                <w:sz w:val="18"/>
                <w:szCs w:val="18"/>
              </w:rPr>
              <w:t>. Incidencia iluminación natural en espacio de archivo del área de Atención al ciudadano</w:t>
            </w:r>
          </w:p>
          <w:p w14:paraId="56FC51F8" w14:textId="77777777" w:rsidR="00190682" w:rsidRPr="00936C13" w:rsidRDefault="00190682" w:rsidP="00190682">
            <w:pPr>
              <w:pStyle w:val="Prrafodelista"/>
              <w:autoSpaceDE w:val="0"/>
              <w:autoSpaceDN w:val="0"/>
              <w:adjustRightInd w:val="0"/>
              <w:ind w:left="0"/>
              <w:jc w:val="center"/>
              <w:rPr>
                <w:i/>
                <w:color w:val="000000" w:themeColor="text1"/>
                <w:sz w:val="18"/>
                <w:szCs w:val="18"/>
              </w:rPr>
            </w:pPr>
          </w:p>
        </w:tc>
      </w:tr>
      <w:tr w:rsidR="00190682" w14:paraId="3901E1E0" w14:textId="77777777" w:rsidTr="00FE30F3">
        <w:trPr>
          <w:jc w:val="center"/>
        </w:trPr>
        <w:tc>
          <w:tcPr>
            <w:tcW w:w="4282" w:type="dxa"/>
          </w:tcPr>
          <w:p w14:paraId="6FC9C38C" w14:textId="77777777" w:rsidR="00190682" w:rsidRPr="00936C13" w:rsidRDefault="00190682" w:rsidP="00190682">
            <w:pPr>
              <w:pStyle w:val="Prrafodelista"/>
              <w:autoSpaceDE w:val="0"/>
              <w:autoSpaceDN w:val="0"/>
              <w:adjustRightInd w:val="0"/>
              <w:ind w:left="0"/>
              <w:jc w:val="center"/>
              <w:rPr>
                <w:i/>
                <w:color w:val="000000" w:themeColor="text1"/>
                <w:sz w:val="18"/>
                <w:szCs w:val="18"/>
              </w:rPr>
            </w:pPr>
          </w:p>
        </w:tc>
        <w:tc>
          <w:tcPr>
            <w:tcW w:w="4927" w:type="dxa"/>
          </w:tcPr>
          <w:p w14:paraId="2A5FD1D7" w14:textId="77777777" w:rsidR="00190682" w:rsidRPr="00936C13" w:rsidRDefault="00190682" w:rsidP="00190682">
            <w:pPr>
              <w:pStyle w:val="Prrafodelista"/>
              <w:autoSpaceDE w:val="0"/>
              <w:autoSpaceDN w:val="0"/>
              <w:adjustRightInd w:val="0"/>
              <w:ind w:left="0"/>
              <w:jc w:val="center"/>
              <w:rPr>
                <w:i/>
                <w:color w:val="000000" w:themeColor="text1"/>
                <w:sz w:val="18"/>
                <w:szCs w:val="18"/>
              </w:rPr>
            </w:pPr>
          </w:p>
        </w:tc>
      </w:tr>
      <w:tr w:rsidR="00190682" w14:paraId="6C50BB27" w14:textId="77777777" w:rsidTr="00FE30F3">
        <w:trPr>
          <w:jc w:val="center"/>
        </w:trPr>
        <w:tc>
          <w:tcPr>
            <w:tcW w:w="4282" w:type="dxa"/>
          </w:tcPr>
          <w:p w14:paraId="18430DC4"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12C6A74B" wp14:editId="6A0C9FB1">
                  <wp:extent cx="2648766" cy="1986575"/>
                  <wp:effectExtent l="7303" t="0" r="6667" b="6668"/>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_3636.JPG"/>
                          <pic:cNvPicPr/>
                        </pic:nvPicPr>
                        <pic:blipFill>
                          <a:blip r:embed="rId109">
                            <a:extLst>
                              <a:ext uri="{28A0092B-C50C-407E-A947-70E740481C1C}">
                                <a14:useLocalDpi xmlns:a14="http://schemas.microsoft.com/office/drawing/2010/main" val="0"/>
                              </a:ext>
                            </a:extLst>
                          </a:blip>
                          <a:stretch>
                            <a:fillRect/>
                          </a:stretch>
                        </pic:blipFill>
                        <pic:spPr>
                          <a:xfrm rot="5400000">
                            <a:off x="0" y="0"/>
                            <a:ext cx="2704392" cy="2028294"/>
                          </a:xfrm>
                          <a:prstGeom prst="rect">
                            <a:avLst/>
                          </a:prstGeom>
                        </pic:spPr>
                      </pic:pic>
                    </a:graphicData>
                  </a:graphic>
                </wp:inline>
              </w:drawing>
            </w:r>
          </w:p>
        </w:tc>
        <w:tc>
          <w:tcPr>
            <w:tcW w:w="4927" w:type="dxa"/>
          </w:tcPr>
          <w:p w14:paraId="5F73E54E" w14:textId="77777777" w:rsidR="00190682" w:rsidRDefault="00190682" w:rsidP="00190682">
            <w:pPr>
              <w:autoSpaceDE w:val="0"/>
              <w:autoSpaceDN w:val="0"/>
              <w:adjustRightInd w:val="0"/>
              <w:jc w:val="both"/>
              <w:rPr>
                <w:color w:val="000000" w:themeColor="text1"/>
                <w:sz w:val="20"/>
                <w:szCs w:val="20"/>
              </w:rPr>
            </w:pPr>
          </w:p>
          <w:p w14:paraId="7C30B7A6" w14:textId="77777777" w:rsidR="00190682" w:rsidRDefault="00190682" w:rsidP="00190682">
            <w:pPr>
              <w:autoSpaceDE w:val="0"/>
              <w:autoSpaceDN w:val="0"/>
              <w:adjustRightInd w:val="0"/>
              <w:jc w:val="both"/>
              <w:rPr>
                <w:color w:val="000000" w:themeColor="text1"/>
                <w:sz w:val="20"/>
                <w:szCs w:val="20"/>
              </w:rPr>
            </w:pPr>
          </w:p>
          <w:p w14:paraId="74026518" w14:textId="77777777" w:rsidR="00190682" w:rsidRDefault="00190682" w:rsidP="00190682">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01573307" wp14:editId="094D5256">
                  <wp:extent cx="2819851" cy="2115047"/>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366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41678" cy="2131419"/>
                          </a:xfrm>
                          <a:prstGeom prst="rect">
                            <a:avLst/>
                          </a:prstGeom>
                        </pic:spPr>
                      </pic:pic>
                    </a:graphicData>
                  </a:graphic>
                </wp:inline>
              </w:drawing>
            </w:r>
          </w:p>
          <w:p w14:paraId="1AED4B6C" w14:textId="77777777" w:rsidR="00190682" w:rsidRDefault="00190682" w:rsidP="00190682">
            <w:pPr>
              <w:autoSpaceDE w:val="0"/>
              <w:autoSpaceDN w:val="0"/>
              <w:adjustRightInd w:val="0"/>
              <w:jc w:val="both"/>
              <w:rPr>
                <w:color w:val="000000" w:themeColor="text1"/>
                <w:sz w:val="20"/>
                <w:szCs w:val="20"/>
              </w:rPr>
            </w:pPr>
          </w:p>
          <w:p w14:paraId="1C7331E6" w14:textId="77777777" w:rsidR="00190682" w:rsidRDefault="00190682" w:rsidP="00190682">
            <w:pPr>
              <w:autoSpaceDE w:val="0"/>
              <w:autoSpaceDN w:val="0"/>
              <w:adjustRightInd w:val="0"/>
              <w:jc w:val="both"/>
              <w:rPr>
                <w:color w:val="000000" w:themeColor="text1"/>
                <w:sz w:val="20"/>
                <w:szCs w:val="20"/>
              </w:rPr>
            </w:pPr>
          </w:p>
          <w:p w14:paraId="0A4DF8DC" w14:textId="77777777" w:rsidR="00190682" w:rsidRDefault="00190682" w:rsidP="00190682">
            <w:pPr>
              <w:autoSpaceDE w:val="0"/>
              <w:autoSpaceDN w:val="0"/>
              <w:adjustRightInd w:val="0"/>
              <w:jc w:val="both"/>
              <w:rPr>
                <w:color w:val="000000" w:themeColor="text1"/>
                <w:sz w:val="20"/>
                <w:szCs w:val="20"/>
              </w:rPr>
            </w:pPr>
          </w:p>
        </w:tc>
      </w:tr>
      <w:tr w:rsidR="00190682" w14:paraId="76B0465C" w14:textId="77777777" w:rsidTr="00FE30F3">
        <w:trPr>
          <w:jc w:val="center"/>
        </w:trPr>
        <w:tc>
          <w:tcPr>
            <w:tcW w:w="4282" w:type="dxa"/>
          </w:tcPr>
          <w:p w14:paraId="7028BFF3" w14:textId="2C9E9430" w:rsidR="00190682" w:rsidRPr="00936C13" w:rsidRDefault="00190682" w:rsidP="00190682">
            <w:pPr>
              <w:pStyle w:val="Prrafodelista"/>
              <w:autoSpaceDE w:val="0"/>
              <w:autoSpaceDN w:val="0"/>
              <w:adjustRightInd w:val="0"/>
              <w:ind w:left="0"/>
              <w:jc w:val="center"/>
              <w:rPr>
                <w:i/>
                <w:color w:val="000000" w:themeColor="text1"/>
                <w:sz w:val="18"/>
                <w:szCs w:val="18"/>
              </w:rPr>
            </w:pPr>
            <w:r w:rsidRPr="00936C13">
              <w:rPr>
                <w:i/>
                <w:color w:val="000000" w:themeColor="text1"/>
                <w:sz w:val="18"/>
                <w:szCs w:val="18"/>
              </w:rPr>
              <w:t>Foto No.7</w:t>
            </w:r>
            <w:r w:rsidR="00FE2105">
              <w:rPr>
                <w:i/>
                <w:color w:val="000000" w:themeColor="text1"/>
                <w:sz w:val="18"/>
                <w:szCs w:val="18"/>
              </w:rPr>
              <w:t>4</w:t>
            </w:r>
            <w:r w:rsidRPr="00936C13">
              <w:rPr>
                <w:i/>
                <w:color w:val="000000" w:themeColor="text1"/>
                <w:sz w:val="18"/>
                <w:szCs w:val="18"/>
              </w:rPr>
              <w:t>. Incidencia de iluminación natural en espacio de UPI Luna Park</w:t>
            </w:r>
          </w:p>
        </w:tc>
        <w:tc>
          <w:tcPr>
            <w:tcW w:w="4927" w:type="dxa"/>
          </w:tcPr>
          <w:p w14:paraId="6658C5FC" w14:textId="7265ECDC" w:rsidR="00190682" w:rsidRPr="00936C13" w:rsidRDefault="00190682" w:rsidP="00190682">
            <w:pPr>
              <w:pStyle w:val="Prrafodelista"/>
              <w:autoSpaceDE w:val="0"/>
              <w:autoSpaceDN w:val="0"/>
              <w:adjustRightInd w:val="0"/>
              <w:ind w:left="0"/>
              <w:jc w:val="center"/>
              <w:rPr>
                <w:i/>
                <w:color w:val="000000" w:themeColor="text1"/>
                <w:sz w:val="18"/>
                <w:szCs w:val="18"/>
              </w:rPr>
            </w:pPr>
            <w:r w:rsidRPr="00936C13">
              <w:rPr>
                <w:i/>
                <w:color w:val="000000" w:themeColor="text1"/>
                <w:sz w:val="18"/>
                <w:szCs w:val="18"/>
              </w:rPr>
              <w:t>Foto No.7</w:t>
            </w:r>
            <w:r w:rsidR="00FE2105">
              <w:rPr>
                <w:i/>
                <w:color w:val="000000" w:themeColor="text1"/>
                <w:sz w:val="18"/>
                <w:szCs w:val="18"/>
              </w:rPr>
              <w:t>5</w:t>
            </w:r>
            <w:r w:rsidRPr="00936C13">
              <w:rPr>
                <w:i/>
                <w:color w:val="000000" w:themeColor="text1"/>
                <w:sz w:val="18"/>
                <w:szCs w:val="18"/>
              </w:rPr>
              <w:t>. Incidencia iluminación natural en espacio de Economato San Blas</w:t>
            </w:r>
          </w:p>
        </w:tc>
      </w:tr>
      <w:tr w:rsidR="00190682" w14:paraId="6C31D623" w14:textId="77777777" w:rsidTr="00FE30F3">
        <w:trPr>
          <w:jc w:val="center"/>
        </w:trPr>
        <w:tc>
          <w:tcPr>
            <w:tcW w:w="4282" w:type="dxa"/>
          </w:tcPr>
          <w:p w14:paraId="63883440" w14:textId="77777777" w:rsidR="00190682" w:rsidRDefault="00190682" w:rsidP="00190682">
            <w:pPr>
              <w:autoSpaceDE w:val="0"/>
              <w:autoSpaceDN w:val="0"/>
              <w:adjustRightInd w:val="0"/>
              <w:jc w:val="center"/>
              <w:rPr>
                <w:noProof/>
                <w:color w:val="000000" w:themeColor="text1"/>
                <w:sz w:val="20"/>
                <w:szCs w:val="20"/>
              </w:rPr>
            </w:pPr>
          </w:p>
          <w:p w14:paraId="7B496CC3" w14:textId="77777777" w:rsidR="00190682" w:rsidRDefault="00190682" w:rsidP="00190682">
            <w:pPr>
              <w:autoSpaceDE w:val="0"/>
              <w:autoSpaceDN w:val="0"/>
              <w:adjustRightInd w:val="0"/>
              <w:jc w:val="center"/>
              <w:rPr>
                <w:color w:val="000000" w:themeColor="text1"/>
                <w:sz w:val="20"/>
                <w:szCs w:val="20"/>
              </w:rPr>
            </w:pPr>
          </w:p>
          <w:p w14:paraId="4ADE7C29" w14:textId="77777777" w:rsidR="00190682" w:rsidRDefault="00190682" w:rsidP="00190682">
            <w:pPr>
              <w:autoSpaceDE w:val="0"/>
              <w:autoSpaceDN w:val="0"/>
              <w:adjustRightInd w:val="0"/>
              <w:jc w:val="center"/>
              <w:rPr>
                <w:color w:val="000000" w:themeColor="text1"/>
                <w:sz w:val="20"/>
                <w:szCs w:val="20"/>
              </w:rPr>
            </w:pPr>
          </w:p>
          <w:p w14:paraId="544E0C88"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765C68F5" wp14:editId="523381CA">
                  <wp:extent cx="2639695" cy="1979921"/>
                  <wp:effectExtent l="0" t="0" r="8255" b="190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G_3656.JPG"/>
                          <pic:cNvPicPr/>
                        </pic:nvPicPr>
                        <pic:blipFill>
                          <a:blip r:embed="rId111">
                            <a:extLst>
                              <a:ext uri="{28A0092B-C50C-407E-A947-70E740481C1C}">
                                <a14:useLocalDpi xmlns:a14="http://schemas.microsoft.com/office/drawing/2010/main" val="0"/>
                              </a:ext>
                            </a:extLst>
                          </a:blip>
                          <a:stretch>
                            <a:fillRect/>
                          </a:stretch>
                        </pic:blipFill>
                        <pic:spPr>
                          <a:xfrm>
                            <a:off x="0" y="0"/>
                            <a:ext cx="2697246" cy="2023088"/>
                          </a:xfrm>
                          <a:prstGeom prst="rect">
                            <a:avLst/>
                          </a:prstGeom>
                        </pic:spPr>
                      </pic:pic>
                    </a:graphicData>
                  </a:graphic>
                </wp:inline>
              </w:drawing>
            </w:r>
          </w:p>
        </w:tc>
        <w:tc>
          <w:tcPr>
            <w:tcW w:w="4927" w:type="dxa"/>
          </w:tcPr>
          <w:p w14:paraId="51439CDD"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1D071181" wp14:editId="333743A7">
                  <wp:extent cx="2722915" cy="2042187"/>
                  <wp:effectExtent l="0" t="254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_3679.JPG"/>
                          <pic:cNvPicPr/>
                        </pic:nvPicPr>
                        <pic:blipFill>
                          <a:blip r:embed="rId112">
                            <a:extLst>
                              <a:ext uri="{28A0092B-C50C-407E-A947-70E740481C1C}">
                                <a14:useLocalDpi xmlns:a14="http://schemas.microsoft.com/office/drawing/2010/main" val="0"/>
                              </a:ext>
                            </a:extLst>
                          </a:blip>
                          <a:stretch>
                            <a:fillRect/>
                          </a:stretch>
                        </pic:blipFill>
                        <pic:spPr>
                          <a:xfrm rot="5400000">
                            <a:off x="0" y="0"/>
                            <a:ext cx="2752289" cy="2064217"/>
                          </a:xfrm>
                          <a:prstGeom prst="rect">
                            <a:avLst/>
                          </a:prstGeom>
                        </pic:spPr>
                      </pic:pic>
                    </a:graphicData>
                  </a:graphic>
                </wp:inline>
              </w:drawing>
            </w:r>
          </w:p>
          <w:p w14:paraId="29E5B3DC" w14:textId="77777777" w:rsidR="00190682" w:rsidRDefault="00190682" w:rsidP="00190682">
            <w:pPr>
              <w:autoSpaceDE w:val="0"/>
              <w:autoSpaceDN w:val="0"/>
              <w:adjustRightInd w:val="0"/>
              <w:jc w:val="center"/>
              <w:rPr>
                <w:color w:val="000000" w:themeColor="text1"/>
                <w:sz w:val="20"/>
                <w:szCs w:val="20"/>
              </w:rPr>
            </w:pPr>
          </w:p>
        </w:tc>
      </w:tr>
      <w:tr w:rsidR="00190682" w14:paraId="178C0003" w14:textId="77777777" w:rsidTr="00FE30F3">
        <w:trPr>
          <w:jc w:val="center"/>
        </w:trPr>
        <w:tc>
          <w:tcPr>
            <w:tcW w:w="4282" w:type="dxa"/>
          </w:tcPr>
          <w:p w14:paraId="4EF0E70A" w14:textId="70C6192A" w:rsidR="00190682" w:rsidRDefault="00190682" w:rsidP="00190682">
            <w:pPr>
              <w:pStyle w:val="Prrafodelista"/>
              <w:autoSpaceDE w:val="0"/>
              <w:autoSpaceDN w:val="0"/>
              <w:adjustRightInd w:val="0"/>
              <w:ind w:left="0"/>
              <w:jc w:val="center"/>
              <w:rPr>
                <w:i/>
                <w:color w:val="000000" w:themeColor="text1"/>
                <w:sz w:val="18"/>
                <w:szCs w:val="18"/>
              </w:rPr>
            </w:pPr>
            <w:r w:rsidRPr="00E85F84">
              <w:rPr>
                <w:i/>
                <w:color w:val="000000" w:themeColor="text1"/>
                <w:sz w:val="18"/>
                <w:szCs w:val="18"/>
              </w:rPr>
              <w:t>Foto No.7</w:t>
            </w:r>
            <w:r w:rsidR="00FE2105">
              <w:rPr>
                <w:i/>
                <w:color w:val="000000" w:themeColor="text1"/>
                <w:sz w:val="18"/>
                <w:szCs w:val="18"/>
              </w:rPr>
              <w:t>6</w:t>
            </w:r>
            <w:r w:rsidRPr="00E85F84">
              <w:rPr>
                <w:i/>
                <w:color w:val="000000" w:themeColor="text1"/>
                <w:sz w:val="18"/>
                <w:szCs w:val="18"/>
              </w:rPr>
              <w:t>. Detalle estado de las cajas por incidencia a la luz natural Economato San Blas</w:t>
            </w:r>
          </w:p>
          <w:p w14:paraId="0ADC3AE2" w14:textId="77777777" w:rsidR="00190682" w:rsidRDefault="00190682" w:rsidP="00190682">
            <w:pPr>
              <w:pStyle w:val="Prrafodelista"/>
              <w:autoSpaceDE w:val="0"/>
              <w:autoSpaceDN w:val="0"/>
              <w:adjustRightInd w:val="0"/>
              <w:ind w:left="0"/>
              <w:jc w:val="center"/>
              <w:rPr>
                <w:i/>
                <w:color w:val="000000" w:themeColor="text1"/>
                <w:sz w:val="18"/>
                <w:szCs w:val="18"/>
              </w:rPr>
            </w:pPr>
          </w:p>
          <w:p w14:paraId="3DCBB82F" w14:textId="77777777" w:rsidR="00190682" w:rsidRPr="00E85F84" w:rsidRDefault="00190682" w:rsidP="00190682">
            <w:pPr>
              <w:pStyle w:val="Prrafodelista"/>
              <w:autoSpaceDE w:val="0"/>
              <w:autoSpaceDN w:val="0"/>
              <w:adjustRightInd w:val="0"/>
              <w:ind w:left="0"/>
              <w:jc w:val="center"/>
              <w:rPr>
                <w:i/>
                <w:color w:val="000000" w:themeColor="text1"/>
                <w:sz w:val="18"/>
                <w:szCs w:val="18"/>
              </w:rPr>
            </w:pPr>
          </w:p>
        </w:tc>
        <w:tc>
          <w:tcPr>
            <w:tcW w:w="4927" w:type="dxa"/>
          </w:tcPr>
          <w:p w14:paraId="4B65B2DF" w14:textId="40E284F5" w:rsidR="00190682" w:rsidRDefault="00190682" w:rsidP="00190682">
            <w:pPr>
              <w:pStyle w:val="Prrafodelista"/>
              <w:autoSpaceDE w:val="0"/>
              <w:autoSpaceDN w:val="0"/>
              <w:adjustRightInd w:val="0"/>
              <w:ind w:left="0"/>
              <w:jc w:val="center"/>
              <w:rPr>
                <w:color w:val="000000" w:themeColor="text1"/>
                <w:sz w:val="20"/>
                <w:szCs w:val="20"/>
              </w:rPr>
            </w:pPr>
            <w:r w:rsidRPr="00E85F84">
              <w:rPr>
                <w:i/>
                <w:color w:val="000000" w:themeColor="text1"/>
                <w:sz w:val="18"/>
                <w:szCs w:val="18"/>
              </w:rPr>
              <w:t>Foto No.7</w:t>
            </w:r>
            <w:r w:rsidR="00FE2105">
              <w:rPr>
                <w:i/>
                <w:color w:val="000000" w:themeColor="text1"/>
                <w:sz w:val="18"/>
                <w:szCs w:val="18"/>
              </w:rPr>
              <w:t>7</w:t>
            </w:r>
            <w:r w:rsidRPr="00E85F84">
              <w:rPr>
                <w:i/>
                <w:color w:val="000000" w:themeColor="text1"/>
                <w:sz w:val="18"/>
                <w:szCs w:val="18"/>
              </w:rPr>
              <w:t>. Incidencia iluminación natural Comedor San Blas</w:t>
            </w:r>
          </w:p>
        </w:tc>
      </w:tr>
      <w:tr w:rsidR="00190682" w14:paraId="19F8FF50" w14:textId="77777777" w:rsidTr="00FE30F3">
        <w:trPr>
          <w:jc w:val="center"/>
        </w:trPr>
        <w:tc>
          <w:tcPr>
            <w:tcW w:w="4282" w:type="dxa"/>
          </w:tcPr>
          <w:p w14:paraId="70E93540"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6A2B2393" wp14:editId="1400AA4D">
                  <wp:extent cx="2567470" cy="1925603"/>
                  <wp:effectExtent l="0" t="2857" r="1587" b="1588"/>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G_3311.JPG"/>
                          <pic:cNvPicPr/>
                        </pic:nvPicPr>
                        <pic:blipFill>
                          <a:blip r:embed="rId113" cstate="print">
                            <a:extLst>
                              <a:ext uri="{28A0092B-C50C-407E-A947-70E740481C1C}">
                                <a14:useLocalDpi xmlns:a14="http://schemas.microsoft.com/office/drawing/2010/main" val="0"/>
                              </a:ext>
                            </a:extLst>
                          </a:blip>
                          <a:stretch>
                            <a:fillRect/>
                          </a:stretch>
                        </pic:blipFill>
                        <pic:spPr>
                          <a:xfrm rot="5400000">
                            <a:off x="0" y="0"/>
                            <a:ext cx="2634643" cy="1975982"/>
                          </a:xfrm>
                          <a:prstGeom prst="rect">
                            <a:avLst/>
                          </a:prstGeom>
                        </pic:spPr>
                      </pic:pic>
                    </a:graphicData>
                  </a:graphic>
                </wp:inline>
              </w:drawing>
            </w:r>
          </w:p>
          <w:p w14:paraId="3DACC100" w14:textId="77777777" w:rsidR="00190682" w:rsidRDefault="00190682" w:rsidP="00190682">
            <w:pPr>
              <w:autoSpaceDE w:val="0"/>
              <w:autoSpaceDN w:val="0"/>
              <w:adjustRightInd w:val="0"/>
              <w:jc w:val="center"/>
              <w:rPr>
                <w:color w:val="000000" w:themeColor="text1"/>
                <w:sz w:val="20"/>
                <w:szCs w:val="20"/>
              </w:rPr>
            </w:pPr>
          </w:p>
        </w:tc>
        <w:tc>
          <w:tcPr>
            <w:tcW w:w="4927" w:type="dxa"/>
          </w:tcPr>
          <w:p w14:paraId="2774F471" w14:textId="77777777" w:rsidR="00190682" w:rsidRDefault="00190682" w:rsidP="00190682">
            <w:pPr>
              <w:autoSpaceDE w:val="0"/>
              <w:autoSpaceDN w:val="0"/>
              <w:adjustRightInd w:val="0"/>
              <w:jc w:val="both"/>
              <w:rPr>
                <w:color w:val="000000" w:themeColor="text1"/>
                <w:sz w:val="20"/>
                <w:szCs w:val="20"/>
              </w:rPr>
            </w:pPr>
          </w:p>
          <w:p w14:paraId="4CD26BEA" w14:textId="77777777" w:rsidR="00190682" w:rsidRDefault="00190682" w:rsidP="00190682">
            <w:pPr>
              <w:autoSpaceDE w:val="0"/>
              <w:autoSpaceDN w:val="0"/>
              <w:adjustRightInd w:val="0"/>
              <w:jc w:val="both"/>
              <w:rPr>
                <w:color w:val="000000" w:themeColor="text1"/>
                <w:sz w:val="20"/>
                <w:szCs w:val="20"/>
              </w:rPr>
            </w:pPr>
          </w:p>
          <w:p w14:paraId="3F82DA2E" w14:textId="77777777" w:rsidR="00190682" w:rsidRDefault="00190682" w:rsidP="00FE30F3">
            <w:pPr>
              <w:autoSpaceDE w:val="0"/>
              <w:autoSpaceDN w:val="0"/>
              <w:adjustRightInd w:val="0"/>
              <w:jc w:val="center"/>
              <w:rPr>
                <w:color w:val="000000" w:themeColor="text1"/>
                <w:sz w:val="20"/>
                <w:szCs w:val="20"/>
              </w:rPr>
            </w:pPr>
            <w:r>
              <w:rPr>
                <w:noProof/>
                <w:color w:val="000000" w:themeColor="text1"/>
                <w:sz w:val="20"/>
                <w:szCs w:val="20"/>
              </w:rPr>
              <mc:AlternateContent>
                <mc:Choice Requires="wps">
                  <w:drawing>
                    <wp:anchor distT="0" distB="0" distL="114300" distR="114300" simplePos="0" relativeHeight="251679744" behindDoc="0" locked="0" layoutInCell="1" allowOverlap="1" wp14:anchorId="78921506" wp14:editId="173D8B35">
                      <wp:simplePos x="0" y="0"/>
                      <wp:positionH relativeFrom="column">
                        <wp:posOffset>50772</wp:posOffset>
                      </wp:positionH>
                      <wp:positionV relativeFrom="paragraph">
                        <wp:posOffset>327550</wp:posOffset>
                      </wp:positionV>
                      <wp:extent cx="866693" cy="1009815"/>
                      <wp:effectExtent l="0" t="0" r="10160" b="19050"/>
                      <wp:wrapNone/>
                      <wp:docPr id="97" name="Elipse 97"/>
                      <wp:cNvGraphicFramePr/>
                      <a:graphic xmlns:a="http://schemas.openxmlformats.org/drawingml/2006/main">
                        <a:graphicData uri="http://schemas.microsoft.com/office/word/2010/wordprocessingShape">
                          <wps:wsp>
                            <wps:cNvSpPr/>
                            <wps:spPr>
                              <a:xfrm>
                                <a:off x="0" y="0"/>
                                <a:ext cx="866693" cy="10098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BE18120" id="Elipse 97" o:spid="_x0000_s1026" style="position:absolute;margin-left:4pt;margin-top:25.8pt;width:68.25pt;height:79.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" filled="f" strokecolor="red" strokeweight="2pt"/>
                  </w:pict>
                </mc:Fallback>
              </mc:AlternateContent>
            </w:r>
            <w:r>
              <w:rPr>
                <w:noProof/>
                <w:color w:val="000000" w:themeColor="text1"/>
                <w:sz w:val="20"/>
                <w:szCs w:val="20"/>
              </w:rPr>
              <w:drawing>
                <wp:inline distT="0" distB="0" distL="0" distR="0" wp14:anchorId="2F1225D4" wp14:editId="66420AFB">
                  <wp:extent cx="2724441" cy="204348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G_3742.JPG"/>
                          <pic:cNvPicPr/>
                        </pic:nvPicPr>
                        <pic:blipFill>
                          <a:blip r:embed="rId114">
                            <a:extLst>
                              <a:ext uri="{28A0092B-C50C-407E-A947-70E740481C1C}">
                                <a14:useLocalDpi xmlns:a14="http://schemas.microsoft.com/office/drawing/2010/main" val="0"/>
                              </a:ext>
                            </a:extLst>
                          </a:blip>
                          <a:stretch>
                            <a:fillRect/>
                          </a:stretch>
                        </pic:blipFill>
                        <pic:spPr>
                          <a:xfrm>
                            <a:off x="0" y="0"/>
                            <a:ext cx="2761257" cy="2071099"/>
                          </a:xfrm>
                          <a:prstGeom prst="rect">
                            <a:avLst/>
                          </a:prstGeom>
                        </pic:spPr>
                      </pic:pic>
                    </a:graphicData>
                  </a:graphic>
                </wp:inline>
              </w:drawing>
            </w:r>
          </w:p>
        </w:tc>
      </w:tr>
      <w:tr w:rsidR="00190682" w14:paraId="3DE8CE4D" w14:textId="77777777" w:rsidTr="00FE30F3">
        <w:trPr>
          <w:jc w:val="center"/>
        </w:trPr>
        <w:tc>
          <w:tcPr>
            <w:tcW w:w="4282" w:type="dxa"/>
          </w:tcPr>
          <w:p w14:paraId="0067696C" w14:textId="0046AADF" w:rsidR="00190682" w:rsidRDefault="00190682" w:rsidP="00190682">
            <w:pPr>
              <w:pStyle w:val="Prrafodelista"/>
              <w:autoSpaceDE w:val="0"/>
              <w:autoSpaceDN w:val="0"/>
              <w:adjustRightInd w:val="0"/>
              <w:ind w:left="0"/>
              <w:jc w:val="center"/>
              <w:rPr>
                <w:noProof/>
                <w:color w:val="000000" w:themeColor="text1"/>
                <w:sz w:val="20"/>
                <w:szCs w:val="20"/>
              </w:rPr>
            </w:pPr>
            <w:r w:rsidRPr="0071309F">
              <w:rPr>
                <w:i/>
                <w:color w:val="000000" w:themeColor="text1"/>
                <w:sz w:val="18"/>
                <w:szCs w:val="18"/>
              </w:rPr>
              <w:lastRenderedPageBreak/>
              <w:t>Foto No.7</w:t>
            </w:r>
            <w:r w:rsidR="00FE2105">
              <w:rPr>
                <w:i/>
                <w:color w:val="000000" w:themeColor="text1"/>
                <w:sz w:val="18"/>
                <w:szCs w:val="18"/>
              </w:rPr>
              <w:t>8</w:t>
            </w:r>
            <w:r w:rsidRPr="0071309F">
              <w:rPr>
                <w:i/>
                <w:color w:val="000000" w:themeColor="text1"/>
                <w:sz w:val="18"/>
                <w:szCs w:val="18"/>
              </w:rPr>
              <w:t>.  UPI la Florida. Se evidencia ventana cerca a la documentación, esta es cubierta lo cual disminuye su incidencia en la documentación</w:t>
            </w:r>
          </w:p>
        </w:tc>
        <w:tc>
          <w:tcPr>
            <w:tcW w:w="4927" w:type="dxa"/>
          </w:tcPr>
          <w:p w14:paraId="1A44010B" w14:textId="09DF4948" w:rsidR="00190682" w:rsidRDefault="00190682" w:rsidP="00190682">
            <w:pPr>
              <w:pStyle w:val="Prrafodelista"/>
              <w:autoSpaceDE w:val="0"/>
              <w:autoSpaceDN w:val="0"/>
              <w:adjustRightInd w:val="0"/>
              <w:ind w:left="0"/>
              <w:jc w:val="center"/>
              <w:rPr>
                <w:color w:val="000000" w:themeColor="text1"/>
                <w:sz w:val="20"/>
                <w:szCs w:val="20"/>
              </w:rPr>
            </w:pPr>
            <w:r w:rsidRPr="0071309F">
              <w:rPr>
                <w:i/>
                <w:color w:val="000000" w:themeColor="text1"/>
                <w:sz w:val="18"/>
                <w:szCs w:val="18"/>
              </w:rPr>
              <w:t>Foto No.7</w:t>
            </w:r>
            <w:r w:rsidR="00FE2105">
              <w:rPr>
                <w:i/>
                <w:color w:val="000000" w:themeColor="text1"/>
                <w:sz w:val="18"/>
                <w:szCs w:val="18"/>
              </w:rPr>
              <w:t>9</w:t>
            </w:r>
            <w:r w:rsidRPr="0071309F">
              <w:rPr>
                <w:i/>
                <w:color w:val="000000" w:themeColor="text1"/>
                <w:sz w:val="18"/>
                <w:szCs w:val="18"/>
              </w:rPr>
              <w:t>.  Incidencia eliminación natural en documentación de la UPI de Bosa</w:t>
            </w:r>
          </w:p>
        </w:tc>
      </w:tr>
    </w:tbl>
    <w:p w14:paraId="273F36DF" w14:textId="77777777" w:rsidR="00190682" w:rsidRDefault="00190682" w:rsidP="00190682">
      <w:pPr>
        <w:autoSpaceDE w:val="0"/>
        <w:autoSpaceDN w:val="0"/>
        <w:adjustRightInd w:val="0"/>
        <w:jc w:val="both"/>
        <w:rPr>
          <w:color w:val="000000" w:themeColor="text1"/>
          <w:sz w:val="20"/>
          <w:szCs w:val="20"/>
        </w:rPr>
      </w:pPr>
    </w:p>
    <w:p w14:paraId="3F28DF54" w14:textId="77777777" w:rsidR="00190682" w:rsidRDefault="00190682" w:rsidP="00190682">
      <w:pPr>
        <w:autoSpaceDE w:val="0"/>
        <w:autoSpaceDN w:val="0"/>
        <w:adjustRightInd w:val="0"/>
        <w:jc w:val="both"/>
        <w:rPr>
          <w:color w:val="000000" w:themeColor="text1"/>
          <w:sz w:val="20"/>
          <w:szCs w:val="20"/>
        </w:rPr>
      </w:pPr>
      <w:r w:rsidRPr="007814C6">
        <w:rPr>
          <w:color w:val="000000" w:themeColor="text1"/>
          <w:sz w:val="20"/>
          <w:szCs w:val="20"/>
        </w:rPr>
        <w:t>En cuanto a la luz artificial, se evidencia que predomina la luz fluorescente, segundo L</w:t>
      </w:r>
      <w:r>
        <w:rPr>
          <w:color w:val="000000" w:themeColor="text1"/>
          <w:sz w:val="20"/>
          <w:szCs w:val="20"/>
        </w:rPr>
        <w:t>ED</w:t>
      </w:r>
      <w:r w:rsidRPr="007814C6">
        <w:rPr>
          <w:color w:val="000000" w:themeColor="text1"/>
          <w:sz w:val="20"/>
          <w:szCs w:val="20"/>
        </w:rPr>
        <w:t xml:space="preserve"> y por </w:t>
      </w:r>
      <w:r>
        <w:rPr>
          <w:color w:val="000000" w:themeColor="text1"/>
          <w:sz w:val="20"/>
          <w:szCs w:val="20"/>
        </w:rPr>
        <w:t>ú</w:t>
      </w:r>
      <w:r w:rsidRPr="007814C6">
        <w:rPr>
          <w:color w:val="000000" w:themeColor="text1"/>
          <w:sz w:val="20"/>
          <w:szCs w:val="20"/>
        </w:rPr>
        <w:t>ltimo la incandescente</w:t>
      </w:r>
      <w:r>
        <w:rPr>
          <w:color w:val="000000" w:themeColor="text1"/>
          <w:sz w:val="20"/>
          <w:szCs w:val="20"/>
        </w:rPr>
        <w:t xml:space="preserve">; estos diferentes tipo de iluminación se recomiendan para los espacios de archivo, pero se necesitan contar con difusores de UV o filtros de absorción de calor. </w:t>
      </w:r>
    </w:p>
    <w:p w14:paraId="1E0C7CF3" w14:textId="77777777" w:rsidR="00190682" w:rsidRDefault="00190682" w:rsidP="00190682">
      <w:pPr>
        <w:autoSpaceDE w:val="0"/>
        <w:autoSpaceDN w:val="0"/>
        <w:adjustRightInd w:val="0"/>
        <w:jc w:val="both"/>
        <w:rPr>
          <w:color w:val="000000" w:themeColor="text1"/>
          <w:sz w:val="20"/>
          <w:szCs w:val="20"/>
        </w:rPr>
      </w:pPr>
    </w:p>
    <w:p w14:paraId="60222B2D"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Así mismo, se evidencian espacios sin iluminación ya sea por falta de mantenimiento o porque carecen de esta en el mismo espacio lo cual no facilita el acceso de la información, este aspecto se presenta en las áreas de: </w:t>
      </w:r>
      <w:r w:rsidRPr="009E5CBC">
        <w:rPr>
          <w:color w:val="000000" w:themeColor="text1"/>
          <w:sz w:val="20"/>
          <w:szCs w:val="20"/>
        </w:rPr>
        <w:t>Área psicosocial y justicia restaurativa</w:t>
      </w:r>
      <w:r>
        <w:rPr>
          <w:color w:val="000000" w:themeColor="text1"/>
          <w:sz w:val="20"/>
          <w:szCs w:val="20"/>
        </w:rPr>
        <w:t>, Territorio, UPI Normandía (espacio debajo de las escaleras).</w:t>
      </w:r>
    </w:p>
    <w:p w14:paraId="19DF4055" w14:textId="77777777" w:rsidR="00190682" w:rsidRDefault="00190682" w:rsidP="00190682">
      <w:pPr>
        <w:autoSpaceDE w:val="0"/>
        <w:autoSpaceDN w:val="0"/>
        <w:adjustRightInd w:val="0"/>
        <w:jc w:val="both"/>
        <w:rPr>
          <w:color w:val="000000" w:themeColor="text1"/>
          <w:sz w:val="20"/>
          <w:szCs w:val="20"/>
        </w:rPr>
      </w:pPr>
    </w:p>
    <w:p w14:paraId="1C33C83A" w14:textId="0A61B362" w:rsidR="00190682" w:rsidRDefault="00190682" w:rsidP="00B97F99">
      <w:pPr>
        <w:autoSpaceDE w:val="0"/>
        <w:autoSpaceDN w:val="0"/>
        <w:adjustRightInd w:val="0"/>
        <w:jc w:val="both"/>
        <w:rPr>
          <w:color w:val="000000" w:themeColor="text1"/>
          <w:sz w:val="20"/>
          <w:szCs w:val="20"/>
        </w:rPr>
      </w:pPr>
      <w:r>
        <w:rPr>
          <w:color w:val="000000" w:themeColor="text1"/>
          <w:sz w:val="20"/>
          <w:szCs w:val="20"/>
        </w:rPr>
        <w:t xml:space="preserve">Por otro lado, en la UPI de Liberia en días soleados se presentan variaciones considerables de temperatura (tiende a aumentar durante el transcurso del día) adicionalmente, no se puede encender la luz artificial (fluorescente) debido a que aumentaría más la temperatura, siendo este es uno de los factores de deterioro que afecta la conservación de la documentación. </w:t>
      </w:r>
    </w:p>
    <w:p w14:paraId="612B71A5" w14:textId="5AB3A5E0" w:rsidR="005340A7" w:rsidRDefault="005340A7" w:rsidP="00B97F99">
      <w:pPr>
        <w:autoSpaceDE w:val="0"/>
        <w:autoSpaceDN w:val="0"/>
        <w:adjustRightInd w:val="0"/>
        <w:jc w:val="both"/>
        <w:rPr>
          <w:color w:val="000000" w:themeColor="text1"/>
          <w:sz w:val="20"/>
          <w:szCs w:val="20"/>
        </w:rPr>
      </w:pPr>
    </w:p>
    <w:p w14:paraId="38EF6189" w14:textId="72643F11" w:rsidR="005340A7" w:rsidRDefault="005340A7" w:rsidP="00B97F99">
      <w:pPr>
        <w:autoSpaceDE w:val="0"/>
        <w:autoSpaceDN w:val="0"/>
        <w:adjustRightInd w:val="0"/>
        <w:jc w:val="both"/>
        <w:rPr>
          <w:color w:val="000000" w:themeColor="text1"/>
          <w:sz w:val="20"/>
          <w:szCs w:val="20"/>
        </w:rPr>
      </w:pPr>
    </w:p>
    <w:p w14:paraId="0AD473CD" w14:textId="7B6D803C" w:rsidR="005340A7" w:rsidRDefault="005340A7" w:rsidP="00B97F99">
      <w:pPr>
        <w:autoSpaceDE w:val="0"/>
        <w:autoSpaceDN w:val="0"/>
        <w:adjustRightInd w:val="0"/>
        <w:jc w:val="both"/>
        <w:rPr>
          <w:color w:val="000000" w:themeColor="text1"/>
          <w:sz w:val="20"/>
          <w:szCs w:val="20"/>
        </w:rPr>
      </w:pPr>
    </w:p>
    <w:p w14:paraId="32DD8711" w14:textId="48029A49" w:rsidR="005340A7" w:rsidRDefault="005340A7" w:rsidP="00B97F99">
      <w:pPr>
        <w:autoSpaceDE w:val="0"/>
        <w:autoSpaceDN w:val="0"/>
        <w:adjustRightInd w:val="0"/>
        <w:jc w:val="both"/>
        <w:rPr>
          <w:color w:val="000000" w:themeColor="text1"/>
          <w:sz w:val="20"/>
          <w:szCs w:val="20"/>
        </w:rPr>
      </w:pPr>
    </w:p>
    <w:p w14:paraId="26E5B82A" w14:textId="77777777" w:rsidR="005340A7" w:rsidRPr="00B97F99" w:rsidRDefault="005340A7" w:rsidP="00B97F99">
      <w:pPr>
        <w:autoSpaceDE w:val="0"/>
        <w:autoSpaceDN w:val="0"/>
        <w:adjustRightInd w:val="0"/>
        <w:jc w:val="both"/>
        <w:rPr>
          <w:color w:val="000000" w:themeColor="text1"/>
          <w:sz w:val="20"/>
          <w:szCs w:val="20"/>
        </w:rPr>
      </w:pPr>
    </w:p>
    <w:p w14:paraId="09950847" w14:textId="26E09546" w:rsidR="00190682" w:rsidRPr="00FE30F3" w:rsidRDefault="00190682" w:rsidP="00AF498C">
      <w:pPr>
        <w:pStyle w:val="Puesto"/>
        <w:numPr>
          <w:ilvl w:val="2"/>
          <w:numId w:val="21"/>
        </w:numPr>
        <w:shd w:val="clear" w:color="auto" w:fill="FFFFFF" w:themeFill="background1"/>
        <w:jc w:val="left"/>
        <w:rPr>
          <w:b/>
          <w:color w:val="000000" w:themeColor="text1"/>
          <w:szCs w:val="20"/>
        </w:rPr>
      </w:pPr>
      <w:bookmarkStart w:id="187" w:name="_Toc17206984"/>
      <w:r w:rsidRPr="00FE30F3">
        <w:rPr>
          <w:color w:val="000000" w:themeColor="text1"/>
          <w:szCs w:val="20"/>
        </w:rPr>
        <w:t>Almacenamiento</w:t>
      </w:r>
      <w:bookmarkEnd w:id="187"/>
      <w:r w:rsidRPr="00FE30F3">
        <w:rPr>
          <w:color w:val="000000" w:themeColor="text1"/>
          <w:szCs w:val="20"/>
        </w:rPr>
        <w:t xml:space="preserve"> </w:t>
      </w:r>
    </w:p>
    <w:p w14:paraId="356B4FE7" w14:textId="77777777" w:rsidR="00190682" w:rsidRPr="000445BB" w:rsidRDefault="00190682" w:rsidP="00190682">
      <w:pPr>
        <w:autoSpaceDE w:val="0"/>
        <w:autoSpaceDN w:val="0"/>
        <w:adjustRightInd w:val="0"/>
        <w:jc w:val="both"/>
        <w:rPr>
          <w:b/>
          <w:color w:val="000000" w:themeColor="text1"/>
          <w:sz w:val="20"/>
          <w:szCs w:val="20"/>
        </w:rPr>
      </w:pPr>
    </w:p>
    <w:p w14:paraId="70E52F06" w14:textId="77777777" w:rsidR="00190682" w:rsidRPr="00233986" w:rsidRDefault="00190682" w:rsidP="00AF498C">
      <w:pPr>
        <w:pStyle w:val="Prrafodelista"/>
        <w:numPr>
          <w:ilvl w:val="0"/>
          <w:numId w:val="15"/>
        </w:numPr>
        <w:autoSpaceDE w:val="0"/>
        <w:autoSpaceDN w:val="0"/>
        <w:adjustRightInd w:val="0"/>
        <w:jc w:val="both"/>
        <w:rPr>
          <w:color w:val="000000" w:themeColor="text1"/>
          <w:sz w:val="20"/>
          <w:szCs w:val="20"/>
        </w:rPr>
      </w:pPr>
      <w:r w:rsidRPr="00894D64">
        <w:rPr>
          <w:b/>
          <w:color w:val="000000" w:themeColor="text1"/>
          <w:sz w:val="20"/>
          <w:szCs w:val="20"/>
        </w:rPr>
        <w:t>Estantería</w:t>
      </w:r>
    </w:p>
    <w:p w14:paraId="2349FEC7" w14:textId="77777777" w:rsidR="00190682" w:rsidRDefault="00190682" w:rsidP="00190682">
      <w:pPr>
        <w:autoSpaceDE w:val="0"/>
        <w:autoSpaceDN w:val="0"/>
        <w:adjustRightInd w:val="0"/>
        <w:jc w:val="both"/>
        <w:rPr>
          <w:color w:val="000000" w:themeColor="text1"/>
          <w:sz w:val="20"/>
          <w:szCs w:val="20"/>
        </w:rPr>
      </w:pPr>
    </w:p>
    <w:p w14:paraId="68BFED09" w14:textId="61BDFA1E" w:rsidR="00190682" w:rsidRDefault="00190682" w:rsidP="00190682">
      <w:pPr>
        <w:autoSpaceDE w:val="0"/>
        <w:autoSpaceDN w:val="0"/>
        <w:adjustRightInd w:val="0"/>
        <w:jc w:val="both"/>
        <w:rPr>
          <w:color w:val="000000" w:themeColor="text1"/>
          <w:sz w:val="20"/>
          <w:szCs w:val="20"/>
        </w:rPr>
      </w:pPr>
      <w:r>
        <w:rPr>
          <w:color w:val="000000" w:themeColor="text1"/>
          <w:sz w:val="20"/>
          <w:szCs w:val="20"/>
        </w:rPr>
        <w:t>Se observa que para la disposición física de la documentación la mayoría de las áreas y UPIS (</w:t>
      </w:r>
      <w:r w:rsidR="00895109">
        <w:rPr>
          <w:color w:val="000000" w:themeColor="text1"/>
          <w:sz w:val="20"/>
          <w:szCs w:val="20"/>
        </w:rPr>
        <w:t>92</w:t>
      </w:r>
      <w:r>
        <w:rPr>
          <w:color w:val="000000" w:themeColor="text1"/>
          <w:sz w:val="20"/>
          <w:szCs w:val="20"/>
        </w:rPr>
        <w:t>%) cuentan con mobiliario y un porcentaje menor (</w:t>
      </w:r>
      <w:r w:rsidR="00895109">
        <w:rPr>
          <w:color w:val="000000" w:themeColor="text1"/>
          <w:sz w:val="20"/>
          <w:szCs w:val="20"/>
        </w:rPr>
        <w:t>8</w:t>
      </w:r>
      <w:r>
        <w:rPr>
          <w:color w:val="000000" w:themeColor="text1"/>
          <w:sz w:val="20"/>
          <w:szCs w:val="20"/>
        </w:rPr>
        <w:t>%) no cuentan con este para la conservación adecuada de la documentación (área de Espiritualidad, Distrito Joven (Baños públicos)</w:t>
      </w:r>
      <w:r w:rsidR="00F57475">
        <w:rPr>
          <w:color w:val="000000" w:themeColor="text1"/>
          <w:sz w:val="20"/>
          <w:szCs w:val="20"/>
        </w:rPr>
        <w:t xml:space="preserve">, </w:t>
      </w:r>
      <w:r>
        <w:rPr>
          <w:color w:val="000000" w:themeColor="text1"/>
          <w:sz w:val="20"/>
          <w:szCs w:val="20"/>
        </w:rPr>
        <w:t>Bosa</w:t>
      </w:r>
      <w:r w:rsidR="00F57475">
        <w:rPr>
          <w:color w:val="000000" w:themeColor="text1"/>
          <w:sz w:val="20"/>
          <w:szCs w:val="20"/>
        </w:rPr>
        <w:t xml:space="preserve"> y sistemas</w:t>
      </w:r>
      <w:r>
        <w:rPr>
          <w:color w:val="000000" w:themeColor="text1"/>
          <w:sz w:val="20"/>
          <w:szCs w:val="20"/>
        </w:rPr>
        <w:t>)</w:t>
      </w:r>
    </w:p>
    <w:p w14:paraId="25F55CD2" w14:textId="77777777" w:rsidR="00190682" w:rsidRDefault="00190682" w:rsidP="00190682">
      <w:pPr>
        <w:autoSpaceDE w:val="0"/>
        <w:autoSpaceDN w:val="0"/>
        <w:adjustRightInd w:val="0"/>
        <w:jc w:val="both"/>
        <w:rPr>
          <w:color w:val="000000" w:themeColor="text1"/>
          <w:sz w:val="20"/>
          <w:szCs w:val="20"/>
        </w:rPr>
      </w:pPr>
    </w:p>
    <w:p w14:paraId="50F6A301" w14:textId="7C9B633D" w:rsidR="00190682" w:rsidRDefault="009426AC" w:rsidP="00190682">
      <w:pPr>
        <w:autoSpaceDE w:val="0"/>
        <w:autoSpaceDN w:val="0"/>
        <w:adjustRightInd w:val="0"/>
        <w:jc w:val="center"/>
        <w:rPr>
          <w:color w:val="000000" w:themeColor="text1"/>
          <w:sz w:val="20"/>
          <w:szCs w:val="20"/>
        </w:rPr>
      </w:pPr>
      <w:r>
        <w:rPr>
          <w:noProof/>
        </w:rPr>
        <w:drawing>
          <wp:inline distT="0" distB="0" distL="0" distR="0" wp14:anchorId="703B0B2D" wp14:editId="1C02E79A">
            <wp:extent cx="3951798" cy="2297927"/>
            <wp:effectExtent l="0" t="0" r="10795" b="7620"/>
            <wp:docPr id="9" name="Gráfico 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5895A5E-7546-4AB6-BE2B-2F3678559E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0D8387A" w14:textId="5F9963B2" w:rsidR="00190682" w:rsidRDefault="004266CE" w:rsidP="00190682">
      <w:pPr>
        <w:autoSpaceDE w:val="0"/>
        <w:autoSpaceDN w:val="0"/>
        <w:adjustRightInd w:val="0"/>
        <w:jc w:val="center"/>
        <w:rPr>
          <w:color w:val="000000" w:themeColor="text1"/>
          <w:sz w:val="20"/>
          <w:szCs w:val="20"/>
        </w:rPr>
      </w:pPr>
      <w:r>
        <w:rPr>
          <w:color w:val="000000" w:themeColor="text1"/>
          <w:sz w:val="20"/>
          <w:szCs w:val="20"/>
        </w:rPr>
        <w:t>Gráfico</w:t>
      </w:r>
      <w:r w:rsidR="00190682">
        <w:rPr>
          <w:color w:val="000000" w:themeColor="text1"/>
          <w:sz w:val="20"/>
          <w:szCs w:val="20"/>
        </w:rPr>
        <w:t xml:space="preserve"> No.</w:t>
      </w:r>
      <w:r w:rsidR="00AA4A10">
        <w:rPr>
          <w:color w:val="000000" w:themeColor="text1"/>
          <w:sz w:val="20"/>
          <w:szCs w:val="20"/>
        </w:rPr>
        <w:t>3</w:t>
      </w:r>
      <w:r w:rsidR="001647CC">
        <w:rPr>
          <w:color w:val="000000" w:themeColor="text1"/>
          <w:sz w:val="20"/>
          <w:szCs w:val="20"/>
        </w:rPr>
        <w:t>.</w:t>
      </w:r>
      <w:r w:rsidR="00190682">
        <w:rPr>
          <w:color w:val="000000" w:themeColor="text1"/>
          <w:sz w:val="20"/>
          <w:szCs w:val="20"/>
        </w:rPr>
        <w:t xml:space="preserve"> Mobiliario en espacios de archivo</w:t>
      </w:r>
    </w:p>
    <w:p w14:paraId="21FB755E"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90682" w14:paraId="0D744311" w14:textId="77777777" w:rsidTr="00FE30F3">
        <w:trPr>
          <w:jc w:val="center"/>
        </w:trPr>
        <w:tc>
          <w:tcPr>
            <w:tcW w:w="8828" w:type="dxa"/>
          </w:tcPr>
          <w:p w14:paraId="46D250D8"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70FB45B2" wp14:editId="72ADAE81">
                  <wp:extent cx="3037398" cy="2278221"/>
                  <wp:effectExtent l="0" t="0" r="0" b="825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G_3464.JPG"/>
                          <pic:cNvPicPr/>
                        </pic:nvPicPr>
                        <pic:blipFill>
                          <a:blip r:embed="rId116">
                            <a:extLst>
                              <a:ext uri="{28A0092B-C50C-407E-A947-70E740481C1C}">
                                <a14:useLocalDpi xmlns:a14="http://schemas.microsoft.com/office/drawing/2010/main" val="0"/>
                              </a:ext>
                            </a:extLst>
                          </a:blip>
                          <a:stretch>
                            <a:fillRect/>
                          </a:stretch>
                        </pic:blipFill>
                        <pic:spPr>
                          <a:xfrm>
                            <a:off x="0" y="0"/>
                            <a:ext cx="3083224" cy="2312593"/>
                          </a:xfrm>
                          <a:prstGeom prst="rect">
                            <a:avLst/>
                          </a:prstGeom>
                        </pic:spPr>
                      </pic:pic>
                    </a:graphicData>
                  </a:graphic>
                </wp:inline>
              </w:drawing>
            </w:r>
          </w:p>
        </w:tc>
      </w:tr>
      <w:tr w:rsidR="00190682" w14:paraId="1633B18F" w14:textId="77777777" w:rsidTr="00FE30F3">
        <w:trPr>
          <w:jc w:val="center"/>
        </w:trPr>
        <w:tc>
          <w:tcPr>
            <w:tcW w:w="8828" w:type="dxa"/>
          </w:tcPr>
          <w:p w14:paraId="403D996D" w14:textId="6DE24147" w:rsidR="00190682" w:rsidRDefault="00190682" w:rsidP="00190682">
            <w:pPr>
              <w:pStyle w:val="Prrafodelista"/>
              <w:autoSpaceDE w:val="0"/>
              <w:autoSpaceDN w:val="0"/>
              <w:adjustRightInd w:val="0"/>
              <w:ind w:left="0"/>
              <w:jc w:val="center"/>
              <w:rPr>
                <w:color w:val="000000" w:themeColor="text1"/>
                <w:sz w:val="20"/>
                <w:szCs w:val="20"/>
              </w:rPr>
            </w:pPr>
            <w:r w:rsidRPr="001C00EF">
              <w:rPr>
                <w:i/>
                <w:color w:val="000000" w:themeColor="text1"/>
                <w:sz w:val="18"/>
                <w:szCs w:val="18"/>
              </w:rPr>
              <w:t>Foto No.</w:t>
            </w:r>
            <w:r w:rsidR="00865713">
              <w:rPr>
                <w:i/>
                <w:color w:val="000000" w:themeColor="text1"/>
                <w:sz w:val="18"/>
                <w:szCs w:val="18"/>
              </w:rPr>
              <w:t>80</w:t>
            </w:r>
            <w:r w:rsidRPr="001C00EF">
              <w:rPr>
                <w:i/>
                <w:color w:val="000000" w:themeColor="text1"/>
                <w:sz w:val="18"/>
                <w:szCs w:val="18"/>
              </w:rPr>
              <w:t>. Ubicación inadecuada de la documentación de Baños Publico ubicada en Distrito Joven</w:t>
            </w:r>
            <w:r>
              <w:rPr>
                <w:color w:val="000000" w:themeColor="text1"/>
                <w:sz w:val="20"/>
                <w:szCs w:val="20"/>
              </w:rPr>
              <w:t xml:space="preserve"> </w:t>
            </w:r>
          </w:p>
        </w:tc>
      </w:tr>
    </w:tbl>
    <w:p w14:paraId="582F6EF3" w14:textId="77777777" w:rsidR="00190682" w:rsidRDefault="00190682" w:rsidP="00190682">
      <w:pPr>
        <w:autoSpaceDE w:val="0"/>
        <w:autoSpaceDN w:val="0"/>
        <w:adjustRightInd w:val="0"/>
        <w:jc w:val="both"/>
        <w:rPr>
          <w:color w:val="000000" w:themeColor="text1"/>
          <w:sz w:val="20"/>
          <w:szCs w:val="20"/>
        </w:rPr>
      </w:pPr>
    </w:p>
    <w:p w14:paraId="2EC03C5E"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Para el caso de los espacios que cuentan con mobiliario, se observa que existen diferentes tipos para la disposición física de la documentación, como lo son:</w:t>
      </w:r>
    </w:p>
    <w:p w14:paraId="1FD89EB1" w14:textId="77777777" w:rsidR="00190682" w:rsidRDefault="00190682" w:rsidP="00190682">
      <w:pPr>
        <w:autoSpaceDE w:val="0"/>
        <w:autoSpaceDN w:val="0"/>
        <w:adjustRightInd w:val="0"/>
        <w:jc w:val="both"/>
        <w:rPr>
          <w:color w:val="000000" w:themeColor="text1"/>
          <w:sz w:val="20"/>
          <w:szCs w:val="20"/>
        </w:rPr>
      </w:pPr>
    </w:p>
    <w:p w14:paraId="544CBD26" w14:textId="77777777" w:rsidR="00190682" w:rsidRDefault="00190682" w:rsidP="00AF498C">
      <w:pPr>
        <w:pStyle w:val="Prrafodelista"/>
        <w:numPr>
          <w:ilvl w:val="0"/>
          <w:numId w:val="17"/>
        </w:numPr>
        <w:autoSpaceDE w:val="0"/>
        <w:autoSpaceDN w:val="0"/>
        <w:adjustRightInd w:val="0"/>
        <w:jc w:val="both"/>
        <w:rPr>
          <w:color w:val="000000" w:themeColor="text1"/>
          <w:sz w:val="20"/>
          <w:szCs w:val="20"/>
        </w:rPr>
      </w:pPr>
      <w:r w:rsidRPr="009033D3">
        <w:rPr>
          <w:color w:val="000000" w:themeColor="text1"/>
          <w:sz w:val="20"/>
          <w:szCs w:val="20"/>
        </w:rPr>
        <w:t xml:space="preserve">Estantería metálica rodante, </w:t>
      </w:r>
    </w:p>
    <w:p w14:paraId="1F013445" w14:textId="77777777" w:rsidR="00190682" w:rsidRDefault="00190682" w:rsidP="00AF498C">
      <w:pPr>
        <w:pStyle w:val="Prrafodelista"/>
        <w:numPr>
          <w:ilvl w:val="0"/>
          <w:numId w:val="17"/>
        </w:numPr>
        <w:autoSpaceDE w:val="0"/>
        <w:autoSpaceDN w:val="0"/>
        <w:adjustRightInd w:val="0"/>
        <w:jc w:val="both"/>
        <w:rPr>
          <w:color w:val="000000" w:themeColor="text1"/>
          <w:sz w:val="20"/>
          <w:szCs w:val="20"/>
        </w:rPr>
      </w:pPr>
      <w:r w:rsidRPr="009033D3">
        <w:rPr>
          <w:color w:val="000000" w:themeColor="text1"/>
          <w:sz w:val="20"/>
          <w:szCs w:val="20"/>
        </w:rPr>
        <w:t xml:space="preserve">Estantería metálica fija, </w:t>
      </w:r>
    </w:p>
    <w:p w14:paraId="0C3F1043" w14:textId="77777777" w:rsidR="00190682" w:rsidRDefault="00190682" w:rsidP="00AF498C">
      <w:pPr>
        <w:pStyle w:val="Prrafodelista"/>
        <w:numPr>
          <w:ilvl w:val="0"/>
          <w:numId w:val="17"/>
        </w:numPr>
        <w:autoSpaceDE w:val="0"/>
        <w:autoSpaceDN w:val="0"/>
        <w:adjustRightInd w:val="0"/>
        <w:jc w:val="both"/>
        <w:rPr>
          <w:color w:val="000000" w:themeColor="text1"/>
          <w:sz w:val="20"/>
          <w:szCs w:val="20"/>
        </w:rPr>
      </w:pPr>
      <w:r>
        <w:rPr>
          <w:color w:val="000000" w:themeColor="text1"/>
          <w:sz w:val="20"/>
          <w:szCs w:val="20"/>
        </w:rPr>
        <w:t xml:space="preserve">Muebles </w:t>
      </w:r>
      <w:r w:rsidRPr="009033D3">
        <w:rPr>
          <w:color w:val="000000" w:themeColor="text1"/>
          <w:sz w:val="20"/>
          <w:szCs w:val="20"/>
        </w:rPr>
        <w:t xml:space="preserve">en madera </w:t>
      </w:r>
    </w:p>
    <w:p w14:paraId="6A5FA1F8" w14:textId="4DBE43F3" w:rsidR="00190682" w:rsidRDefault="00190682" w:rsidP="00AF498C">
      <w:pPr>
        <w:pStyle w:val="Prrafodelista"/>
        <w:numPr>
          <w:ilvl w:val="0"/>
          <w:numId w:val="17"/>
        </w:numPr>
        <w:autoSpaceDE w:val="0"/>
        <w:autoSpaceDN w:val="0"/>
        <w:adjustRightInd w:val="0"/>
        <w:jc w:val="both"/>
        <w:rPr>
          <w:color w:val="000000" w:themeColor="text1"/>
          <w:sz w:val="20"/>
          <w:szCs w:val="20"/>
        </w:rPr>
      </w:pPr>
      <w:r w:rsidRPr="009033D3">
        <w:rPr>
          <w:color w:val="000000" w:themeColor="text1"/>
          <w:sz w:val="20"/>
          <w:szCs w:val="20"/>
        </w:rPr>
        <w:t xml:space="preserve">Archivadores con cajones metálicos, </w:t>
      </w:r>
    </w:p>
    <w:p w14:paraId="1741B319" w14:textId="1522865B" w:rsidR="00E27048" w:rsidRDefault="00E27048" w:rsidP="00AF498C">
      <w:pPr>
        <w:pStyle w:val="Prrafodelista"/>
        <w:numPr>
          <w:ilvl w:val="0"/>
          <w:numId w:val="17"/>
        </w:numPr>
        <w:autoSpaceDE w:val="0"/>
        <w:autoSpaceDN w:val="0"/>
        <w:adjustRightInd w:val="0"/>
        <w:jc w:val="both"/>
        <w:rPr>
          <w:color w:val="000000" w:themeColor="text1"/>
          <w:sz w:val="20"/>
          <w:szCs w:val="20"/>
        </w:rPr>
      </w:pPr>
      <w:r>
        <w:rPr>
          <w:color w:val="000000" w:themeColor="text1"/>
          <w:sz w:val="20"/>
          <w:szCs w:val="20"/>
        </w:rPr>
        <w:t xml:space="preserve">Lockers metálicos </w:t>
      </w:r>
    </w:p>
    <w:p w14:paraId="71D599CE" w14:textId="37EC9697" w:rsidR="00190682" w:rsidRDefault="00190682" w:rsidP="00AF498C">
      <w:pPr>
        <w:pStyle w:val="Prrafodelista"/>
        <w:numPr>
          <w:ilvl w:val="0"/>
          <w:numId w:val="17"/>
        </w:numPr>
        <w:autoSpaceDE w:val="0"/>
        <w:autoSpaceDN w:val="0"/>
        <w:adjustRightInd w:val="0"/>
        <w:jc w:val="both"/>
        <w:rPr>
          <w:color w:val="000000" w:themeColor="text1"/>
          <w:sz w:val="20"/>
          <w:szCs w:val="20"/>
        </w:rPr>
      </w:pPr>
      <w:r w:rsidRPr="009033D3">
        <w:rPr>
          <w:color w:val="000000" w:themeColor="text1"/>
          <w:sz w:val="20"/>
          <w:szCs w:val="20"/>
        </w:rPr>
        <w:t xml:space="preserve">Estructuras metálicas con entrepaños en madera </w:t>
      </w:r>
    </w:p>
    <w:p w14:paraId="0A59E9A3" w14:textId="77777777" w:rsidR="0088690A" w:rsidRPr="009033D3" w:rsidRDefault="0088690A" w:rsidP="00FE30F3">
      <w:pPr>
        <w:pStyle w:val="Prrafodelista"/>
        <w:autoSpaceDE w:val="0"/>
        <w:autoSpaceDN w:val="0"/>
        <w:adjustRightInd w:val="0"/>
        <w:ind w:left="720"/>
        <w:jc w:val="both"/>
        <w:rPr>
          <w:color w:val="000000" w:themeColor="text1"/>
          <w:sz w:val="20"/>
          <w:szCs w:val="20"/>
        </w:rPr>
      </w:pPr>
    </w:p>
    <w:tbl>
      <w:tblPr>
        <w:tblStyle w:val="Tablaconcuadrcula"/>
        <w:tblpPr w:leftFromText="141" w:rightFromText="141" w:vertAnchor="text" w:tblpY="1"/>
        <w:tblOverlap w:val="never"/>
        <w:tblW w:w="90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790"/>
      </w:tblGrid>
      <w:tr w:rsidR="00B74D84" w14:paraId="5EC4B19A" w14:textId="77777777" w:rsidTr="00A949F1">
        <w:tc>
          <w:tcPr>
            <w:tcW w:w="4248" w:type="dxa"/>
          </w:tcPr>
          <w:p w14:paraId="2A7A7790" w14:textId="77777777" w:rsidR="00190682" w:rsidRDefault="00190682" w:rsidP="00A949F1">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0C0C8560" wp14:editId="576566C0">
                  <wp:extent cx="2679718" cy="2009790"/>
                  <wp:effectExtent l="0" t="7938"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G_3930.JPG"/>
                          <pic:cNvPicPr/>
                        </pic:nvPicPr>
                        <pic:blipFill>
                          <a:blip r:embed="rId117" cstate="print">
                            <a:extLst>
                              <a:ext uri="{28A0092B-C50C-407E-A947-70E740481C1C}">
                                <a14:useLocalDpi xmlns:a14="http://schemas.microsoft.com/office/drawing/2010/main" val="0"/>
                              </a:ext>
                            </a:extLst>
                          </a:blip>
                          <a:stretch>
                            <a:fillRect/>
                          </a:stretch>
                        </pic:blipFill>
                        <pic:spPr>
                          <a:xfrm rot="5400000">
                            <a:off x="0" y="0"/>
                            <a:ext cx="2732229" cy="2049173"/>
                          </a:xfrm>
                          <a:prstGeom prst="rect">
                            <a:avLst/>
                          </a:prstGeom>
                        </pic:spPr>
                      </pic:pic>
                    </a:graphicData>
                  </a:graphic>
                </wp:inline>
              </w:drawing>
            </w:r>
          </w:p>
        </w:tc>
        <w:tc>
          <w:tcPr>
            <w:tcW w:w="4790" w:type="dxa"/>
          </w:tcPr>
          <w:p w14:paraId="37498F61" w14:textId="77777777" w:rsidR="00190682" w:rsidRDefault="00190682" w:rsidP="00A949F1">
            <w:pPr>
              <w:autoSpaceDE w:val="0"/>
              <w:autoSpaceDN w:val="0"/>
              <w:adjustRightInd w:val="0"/>
              <w:jc w:val="both"/>
              <w:rPr>
                <w:color w:val="000000" w:themeColor="text1"/>
                <w:sz w:val="20"/>
                <w:szCs w:val="20"/>
              </w:rPr>
            </w:pPr>
          </w:p>
          <w:p w14:paraId="1C0E3B55" w14:textId="77777777" w:rsidR="00190682" w:rsidRDefault="00190682" w:rsidP="00A949F1">
            <w:pPr>
              <w:autoSpaceDE w:val="0"/>
              <w:autoSpaceDN w:val="0"/>
              <w:adjustRightInd w:val="0"/>
              <w:jc w:val="both"/>
              <w:rPr>
                <w:color w:val="000000" w:themeColor="text1"/>
                <w:sz w:val="20"/>
                <w:szCs w:val="20"/>
              </w:rPr>
            </w:pPr>
          </w:p>
          <w:p w14:paraId="6906DD1B" w14:textId="77777777" w:rsidR="00190682" w:rsidRDefault="00190682" w:rsidP="00A949F1">
            <w:pPr>
              <w:autoSpaceDE w:val="0"/>
              <w:autoSpaceDN w:val="0"/>
              <w:adjustRightInd w:val="0"/>
              <w:jc w:val="both"/>
              <w:rPr>
                <w:color w:val="000000" w:themeColor="text1"/>
                <w:sz w:val="20"/>
                <w:szCs w:val="20"/>
              </w:rPr>
            </w:pPr>
            <w:r>
              <w:rPr>
                <w:noProof/>
                <w:color w:val="000000" w:themeColor="text1"/>
                <w:sz w:val="20"/>
                <w:szCs w:val="20"/>
              </w:rPr>
              <w:drawing>
                <wp:inline distT="0" distB="0" distL="0" distR="0" wp14:anchorId="6823BA66" wp14:editId="3DB2D56A">
                  <wp:extent cx="2904657" cy="2178658"/>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_3711.JPG"/>
                          <pic:cNvPicPr/>
                        </pic:nvPicPr>
                        <pic:blipFill>
                          <a:blip r:embed="rId118">
                            <a:extLst>
                              <a:ext uri="{28A0092B-C50C-407E-A947-70E740481C1C}">
                                <a14:useLocalDpi xmlns:a14="http://schemas.microsoft.com/office/drawing/2010/main" val="0"/>
                              </a:ext>
                            </a:extLst>
                          </a:blip>
                          <a:stretch>
                            <a:fillRect/>
                          </a:stretch>
                        </pic:blipFill>
                        <pic:spPr>
                          <a:xfrm>
                            <a:off x="0" y="0"/>
                            <a:ext cx="2940731" cy="2205716"/>
                          </a:xfrm>
                          <a:prstGeom prst="rect">
                            <a:avLst/>
                          </a:prstGeom>
                        </pic:spPr>
                      </pic:pic>
                    </a:graphicData>
                  </a:graphic>
                </wp:inline>
              </w:drawing>
            </w:r>
          </w:p>
          <w:p w14:paraId="475D3B9C" w14:textId="77777777" w:rsidR="00190682" w:rsidRDefault="00190682" w:rsidP="00A949F1">
            <w:pPr>
              <w:autoSpaceDE w:val="0"/>
              <w:autoSpaceDN w:val="0"/>
              <w:adjustRightInd w:val="0"/>
              <w:jc w:val="both"/>
              <w:rPr>
                <w:color w:val="000000" w:themeColor="text1"/>
                <w:sz w:val="20"/>
                <w:szCs w:val="20"/>
              </w:rPr>
            </w:pPr>
          </w:p>
        </w:tc>
      </w:tr>
      <w:tr w:rsidR="00B74D84" w14:paraId="139DB90F" w14:textId="77777777" w:rsidTr="00A949F1">
        <w:tc>
          <w:tcPr>
            <w:tcW w:w="4248" w:type="dxa"/>
          </w:tcPr>
          <w:p w14:paraId="3ADE4A4C" w14:textId="0DBF326E" w:rsidR="00190682" w:rsidRPr="001C00EF" w:rsidRDefault="00190682" w:rsidP="00A949F1">
            <w:pPr>
              <w:pStyle w:val="Prrafodelista"/>
              <w:autoSpaceDE w:val="0"/>
              <w:autoSpaceDN w:val="0"/>
              <w:adjustRightInd w:val="0"/>
              <w:ind w:left="0"/>
              <w:jc w:val="center"/>
              <w:rPr>
                <w:i/>
                <w:color w:val="000000" w:themeColor="text1"/>
                <w:sz w:val="18"/>
                <w:szCs w:val="18"/>
              </w:rPr>
            </w:pPr>
            <w:r w:rsidRPr="001C00EF">
              <w:rPr>
                <w:i/>
                <w:color w:val="000000" w:themeColor="text1"/>
                <w:sz w:val="18"/>
                <w:szCs w:val="18"/>
              </w:rPr>
              <w:t>Foto No.</w:t>
            </w:r>
            <w:r w:rsidR="00865713">
              <w:rPr>
                <w:i/>
                <w:color w:val="000000" w:themeColor="text1"/>
                <w:sz w:val="18"/>
                <w:szCs w:val="18"/>
              </w:rPr>
              <w:t>81</w:t>
            </w:r>
            <w:r w:rsidRPr="001C00EF">
              <w:rPr>
                <w:i/>
                <w:color w:val="000000" w:themeColor="text1"/>
                <w:sz w:val="18"/>
                <w:szCs w:val="18"/>
              </w:rPr>
              <w:t xml:space="preserve">. </w:t>
            </w:r>
            <w:r w:rsidR="009C5C85" w:rsidRPr="001C00EF">
              <w:rPr>
                <w:i/>
                <w:color w:val="000000" w:themeColor="text1"/>
                <w:sz w:val="18"/>
                <w:szCs w:val="18"/>
              </w:rPr>
              <w:t>Estantería</w:t>
            </w:r>
            <w:r w:rsidRPr="001C00EF">
              <w:rPr>
                <w:i/>
                <w:color w:val="000000" w:themeColor="text1"/>
                <w:sz w:val="18"/>
                <w:szCs w:val="18"/>
              </w:rPr>
              <w:t xml:space="preserve"> </w:t>
            </w:r>
            <w:r w:rsidR="009C5C85" w:rsidRPr="001C00EF">
              <w:rPr>
                <w:i/>
                <w:color w:val="000000" w:themeColor="text1"/>
                <w:sz w:val="18"/>
                <w:szCs w:val="18"/>
              </w:rPr>
              <w:t>metálica</w:t>
            </w:r>
            <w:r w:rsidRPr="001C00EF">
              <w:rPr>
                <w:i/>
                <w:color w:val="000000" w:themeColor="text1"/>
                <w:sz w:val="18"/>
                <w:szCs w:val="18"/>
              </w:rPr>
              <w:t xml:space="preserve"> </w:t>
            </w:r>
            <w:r w:rsidR="00461C86" w:rsidRPr="001C00EF">
              <w:rPr>
                <w:i/>
                <w:color w:val="000000" w:themeColor="text1"/>
                <w:sz w:val="18"/>
                <w:szCs w:val="18"/>
              </w:rPr>
              <w:t>rodante Conservatorio</w:t>
            </w:r>
          </w:p>
        </w:tc>
        <w:tc>
          <w:tcPr>
            <w:tcW w:w="4790" w:type="dxa"/>
          </w:tcPr>
          <w:p w14:paraId="7CD507EB" w14:textId="684B7A45" w:rsidR="00190682" w:rsidRPr="001C00EF" w:rsidRDefault="00190682" w:rsidP="00A949F1">
            <w:pPr>
              <w:pStyle w:val="Prrafodelista"/>
              <w:autoSpaceDE w:val="0"/>
              <w:autoSpaceDN w:val="0"/>
              <w:adjustRightInd w:val="0"/>
              <w:ind w:left="0"/>
              <w:jc w:val="center"/>
              <w:rPr>
                <w:i/>
                <w:color w:val="000000" w:themeColor="text1"/>
                <w:sz w:val="18"/>
                <w:szCs w:val="18"/>
              </w:rPr>
            </w:pPr>
            <w:r w:rsidRPr="001C00EF">
              <w:rPr>
                <w:i/>
                <w:color w:val="000000" w:themeColor="text1"/>
                <w:sz w:val="18"/>
                <w:szCs w:val="18"/>
              </w:rPr>
              <w:t>Foto No.</w:t>
            </w:r>
            <w:r w:rsidR="00865713">
              <w:rPr>
                <w:i/>
                <w:color w:val="000000" w:themeColor="text1"/>
                <w:sz w:val="18"/>
                <w:szCs w:val="18"/>
              </w:rPr>
              <w:t>82</w:t>
            </w:r>
            <w:r w:rsidRPr="001C00EF">
              <w:rPr>
                <w:i/>
                <w:color w:val="000000" w:themeColor="text1"/>
                <w:sz w:val="18"/>
                <w:szCs w:val="18"/>
              </w:rPr>
              <w:t>. Estantería metálica rodante UPI Perdomo</w:t>
            </w:r>
          </w:p>
        </w:tc>
      </w:tr>
      <w:tr w:rsidR="00B74D84" w14:paraId="6F6624FB" w14:textId="77777777" w:rsidTr="00A949F1">
        <w:tc>
          <w:tcPr>
            <w:tcW w:w="4248" w:type="dxa"/>
          </w:tcPr>
          <w:p w14:paraId="24D14380" w14:textId="77777777" w:rsidR="00190682" w:rsidRDefault="00190682" w:rsidP="00A949F1">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10B20EBD" wp14:editId="19EC2A3A">
                  <wp:extent cx="2451915" cy="1838938"/>
                  <wp:effectExtent l="1905" t="0" r="7620" b="762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G_3568.JPG"/>
                          <pic:cNvPicPr/>
                        </pic:nvPicPr>
                        <pic:blipFill>
                          <a:blip r:embed="rId119" cstate="print">
                            <a:extLst>
                              <a:ext uri="{28A0092B-C50C-407E-A947-70E740481C1C}">
                                <a14:useLocalDpi xmlns:a14="http://schemas.microsoft.com/office/drawing/2010/main" val="0"/>
                              </a:ext>
                            </a:extLst>
                          </a:blip>
                          <a:stretch>
                            <a:fillRect/>
                          </a:stretch>
                        </pic:blipFill>
                        <pic:spPr>
                          <a:xfrm rot="5400000">
                            <a:off x="0" y="0"/>
                            <a:ext cx="2491204" cy="1868405"/>
                          </a:xfrm>
                          <a:prstGeom prst="rect">
                            <a:avLst/>
                          </a:prstGeom>
                        </pic:spPr>
                      </pic:pic>
                    </a:graphicData>
                  </a:graphic>
                </wp:inline>
              </w:drawing>
            </w:r>
          </w:p>
        </w:tc>
        <w:tc>
          <w:tcPr>
            <w:tcW w:w="4790" w:type="dxa"/>
          </w:tcPr>
          <w:p w14:paraId="0B17512E" w14:textId="77777777" w:rsidR="00190682" w:rsidRDefault="00190682" w:rsidP="00A949F1">
            <w:pPr>
              <w:autoSpaceDE w:val="0"/>
              <w:autoSpaceDN w:val="0"/>
              <w:adjustRightInd w:val="0"/>
              <w:jc w:val="both"/>
              <w:rPr>
                <w:color w:val="000000" w:themeColor="text1"/>
                <w:sz w:val="20"/>
                <w:szCs w:val="20"/>
              </w:rPr>
            </w:pPr>
          </w:p>
          <w:p w14:paraId="189216B9" w14:textId="77777777" w:rsidR="00190682" w:rsidRDefault="00190682" w:rsidP="00A949F1">
            <w:pPr>
              <w:autoSpaceDE w:val="0"/>
              <w:autoSpaceDN w:val="0"/>
              <w:adjustRightInd w:val="0"/>
              <w:jc w:val="both"/>
              <w:rPr>
                <w:color w:val="000000" w:themeColor="text1"/>
                <w:sz w:val="20"/>
                <w:szCs w:val="20"/>
              </w:rPr>
            </w:pPr>
          </w:p>
          <w:p w14:paraId="377E75D9" w14:textId="77777777" w:rsidR="00190682" w:rsidRDefault="00190682" w:rsidP="00A949F1">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141CA414" wp14:editId="29CF3ECD">
                  <wp:extent cx="2576027" cy="1932167"/>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G_309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627107" cy="1970480"/>
                          </a:xfrm>
                          <a:prstGeom prst="rect">
                            <a:avLst/>
                          </a:prstGeom>
                        </pic:spPr>
                      </pic:pic>
                    </a:graphicData>
                  </a:graphic>
                </wp:inline>
              </w:drawing>
            </w:r>
          </w:p>
          <w:p w14:paraId="097BD9FB" w14:textId="77777777" w:rsidR="00190682" w:rsidRDefault="00190682" w:rsidP="00A949F1">
            <w:pPr>
              <w:autoSpaceDE w:val="0"/>
              <w:autoSpaceDN w:val="0"/>
              <w:adjustRightInd w:val="0"/>
              <w:jc w:val="both"/>
              <w:rPr>
                <w:color w:val="000000" w:themeColor="text1"/>
                <w:sz w:val="20"/>
                <w:szCs w:val="20"/>
              </w:rPr>
            </w:pPr>
          </w:p>
        </w:tc>
      </w:tr>
      <w:tr w:rsidR="00B74D84" w14:paraId="29370DF3" w14:textId="77777777" w:rsidTr="00A949F1">
        <w:tc>
          <w:tcPr>
            <w:tcW w:w="4248" w:type="dxa"/>
          </w:tcPr>
          <w:p w14:paraId="3CA5B73B" w14:textId="08B171B2" w:rsidR="00190682" w:rsidRPr="001C00EF" w:rsidRDefault="00E41A51" w:rsidP="00A949F1">
            <w:pPr>
              <w:pStyle w:val="Prrafodelista"/>
              <w:autoSpaceDE w:val="0"/>
              <w:autoSpaceDN w:val="0"/>
              <w:adjustRightInd w:val="0"/>
              <w:ind w:left="0"/>
              <w:jc w:val="center"/>
              <w:rPr>
                <w:i/>
                <w:color w:val="000000" w:themeColor="text1"/>
                <w:sz w:val="18"/>
                <w:szCs w:val="18"/>
              </w:rPr>
            </w:pPr>
            <w:r w:rsidRPr="001C00EF">
              <w:rPr>
                <w:i/>
                <w:color w:val="000000" w:themeColor="text1"/>
                <w:sz w:val="18"/>
                <w:szCs w:val="18"/>
              </w:rPr>
              <w:t>Foto. No</w:t>
            </w:r>
            <w:r>
              <w:rPr>
                <w:i/>
                <w:color w:val="000000" w:themeColor="text1"/>
                <w:sz w:val="18"/>
                <w:szCs w:val="18"/>
              </w:rPr>
              <w:t>.8</w:t>
            </w:r>
            <w:r w:rsidR="00865713">
              <w:rPr>
                <w:i/>
                <w:color w:val="000000" w:themeColor="text1"/>
                <w:sz w:val="18"/>
                <w:szCs w:val="18"/>
              </w:rPr>
              <w:t>3</w:t>
            </w:r>
            <w:r w:rsidR="00190682" w:rsidRPr="001C00EF">
              <w:rPr>
                <w:i/>
                <w:color w:val="000000" w:themeColor="text1"/>
                <w:sz w:val="18"/>
                <w:szCs w:val="18"/>
              </w:rPr>
              <w:t>. Estantería metálica rodante UPI la 27</w:t>
            </w:r>
          </w:p>
        </w:tc>
        <w:tc>
          <w:tcPr>
            <w:tcW w:w="4790" w:type="dxa"/>
          </w:tcPr>
          <w:p w14:paraId="61B5D0FE" w14:textId="6AF43E0A" w:rsidR="00190682" w:rsidRDefault="00190682" w:rsidP="00A949F1">
            <w:pPr>
              <w:pStyle w:val="Prrafodelista"/>
              <w:autoSpaceDE w:val="0"/>
              <w:autoSpaceDN w:val="0"/>
              <w:adjustRightInd w:val="0"/>
              <w:ind w:left="0"/>
              <w:jc w:val="center"/>
              <w:rPr>
                <w:i/>
                <w:color w:val="000000" w:themeColor="text1"/>
                <w:sz w:val="18"/>
                <w:szCs w:val="18"/>
              </w:rPr>
            </w:pPr>
            <w:r w:rsidRPr="001C00EF">
              <w:rPr>
                <w:i/>
                <w:color w:val="000000" w:themeColor="text1"/>
                <w:sz w:val="18"/>
                <w:szCs w:val="18"/>
              </w:rPr>
              <w:t>Foto No.8</w:t>
            </w:r>
            <w:r w:rsidR="005340A7">
              <w:rPr>
                <w:i/>
                <w:color w:val="000000" w:themeColor="text1"/>
                <w:sz w:val="18"/>
                <w:szCs w:val="18"/>
              </w:rPr>
              <w:t>4</w:t>
            </w:r>
            <w:r w:rsidRPr="001C00EF">
              <w:rPr>
                <w:i/>
                <w:color w:val="000000" w:themeColor="text1"/>
                <w:sz w:val="18"/>
                <w:szCs w:val="18"/>
              </w:rPr>
              <w:t xml:space="preserve">. </w:t>
            </w:r>
            <w:r>
              <w:rPr>
                <w:i/>
                <w:color w:val="000000" w:themeColor="text1"/>
                <w:sz w:val="18"/>
                <w:szCs w:val="18"/>
              </w:rPr>
              <w:t>E</w:t>
            </w:r>
            <w:r w:rsidRPr="001C00EF">
              <w:rPr>
                <w:i/>
                <w:color w:val="000000" w:themeColor="text1"/>
                <w:sz w:val="18"/>
                <w:szCs w:val="18"/>
              </w:rPr>
              <w:t>stantería metálica fija del área de Salud calle 15</w:t>
            </w:r>
          </w:p>
          <w:p w14:paraId="3C732AA0" w14:textId="200B046F" w:rsidR="00A949F1" w:rsidRPr="001C00EF" w:rsidRDefault="00A949F1" w:rsidP="00A949F1">
            <w:pPr>
              <w:pStyle w:val="Prrafodelista"/>
              <w:autoSpaceDE w:val="0"/>
              <w:autoSpaceDN w:val="0"/>
              <w:adjustRightInd w:val="0"/>
              <w:ind w:left="0"/>
              <w:jc w:val="center"/>
              <w:rPr>
                <w:i/>
                <w:color w:val="000000" w:themeColor="text1"/>
                <w:sz w:val="18"/>
                <w:szCs w:val="18"/>
              </w:rPr>
            </w:pPr>
          </w:p>
        </w:tc>
      </w:tr>
      <w:tr w:rsidR="00A949F1" w14:paraId="2483298F" w14:textId="77777777" w:rsidTr="00A949F1">
        <w:tc>
          <w:tcPr>
            <w:tcW w:w="4248" w:type="dxa"/>
          </w:tcPr>
          <w:p w14:paraId="52BF5507" w14:textId="56DE2286" w:rsidR="00A949F1" w:rsidRPr="001C00EF" w:rsidRDefault="00A949F1" w:rsidP="00A949F1">
            <w:pPr>
              <w:pStyle w:val="Prrafodelista"/>
              <w:autoSpaceDE w:val="0"/>
              <w:autoSpaceDN w:val="0"/>
              <w:adjustRightInd w:val="0"/>
              <w:ind w:left="0"/>
              <w:jc w:val="center"/>
              <w:rPr>
                <w:i/>
                <w:color w:val="000000" w:themeColor="text1"/>
                <w:sz w:val="18"/>
                <w:szCs w:val="18"/>
              </w:rPr>
            </w:pPr>
            <w:r>
              <w:rPr>
                <w:noProof/>
              </w:rPr>
              <w:lastRenderedPageBreak/>
              <w:drawing>
                <wp:anchor distT="0" distB="0" distL="114300" distR="114300" simplePos="0" relativeHeight="251694080" behindDoc="0" locked="0" layoutInCell="1" allowOverlap="1" wp14:anchorId="22DF44C6" wp14:editId="6A5E2E74">
                  <wp:simplePos x="0" y="0"/>
                  <wp:positionH relativeFrom="column">
                    <wp:posOffset>0</wp:posOffset>
                  </wp:positionH>
                  <wp:positionV relativeFrom="paragraph">
                    <wp:posOffset>404495</wp:posOffset>
                  </wp:positionV>
                  <wp:extent cx="2364740" cy="1556385"/>
                  <wp:effectExtent l="4127" t="0" r="1588" b="1587"/>
                  <wp:wrapSquare wrapText="bothSides"/>
                  <wp:docPr id="5" name="Imagen 5" descr="C:\Users\YolandaB\AppData\Local\Microsoft\Windows\Temporary Internet Files\Content.Word\IMG-20190705-WA00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olandaB\AppData\Local\Microsoft\Windows\Temporary Internet Files\Content.Word\IMG-20190705-WA0036.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5400000">
                            <a:off x="0" y="0"/>
                            <a:ext cx="2364740" cy="1556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90" w:type="dxa"/>
          </w:tcPr>
          <w:p w14:paraId="112DC8F5" w14:textId="349A4BBA" w:rsidR="00A949F1" w:rsidRPr="001C00EF" w:rsidRDefault="00A949F1" w:rsidP="00A949F1">
            <w:pPr>
              <w:pStyle w:val="Prrafodelista"/>
              <w:autoSpaceDE w:val="0"/>
              <w:autoSpaceDN w:val="0"/>
              <w:adjustRightInd w:val="0"/>
              <w:ind w:left="0"/>
              <w:jc w:val="center"/>
              <w:rPr>
                <w:i/>
                <w:color w:val="000000" w:themeColor="text1"/>
                <w:sz w:val="18"/>
                <w:szCs w:val="18"/>
              </w:rPr>
            </w:pPr>
            <w:r>
              <w:rPr>
                <w:i/>
                <w:noProof/>
                <w:color w:val="000000" w:themeColor="text1"/>
                <w:sz w:val="18"/>
                <w:szCs w:val="18"/>
              </w:rPr>
              <w:drawing>
                <wp:inline distT="0" distB="0" distL="0" distR="0" wp14:anchorId="1E57FC63" wp14:editId="3A806443">
                  <wp:extent cx="2378608" cy="1783907"/>
                  <wp:effectExtent l="0" t="762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209.JPG"/>
                          <pic:cNvPicPr/>
                        </pic:nvPicPr>
                        <pic:blipFill>
                          <a:blip r:embed="rId122"/>
                          <a:stretch>
                            <a:fillRect/>
                          </a:stretch>
                        </pic:blipFill>
                        <pic:spPr>
                          <a:xfrm rot="5400000">
                            <a:off x="0" y="0"/>
                            <a:ext cx="2411125" cy="1808294"/>
                          </a:xfrm>
                          <a:prstGeom prst="rect">
                            <a:avLst/>
                          </a:prstGeom>
                        </pic:spPr>
                      </pic:pic>
                    </a:graphicData>
                  </a:graphic>
                </wp:inline>
              </w:drawing>
            </w:r>
          </w:p>
        </w:tc>
      </w:tr>
      <w:tr w:rsidR="00A949F1" w14:paraId="1D98A583" w14:textId="77777777" w:rsidTr="00A949F1">
        <w:tc>
          <w:tcPr>
            <w:tcW w:w="4248" w:type="dxa"/>
          </w:tcPr>
          <w:p w14:paraId="6E81F5D4" w14:textId="40909D64" w:rsidR="00A949F1" w:rsidRDefault="00A949F1" w:rsidP="00A949F1">
            <w:pPr>
              <w:pStyle w:val="Prrafodelista"/>
              <w:autoSpaceDE w:val="0"/>
              <w:autoSpaceDN w:val="0"/>
              <w:adjustRightInd w:val="0"/>
              <w:ind w:left="0"/>
              <w:jc w:val="center"/>
              <w:rPr>
                <w:noProof/>
                <w:lang w:eastAsia="es-CO"/>
              </w:rPr>
            </w:pPr>
            <w:r w:rsidRPr="001C00EF">
              <w:rPr>
                <w:i/>
                <w:color w:val="000000" w:themeColor="text1"/>
                <w:sz w:val="18"/>
                <w:szCs w:val="18"/>
              </w:rPr>
              <w:t>Foto No.8</w:t>
            </w:r>
            <w:r w:rsidR="00AC08F2">
              <w:rPr>
                <w:i/>
                <w:color w:val="000000" w:themeColor="text1"/>
                <w:sz w:val="18"/>
                <w:szCs w:val="18"/>
              </w:rPr>
              <w:t>5</w:t>
            </w:r>
            <w:r w:rsidRPr="001C00EF">
              <w:rPr>
                <w:i/>
                <w:color w:val="000000" w:themeColor="text1"/>
                <w:sz w:val="18"/>
                <w:szCs w:val="18"/>
              </w:rPr>
              <w:t>. Mueble</w:t>
            </w:r>
            <w:r>
              <w:rPr>
                <w:i/>
                <w:color w:val="000000" w:themeColor="text1"/>
                <w:sz w:val="18"/>
                <w:szCs w:val="18"/>
              </w:rPr>
              <w:t xml:space="preserve"> metálico </w:t>
            </w:r>
            <w:r w:rsidR="00FA3700">
              <w:rPr>
                <w:i/>
                <w:color w:val="000000" w:themeColor="text1"/>
                <w:sz w:val="18"/>
                <w:szCs w:val="18"/>
              </w:rPr>
              <w:t>UPI San Francisco</w:t>
            </w:r>
          </w:p>
        </w:tc>
        <w:tc>
          <w:tcPr>
            <w:tcW w:w="4790" w:type="dxa"/>
          </w:tcPr>
          <w:p w14:paraId="0AC0B2D1" w14:textId="2D3A73E0" w:rsidR="00A949F1" w:rsidRPr="001C00EF" w:rsidRDefault="00FA3700" w:rsidP="00A949F1">
            <w:pPr>
              <w:pStyle w:val="Prrafodelista"/>
              <w:autoSpaceDE w:val="0"/>
              <w:autoSpaceDN w:val="0"/>
              <w:adjustRightInd w:val="0"/>
              <w:ind w:left="0"/>
              <w:jc w:val="center"/>
              <w:rPr>
                <w:i/>
                <w:color w:val="000000" w:themeColor="text1"/>
                <w:sz w:val="18"/>
                <w:szCs w:val="18"/>
              </w:rPr>
            </w:pPr>
            <w:r w:rsidRPr="001C00EF">
              <w:rPr>
                <w:i/>
                <w:color w:val="000000" w:themeColor="text1"/>
                <w:sz w:val="18"/>
                <w:szCs w:val="18"/>
              </w:rPr>
              <w:t>Foto No.8</w:t>
            </w:r>
            <w:r w:rsidR="00AC08F2">
              <w:rPr>
                <w:i/>
                <w:color w:val="000000" w:themeColor="text1"/>
                <w:sz w:val="18"/>
                <w:szCs w:val="18"/>
              </w:rPr>
              <w:t>6</w:t>
            </w:r>
            <w:r w:rsidRPr="001C00EF">
              <w:rPr>
                <w:i/>
                <w:color w:val="000000" w:themeColor="text1"/>
                <w:sz w:val="18"/>
                <w:szCs w:val="18"/>
              </w:rPr>
              <w:t>. Mueble</w:t>
            </w:r>
            <w:r>
              <w:rPr>
                <w:i/>
                <w:color w:val="000000" w:themeColor="text1"/>
                <w:sz w:val="18"/>
                <w:szCs w:val="18"/>
              </w:rPr>
              <w:t xml:space="preserve"> metálico UPI Arcadia</w:t>
            </w:r>
          </w:p>
        </w:tc>
      </w:tr>
      <w:tr w:rsidR="00B74D84" w14:paraId="7B191BBA" w14:textId="77777777" w:rsidTr="00A949F1">
        <w:tc>
          <w:tcPr>
            <w:tcW w:w="4248" w:type="dxa"/>
          </w:tcPr>
          <w:p w14:paraId="401EE43E" w14:textId="77777777" w:rsidR="00190682" w:rsidRDefault="00190682" w:rsidP="00A949F1">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0EA90668" wp14:editId="056785A6">
                  <wp:extent cx="2505870" cy="1879401"/>
                  <wp:effectExtent l="8572"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G_3041.JPG"/>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2583612" cy="1937708"/>
                          </a:xfrm>
                          <a:prstGeom prst="rect">
                            <a:avLst/>
                          </a:prstGeom>
                        </pic:spPr>
                      </pic:pic>
                    </a:graphicData>
                  </a:graphic>
                </wp:inline>
              </w:drawing>
            </w:r>
          </w:p>
        </w:tc>
        <w:tc>
          <w:tcPr>
            <w:tcW w:w="4790" w:type="dxa"/>
          </w:tcPr>
          <w:p w14:paraId="7C26E481" w14:textId="77777777" w:rsidR="00190682" w:rsidRDefault="00190682" w:rsidP="00A949F1">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6F7ED7D1" wp14:editId="702A54B3">
                  <wp:extent cx="2504264" cy="1878198"/>
                  <wp:effectExtent l="8255"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G_3019.JPG"/>
                          <pic:cNvPicPr/>
                        </pic:nvPicPr>
                        <pic:blipFill>
                          <a:blip r:embed="rId124" cstate="print">
                            <a:extLst>
                              <a:ext uri="{28A0092B-C50C-407E-A947-70E740481C1C}">
                                <a14:useLocalDpi xmlns:a14="http://schemas.microsoft.com/office/drawing/2010/main" val="0"/>
                              </a:ext>
                            </a:extLst>
                          </a:blip>
                          <a:stretch>
                            <a:fillRect/>
                          </a:stretch>
                        </pic:blipFill>
                        <pic:spPr>
                          <a:xfrm rot="5400000">
                            <a:off x="0" y="0"/>
                            <a:ext cx="2541385" cy="1906038"/>
                          </a:xfrm>
                          <a:prstGeom prst="rect">
                            <a:avLst/>
                          </a:prstGeom>
                        </pic:spPr>
                      </pic:pic>
                    </a:graphicData>
                  </a:graphic>
                </wp:inline>
              </w:drawing>
            </w:r>
          </w:p>
        </w:tc>
      </w:tr>
      <w:tr w:rsidR="00B74D84" w14:paraId="2DFCD69A" w14:textId="77777777" w:rsidTr="00A949F1">
        <w:tc>
          <w:tcPr>
            <w:tcW w:w="4248" w:type="dxa"/>
          </w:tcPr>
          <w:p w14:paraId="0D4999F2" w14:textId="51694A26" w:rsidR="00190682" w:rsidRDefault="00190682" w:rsidP="00A949F1">
            <w:pPr>
              <w:pStyle w:val="Prrafodelista"/>
              <w:autoSpaceDE w:val="0"/>
              <w:autoSpaceDN w:val="0"/>
              <w:adjustRightInd w:val="0"/>
              <w:ind w:left="0"/>
              <w:jc w:val="center"/>
              <w:rPr>
                <w:noProof/>
                <w:color w:val="000000" w:themeColor="text1"/>
                <w:sz w:val="20"/>
                <w:szCs w:val="20"/>
              </w:rPr>
            </w:pPr>
            <w:r w:rsidRPr="001C00EF">
              <w:rPr>
                <w:i/>
                <w:color w:val="000000" w:themeColor="text1"/>
                <w:sz w:val="18"/>
                <w:szCs w:val="18"/>
              </w:rPr>
              <w:t>Foto No.8</w:t>
            </w:r>
            <w:r w:rsidR="00AC08F2">
              <w:rPr>
                <w:i/>
                <w:color w:val="000000" w:themeColor="text1"/>
                <w:sz w:val="18"/>
                <w:szCs w:val="18"/>
              </w:rPr>
              <w:t>7</w:t>
            </w:r>
            <w:r w:rsidRPr="001C00EF">
              <w:rPr>
                <w:i/>
                <w:color w:val="000000" w:themeColor="text1"/>
                <w:sz w:val="18"/>
                <w:szCs w:val="18"/>
              </w:rPr>
              <w:t>. Mueble de madera área de Sicosocial</w:t>
            </w:r>
            <w:r>
              <w:rPr>
                <w:noProof/>
                <w:color w:val="000000" w:themeColor="text1"/>
                <w:sz w:val="20"/>
                <w:szCs w:val="20"/>
              </w:rPr>
              <w:t xml:space="preserve"> </w:t>
            </w:r>
          </w:p>
        </w:tc>
        <w:tc>
          <w:tcPr>
            <w:tcW w:w="4790" w:type="dxa"/>
          </w:tcPr>
          <w:p w14:paraId="5BA397A1" w14:textId="1060B2A4" w:rsidR="00190682" w:rsidRDefault="00190682" w:rsidP="00A949F1">
            <w:pPr>
              <w:pStyle w:val="Prrafodelista"/>
              <w:autoSpaceDE w:val="0"/>
              <w:autoSpaceDN w:val="0"/>
              <w:adjustRightInd w:val="0"/>
              <w:ind w:left="0"/>
              <w:jc w:val="center"/>
              <w:rPr>
                <w:color w:val="000000" w:themeColor="text1"/>
                <w:sz w:val="20"/>
                <w:szCs w:val="20"/>
              </w:rPr>
            </w:pPr>
            <w:r w:rsidRPr="00C32510">
              <w:rPr>
                <w:i/>
                <w:color w:val="000000" w:themeColor="text1"/>
                <w:sz w:val="18"/>
                <w:szCs w:val="18"/>
              </w:rPr>
              <w:t>Foto No.8</w:t>
            </w:r>
            <w:r w:rsidR="00AC08F2">
              <w:rPr>
                <w:i/>
                <w:color w:val="000000" w:themeColor="text1"/>
                <w:sz w:val="18"/>
                <w:szCs w:val="18"/>
              </w:rPr>
              <w:t>8</w:t>
            </w:r>
            <w:r w:rsidRPr="00C32510">
              <w:rPr>
                <w:i/>
                <w:color w:val="000000" w:themeColor="text1"/>
                <w:sz w:val="18"/>
                <w:szCs w:val="18"/>
              </w:rPr>
              <w:t>. Muebles en madera área de Convenios en calle 15</w:t>
            </w:r>
            <w:r>
              <w:rPr>
                <w:color w:val="000000" w:themeColor="text1"/>
                <w:sz w:val="20"/>
                <w:szCs w:val="20"/>
              </w:rPr>
              <w:t xml:space="preserve"> </w:t>
            </w:r>
          </w:p>
        </w:tc>
      </w:tr>
      <w:tr w:rsidR="00B74D84" w14:paraId="3F1459B0" w14:textId="77777777" w:rsidTr="00A949F1">
        <w:tc>
          <w:tcPr>
            <w:tcW w:w="4248" w:type="dxa"/>
          </w:tcPr>
          <w:p w14:paraId="57C1A6FD" w14:textId="77777777" w:rsidR="00190682" w:rsidRDefault="00190682" w:rsidP="00A949F1">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230046E6" wp14:editId="5CACA05F">
                  <wp:extent cx="2623912" cy="1967934"/>
                  <wp:effectExtent l="4127" t="0" r="9208" b="9207"/>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G_3614.JPG"/>
                          <pic:cNvPicPr/>
                        </pic:nvPicPr>
                        <pic:blipFill>
                          <a:blip r:embed="rId125">
                            <a:extLst>
                              <a:ext uri="{28A0092B-C50C-407E-A947-70E740481C1C}">
                                <a14:useLocalDpi xmlns:a14="http://schemas.microsoft.com/office/drawing/2010/main" val="0"/>
                              </a:ext>
                            </a:extLst>
                          </a:blip>
                          <a:stretch>
                            <a:fillRect/>
                          </a:stretch>
                        </pic:blipFill>
                        <pic:spPr>
                          <a:xfrm rot="5400000">
                            <a:off x="0" y="0"/>
                            <a:ext cx="2656761" cy="1992571"/>
                          </a:xfrm>
                          <a:prstGeom prst="rect">
                            <a:avLst/>
                          </a:prstGeom>
                        </pic:spPr>
                      </pic:pic>
                    </a:graphicData>
                  </a:graphic>
                </wp:inline>
              </w:drawing>
            </w:r>
          </w:p>
        </w:tc>
        <w:tc>
          <w:tcPr>
            <w:tcW w:w="4790" w:type="dxa"/>
          </w:tcPr>
          <w:p w14:paraId="3B3017F8" w14:textId="77777777" w:rsidR="00190682" w:rsidRDefault="00190682" w:rsidP="00A949F1">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65914CE7" wp14:editId="12402571">
                  <wp:extent cx="2628672" cy="1971504"/>
                  <wp:effectExtent l="4763" t="0" r="5397" b="5398"/>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G_3678.JPG"/>
                          <pic:cNvPicPr/>
                        </pic:nvPicPr>
                        <pic:blipFill>
                          <a:blip r:embed="rId126">
                            <a:extLst>
                              <a:ext uri="{28A0092B-C50C-407E-A947-70E740481C1C}">
                                <a14:useLocalDpi xmlns:a14="http://schemas.microsoft.com/office/drawing/2010/main" val="0"/>
                              </a:ext>
                            </a:extLst>
                          </a:blip>
                          <a:stretch>
                            <a:fillRect/>
                          </a:stretch>
                        </pic:blipFill>
                        <pic:spPr>
                          <a:xfrm rot="5400000">
                            <a:off x="0" y="0"/>
                            <a:ext cx="2660066" cy="1995050"/>
                          </a:xfrm>
                          <a:prstGeom prst="rect">
                            <a:avLst/>
                          </a:prstGeom>
                        </pic:spPr>
                      </pic:pic>
                    </a:graphicData>
                  </a:graphic>
                </wp:inline>
              </w:drawing>
            </w:r>
          </w:p>
        </w:tc>
      </w:tr>
      <w:tr w:rsidR="00B74D84" w14:paraId="07DCE014" w14:textId="77777777" w:rsidTr="00A949F1">
        <w:tc>
          <w:tcPr>
            <w:tcW w:w="4248" w:type="dxa"/>
          </w:tcPr>
          <w:p w14:paraId="0AC1918D" w14:textId="0DCCD403" w:rsidR="00190682" w:rsidRPr="00C32510" w:rsidRDefault="00190682" w:rsidP="00A949F1">
            <w:pPr>
              <w:pStyle w:val="Prrafodelista"/>
              <w:autoSpaceDE w:val="0"/>
              <w:autoSpaceDN w:val="0"/>
              <w:adjustRightInd w:val="0"/>
              <w:ind w:left="0"/>
              <w:jc w:val="center"/>
              <w:rPr>
                <w:i/>
                <w:color w:val="000000" w:themeColor="text1"/>
                <w:sz w:val="18"/>
                <w:szCs w:val="18"/>
              </w:rPr>
            </w:pPr>
            <w:r w:rsidRPr="00C32510">
              <w:rPr>
                <w:i/>
                <w:color w:val="000000" w:themeColor="text1"/>
                <w:sz w:val="18"/>
                <w:szCs w:val="18"/>
              </w:rPr>
              <w:t>Foto No.8</w:t>
            </w:r>
            <w:r w:rsidR="00AC08F2">
              <w:rPr>
                <w:i/>
                <w:color w:val="000000" w:themeColor="text1"/>
                <w:sz w:val="18"/>
                <w:szCs w:val="18"/>
              </w:rPr>
              <w:t>9</w:t>
            </w:r>
            <w:r w:rsidRPr="00C32510">
              <w:rPr>
                <w:i/>
                <w:color w:val="000000" w:themeColor="text1"/>
                <w:sz w:val="18"/>
                <w:szCs w:val="18"/>
              </w:rPr>
              <w:t>. Archivador metálico UPI Normandía</w:t>
            </w:r>
          </w:p>
        </w:tc>
        <w:tc>
          <w:tcPr>
            <w:tcW w:w="4790" w:type="dxa"/>
          </w:tcPr>
          <w:p w14:paraId="3EF9952E" w14:textId="1037FB41" w:rsidR="00190682" w:rsidRPr="00C32510" w:rsidRDefault="00190682" w:rsidP="00A949F1">
            <w:pPr>
              <w:pStyle w:val="Prrafodelista"/>
              <w:autoSpaceDE w:val="0"/>
              <w:autoSpaceDN w:val="0"/>
              <w:adjustRightInd w:val="0"/>
              <w:ind w:left="0"/>
              <w:jc w:val="center"/>
              <w:rPr>
                <w:i/>
                <w:color w:val="000000" w:themeColor="text1"/>
                <w:sz w:val="18"/>
                <w:szCs w:val="18"/>
              </w:rPr>
            </w:pPr>
            <w:r w:rsidRPr="00C32510">
              <w:rPr>
                <w:i/>
                <w:color w:val="000000" w:themeColor="text1"/>
                <w:sz w:val="18"/>
                <w:szCs w:val="18"/>
              </w:rPr>
              <w:t>Foto No.</w:t>
            </w:r>
            <w:r w:rsidR="00AC08F2">
              <w:rPr>
                <w:i/>
                <w:color w:val="000000" w:themeColor="text1"/>
                <w:sz w:val="18"/>
                <w:szCs w:val="18"/>
              </w:rPr>
              <w:t>90</w:t>
            </w:r>
            <w:r w:rsidRPr="00C32510">
              <w:rPr>
                <w:i/>
                <w:color w:val="000000" w:themeColor="text1"/>
                <w:sz w:val="18"/>
                <w:szCs w:val="18"/>
              </w:rPr>
              <w:t xml:space="preserve">. </w:t>
            </w:r>
            <w:r>
              <w:rPr>
                <w:i/>
                <w:color w:val="000000" w:themeColor="text1"/>
                <w:sz w:val="18"/>
                <w:szCs w:val="18"/>
              </w:rPr>
              <w:t>E</w:t>
            </w:r>
            <w:r w:rsidRPr="00C32510">
              <w:rPr>
                <w:i/>
                <w:color w:val="000000" w:themeColor="text1"/>
                <w:sz w:val="18"/>
                <w:szCs w:val="18"/>
              </w:rPr>
              <w:t>structura metálica entrepaños en madera Economato</w:t>
            </w:r>
          </w:p>
        </w:tc>
      </w:tr>
      <w:tr w:rsidR="00B74D84" w14:paraId="0070F2C7" w14:textId="77777777" w:rsidTr="00A949F1">
        <w:tc>
          <w:tcPr>
            <w:tcW w:w="4248" w:type="dxa"/>
          </w:tcPr>
          <w:p w14:paraId="3F8D14FD" w14:textId="77777777" w:rsidR="00190682" w:rsidRDefault="00190682" w:rsidP="00A949F1">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41E92CA1" wp14:editId="2961E864">
                  <wp:extent cx="2618855" cy="1964140"/>
                  <wp:effectExtent l="3492"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G_3643.JPG"/>
                          <pic:cNvPicPr/>
                        </pic:nvPicPr>
                        <pic:blipFill>
                          <a:blip r:embed="rId127">
                            <a:extLst>
                              <a:ext uri="{28A0092B-C50C-407E-A947-70E740481C1C}">
                                <a14:useLocalDpi xmlns:a14="http://schemas.microsoft.com/office/drawing/2010/main" val="0"/>
                              </a:ext>
                            </a:extLst>
                          </a:blip>
                          <a:stretch>
                            <a:fillRect/>
                          </a:stretch>
                        </pic:blipFill>
                        <pic:spPr>
                          <a:xfrm rot="5400000">
                            <a:off x="0" y="0"/>
                            <a:ext cx="2674829" cy="2006121"/>
                          </a:xfrm>
                          <a:prstGeom prst="rect">
                            <a:avLst/>
                          </a:prstGeom>
                        </pic:spPr>
                      </pic:pic>
                    </a:graphicData>
                  </a:graphic>
                </wp:inline>
              </w:drawing>
            </w:r>
          </w:p>
        </w:tc>
        <w:tc>
          <w:tcPr>
            <w:tcW w:w="4790" w:type="dxa"/>
          </w:tcPr>
          <w:p w14:paraId="226B10D1" w14:textId="77777777" w:rsidR="00190682" w:rsidRDefault="00190682" w:rsidP="00A949F1">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2C1D1E3E" wp14:editId="741E0929">
                  <wp:extent cx="2621677" cy="1966259"/>
                  <wp:effectExtent l="381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G_3434.JPG"/>
                          <pic:cNvPicPr/>
                        </pic:nvPicPr>
                        <pic:blipFill>
                          <a:blip r:embed="rId128">
                            <a:extLst>
                              <a:ext uri="{28A0092B-C50C-407E-A947-70E740481C1C}">
                                <a14:useLocalDpi xmlns:a14="http://schemas.microsoft.com/office/drawing/2010/main" val="0"/>
                              </a:ext>
                            </a:extLst>
                          </a:blip>
                          <a:stretch>
                            <a:fillRect/>
                          </a:stretch>
                        </pic:blipFill>
                        <pic:spPr>
                          <a:xfrm rot="5400000">
                            <a:off x="0" y="0"/>
                            <a:ext cx="2672495" cy="2004373"/>
                          </a:xfrm>
                          <a:prstGeom prst="rect">
                            <a:avLst/>
                          </a:prstGeom>
                        </pic:spPr>
                      </pic:pic>
                    </a:graphicData>
                  </a:graphic>
                </wp:inline>
              </w:drawing>
            </w:r>
          </w:p>
        </w:tc>
      </w:tr>
      <w:tr w:rsidR="00B74D84" w14:paraId="43D9B999" w14:textId="77777777" w:rsidTr="00A949F1">
        <w:tc>
          <w:tcPr>
            <w:tcW w:w="4248" w:type="dxa"/>
          </w:tcPr>
          <w:p w14:paraId="081E6F66" w14:textId="4821824C" w:rsidR="00190682" w:rsidRPr="00C32510" w:rsidRDefault="00190682" w:rsidP="00A949F1">
            <w:pPr>
              <w:pStyle w:val="Prrafodelista"/>
              <w:autoSpaceDE w:val="0"/>
              <w:autoSpaceDN w:val="0"/>
              <w:adjustRightInd w:val="0"/>
              <w:ind w:left="0"/>
              <w:jc w:val="center"/>
              <w:rPr>
                <w:i/>
                <w:color w:val="000000" w:themeColor="text1"/>
                <w:sz w:val="18"/>
                <w:szCs w:val="18"/>
              </w:rPr>
            </w:pPr>
            <w:r w:rsidRPr="00C32510">
              <w:rPr>
                <w:i/>
                <w:color w:val="000000" w:themeColor="text1"/>
                <w:sz w:val="18"/>
                <w:szCs w:val="18"/>
              </w:rPr>
              <w:t>Foto No.</w:t>
            </w:r>
            <w:r w:rsidR="00AC08F2">
              <w:rPr>
                <w:i/>
                <w:color w:val="000000" w:themeColor="text1"/>
                <w:sz w:val="18"/>
                <w:szCs w:val="18"/>
              </w:rPr>
              <w:t>91</w:t>
            </w:r>
            <w:r w:rsidRPr="00C32510">
              <w:rPr>
                <w:i/>
                <w:color w:val="000000" w:themeColor="text1"/>
                <w:sz w:val="18"/>
                <w:szCs w:val="18"/>
              </w:rPr>
              <w:t>. Estructura metálica con entrepaños de madera UPI Oasis</w:t>
            </w:r>
          </w:p>
        </w:tc>
        <w:tc>
          <w:tcPr>
            <w:tcW w:w="4790" w:type="dxa"/>
          </w:tcPr>
          <w:p w14:paraId="12A44AE4" w14:textId="6FF6C7AF" w:rsidR="00190682" w:rsidRPr="00C32510" w:rsidRDefault="00190682" w:rsidP="00A949F1">
            <w:pPr>
              <w:pStyle w:val="Prrafodelista"/>
              <w:autoSpaceDE w:val="0"/>
              <w:autoSpaceDN w:val="0"/>
              <w:adjustRightInd w:val="0"/>
              <w:ind w:left="0"/>
              <w:jc w:val="center"/>
              <w:rPr>
                <w:i/>
                <w:color w:val="000000" w:themeColor="text1"/>
                <w:sz w:val="18"/>
                <w:szCs w:val="18"/>
              </w:rPr>
            </w:pPr>
            <w:r w:rsidRPr="00C32510">
              <w:rPr>
                <w:i/>
                <w:color w:val="000000" w:themeColor="text1"/>
                <w:sz w:val="18"/>
                <w:szCs w:val="18"/>
              </w:rPr>
              <w:t>Foto No.</w:t>
            </w:r>
            <w:r w:rsidR="00AC08F2">
              <w:rPr>
                <w:i/>
                <w:color w:val="000000" w:themeColor="text1"/>
                <w:sz w:val="18"/>
                <w:szCs w:val="18"/>
              </w:rPr>
              <w:t>92</w:t>
            </w:r>
            <w:r>
              <w:rPr>
                <w:i/>
                <w:color w:val="000000" w:themeColor="text1"/>
                <w:sz w:val="18"/>
                <w:szCs w:val="18"/>
              </w:rPr>
              <w:t>. Mueble de madera para la documentación del área de</w:t>
            </w:r>
            <w:r w:rsidRPr="00C32510">
              <w:rPr>
                <w:i/>
                <w:color w:val="000000" w:themeColor="text1"/>
                <w:sz w:val="18"/>
                <w:szCs w:val="18"/>
              </w:rPr>
              <w:t xml:space="preserve"> Jurídica espacios Distrito </w:t>
            </w:r>
            <w:r w:rsidR="00461C86" w:rsidRPr="00C32510">
              <w:rPr>
                <w:i/>
                <w:color w:val="000000" w:themeColor="text1"/>
                <w:sz w:val="18"/>
                <w:szCs w:val="18"/>
              </w:rPr>
              <w:t>Joven</w:t>
            </w:r>
            <w:r w:rsidRPr="00C32510">
              <w:rPr>
                <w:i/>
                <w:color w:val="000000" w:themeColor="text1"/>
                <w:sz w:val="18"/>
                <w:szCs w:val="18"/>
              </w:rPr>
              <w:t xml:space="preserve"> </w:t>
            </w:r>
          </w:p>
        </w:tc>
      </w:tr>
      <w:tr w:rsidR="00B74D84" w14:paraId="3C44C6A0" w14:textId="77777777" w:rsidTr="00A949F1">
        <w:tc>
          <w:tcPr>
            <w:tcW w:w="4248" w:type="dxa"/>
          </w:tcPr>
          <w:p w14:paraId="3D65FCB1" w14:textId="77777777" w:rsidR="00B74D84" w:rsidRDefault="00B74D84" w:rsidP="00A949F1">
            <w:pPr>
              <w:pStyle w:val="Prrafodelista"/>
              <w:autoSpaceDE w:val="0"/>
              <w:autoSpaceDN w:val="0"/>
              <w:adjustRightInd w:val="0"/>
              <w:ind w:left="0"/>
              <w:jc w:val="center"/>
              <w:rPr>
                <w:i/>
                <w:color w:val="000000" w:themeColor="text1"/>
                <w:sz w:val="18"/>
                <w:szCs w:val="18"/>
              </w:rPr>
            </w:pPr>
          </w:p>
          <w:p w14:paraId="1AE54050" w14:textId="55688B1E" w:rsidR="00B74D84" w:rsidRPr="00C32510" w:rsidRDefault="00B74D84" w:rsidP="00A949F1">
            <w:pPr>
              <w:pStyle w:val="Prrafodelista"/>
              <w:autoSpaceDE w:val="0"/>
              <w:autoSpaceDN w:val="0"/>
              <w:adjustRightInd w:val="0"/>
              <w:ind w:left="0"/>
              <w:jc w:val="center"/>
              <w:rPr>
                <w:i/>
                <w:color w:val="000000" w:themeColor="text1"/>
                <w:sz w:val="18"/>
                <w:szCs w:val="18"/>
              </w:rPr>
            </w:pPr>
            <w:r>
              <w:rPr>
                <w:i/>
                <w:noProof/>
                <w:color w:val="000000" w:themeColor="text1"/>
                <w:sz w:val="18"/>
                <w:szCs w:val="18"/>
              </w:rPr>
              <w:drawing>
                <wp:inline distT="0" distB="0" distL="0" distR="0" wp14:anchorId="26ADF0B1" wp14:editId="7DC7E996">
                  <wp:extent cx="2618577" cy="1963932"/>
                  <wp:effectExtent l="3493"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016.JPG"/>
                          <pic:cNvPicPr/>
                        </pic:nvPicPr>
                        <pic:blipFill>
                          <a:blip r:embed="rId129"/>
                          <a:stretch>
                            <a:fillRect/>
                          </a:stretch>
                        </pic:blipFill>
                        <pic:spPr>
                          <a:xfrm rot="5400000">
                            <a:off x="0" y="0"/>
                            <a:ext cx="2651454" cy="1988589"/>
                          </a:xfrm>
                          <a:prstGeom prst="rect">
                            <a:avLst/>
                          </a:prstGeom>
                        </pic:spPr>
                      </pic:pic>
                    </a:graphicData>
                  </a:graphic>
                </wp:inline>
              </w:drawing>
            </w:r>
          </w:p>
        </w:tc>
        <w:tc>
          <w:tcPr>
            <w:tcW w:w="4790" w:type="dxa"/>
          </w:tcPr>
          <w:p w14:paraId="116ACE26" w14:textId="77777777" w:rsidR="00B74D84" w:rsidRDefault="00B74D84" w:rsidP="00A949F1">
            <w:pPr>
              <w:pStyle w:val="Prrafodelista"/>
              <w:autoSpaceDE w:val="0"/>
              <w:autoSpaceDN w:val="0"/>
              <w:adjustRightInd w:val="0"/>
              <w:ind w:left="0"/>
              <w:jc w:val="center"/>
              <w:rPr>
                <w:i/>
                <w:color w:val="000000" w:themeColor="text1"/>
                <w:sz w:val="18"/>
                <w:szCs w:val="18"/>
              </w:rPr>
            </w:pPr>
          </w:p>
          <w:p w14:paraId="63741950" w14:textId="77777777" w:rsidR="00B74D84" w:rsidRDefault="00B74D84" w:rsidP="009E5F26">
            <w:pPr>
              <w:pStyle w:val="Prrafodelista"/>
              <w:autoSpaceDE w:val="0"/>
              <w:autoSpaceDN w:val="0"/>
              <w:adjustRightInd w:val="0"/>
              <w:ind w:left="0"/>
              <w:jc w:val="center"/>
              <w:rPr>
                <w:i/>
                <w:color w:val="000000" w:themeColor="text1"/>
                <w:sz w:val="18"/>
                <w:szCs w:val="18"/>
              </w:rPr>
            </w:pPr>
            <w:r>
              <w:rPr>
                <w:i/>
                <w:noProof/>
                <w:color w:val="000000" w:themeColor="text1"/>
                <w:sz w:val="18"/>
                <w:szCs w:val="18"/>
              </w:rPr>
              <w:drawing>
                <wp:inline distT="0" distB="0" distL="0" distR="0" wp14:anchorId="4C5C841A" wp14:editId="0AEB387A">
                  <wp:extent cx="2647282" cy="1985461"/>
                  <wp:effectExtent l="6985" t="0" r="8255" b="825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G_4018.JPG"/>
                          <pic:cNvPicPr/>
                        </pic:nvPicPr>
                        <pic:blipFill>
                          <a:blip r:embed="rId130"/>
                          <a:stretch>
                            <a:fillRect/>
                          </a:stretch>
                        </pic:blipFill>
                        <pic:spPr>
                          <a:xfrm rot="5400000">
                            <a:off x="0" y="0"/>
                            <a:ext cx="2673373" cy="2005029"/>
                          </a:xfrm>
                          <a:prstGeom prst="rect">
                            <a:avLst/>
                          </a:prstGeom>
                        </pic:spPr>
                      </pic:pic>
                    </a:graphicData>
                  </a:graphic>
                </wp:inline>
              </w:drawing>
            </w:r>
          </w:p>
          <w:p w14:paraId="67E0F5DB" w14:textId="497332E3" w:rsidR="00B74D84" w:rsidRPr="00C32510" w:rsidRDefault="00B74D84" w:rsidP="00A949F1">
            <w:pPr>
              <w:pStyle w:val="Prrafodelista"/>
              <w:autoSpaceDE w:val="0"/>
              <w:autoSpaceDN w:val="0"/>
              <w:adjustRightInd w:val="0"/>
              <w:ind w:left="0"/>
              <w:jc w:val="center"/>
              <w:rPr>
                <w:i/>
                <w:color w:val="000000" w:themeColor="text1"/>
                <w:sz w:val="18"/>
                <w:szCs w:val="18"/>
              </w:rPr>
            </w:pPr>
          </w:p>
        </w:tc>
      </w:tr>
      <w:tr w:rsidR="00B74D84" w14:paraId="5BA778BE" w14:textId="77777777" w:rsidTr="00A949F1">
        <w:tc>
          <w:tcPr>
            <w:tcW w:w="4248" w:type="dxa"/>
          </w:tcPr>
          <w:p w14:paraId="0158FC39" w14:textId="5A435E02" w:rsidR="00B74D84" w:rsidRDefault="00B74D84" w:rsidP="00A949F1">
            <w:pPr>
              <w:pStyle w:val="Prrafodelista"/>
              <w:autoSpaceDE w:val="0"/>
              <w:autoSpaceDN w:val="0"/>
              <w:adjustRightInd w:val="0"/>
              <w:ind w:left="0"/>
              <w:jc w:val="center"/>
              <w:rPr>
                <w:i/>
                <w:color w:val="000000" w:themeColor="text1"/>
                <w:sz w:val="18"/>
                <w:szCs w:val="18"/>
              </w:rPr>
            </w:pPr>
            <w:r w:rsidRPr="00C32510">
              <w:rPr>
                <w:i/>
                <w:color w:val="000000" w:themeColor="text1"/>
                <w:sz w:val="18"/>
                <w:szCs w:val="18"/>
              </w:rPr>
              <w:t>Foto No.</w:t>
            </w:r>
            <w:r w:rsidR="00E41A51">
              <w:rPr>
                <w:i/>
                <w:color w:val="000000" w:themeColor="text1"/>
                <w:sz w:val="18"/>
                <w:szCs w:val="18"/>
              </w:rPr>
              <w:t>9</w:t>
            </w:r>
            <w:r w:rsidR="00AC08F2">
              <w:rPr>
                <w:i/>
                <w:color w:val="000000" w:themeColor="text1"/>
                <w:sz w:val="18"/>
                <w:szCs w:val="18"/>
              </w:rPr>
              <w:t>3</w:t>
            </w:r>
            <w:r w:rsidRPr="00C32510">
              <w:rPr>
                <w:i/>
                <w:color w:val="000000" w:themeColor="text1"/>
                <w:sz w:val="18"/>
                <w:szCs w:val="18"/>
              </w:rPr>
              <w:t xml:space="preserve">. </w:t>
            </w:r>
            <w:r>
              <w:rPr>
                <w:i/>
                <w:color w:val="000000" w:themeColor="text1"/>
                <w:sz w:val="18"/>
                <w:szCs w:val="18"/>
              </w:rPr>
              <w:t>Mueble en madera para almacenamiento documental del área de Contabilidad</w:t>
            </w:r>
          </w:p>
        </w:tc>
        <w:tc>
          <w:tcPr>
            <w:tcW w:w="4790" w:type="dxa"/>
          </w:tcPr>
          <w:p w14:paraId="4DD0BB1F" w14:textId="1ED853DC" w:rsidR="00B74D84" w:rsidRDefault="00B74D84" w:rsidP="00A949F1">
            <w:pPr>
              <w:pStyle w:val="Prrafodelista"/>
              <w:autoSpaceDE w:val="0"/>
              <w:autoSpaceDN w:val="0"/>
              <w:adjustRightInd w:val="0"/>
              <w:ind w:left="0"/>
              <w:jc w:val="center"/>
              <w:rPr>
                <w:i/>
                <w:color w:val="000000" w:themeColor="text1"/>
                <w:sz w:val="18"/>
                <w:szCs w:val="18"/>
              </w:rPr>
            </w:pPr>
            <w:r w:rsidRPr="00C32510">
              <w:rPr>
                <w:i/>
                <w:color w:val="000000" w:themeColor="text1"/>
                <w:sz w:val="18"/>
                <w:szCs w:val="18"/>
              </w:rPr>
              <w:t>Foto No.</w:t>
            </w:r>
            <w:r w:rsidR="00FA3700">
              <w:rPr>
                <w:i/>
                <w:color w:val="000000" w:themeColor="text1"/>
                <w:sz w:val="18"/>
                <w:szCs w:val="18"/>
              </w:rPr>
              <w:t>9</w:t>
            </w:r>
            <w:r w:rsidR="00AC08F2">
              <w:rPr>
                <w:i/>
                <w:color w:val="000000" w:themeColor="text1"/>
                <w:sz w:val="18"/>
                <w:szCs w:val="18"/>
              </w:rPr>
              <w:t>4</w:t>
            </w:r>
            <w:r>
              <w:rPr>
                <w:i/>
                <w:color w:val="000000" w:themeColor="text1"/>
                <w:sz w:val="18"/>
                <w:szCs w:val="18"/>
              </w:rPr>
              <w:t>. Mueble de madera el almacenamiento del área de Presupuesto</w:t>
            </w:r>
            <w:r w:rsidRPr="00C32510">
              <w:rPr>
                <w:i/>
                <w:color w:val="000000" w:themeColor="text1"/>
                <w:sz w:val="18"/>
                <w:szCs w:val="18"/>
              </w:rPr>
              <w:t xml:space="preserve"> </w:t>
            </w:r>
          </w:p>
        </w:tc>
      </w:tr>
    </w:tbl>
    <w:p w14:paraId="12B1FD96" w14:textId="70F76811" w:rsidR="00190682" w:rsidRDefault="00A949F1" w:rsidP="00190682">
      <w:pPr>
        <w:autoSpaceDE w:val="0"/>
        <w:autoSpaceDN w:val="0"/>
        <w:adjustRightInd w:val="0"/>
        <w:jc w:val="both"/>
        <w:rPr>
          <w:color w:val="000000" w:themeColor="text1"/>
          <w:sz w:val="20"/>
          <w:szCs w:val="20"/>
        </w:rPr>
      </w:pPr>
      <w:r>
        <w:rPr>
          <w:color w:val="000000" w:themeColor="text1"/>
          <w:sz w:val="20"/>
          <w:szCs w:val="20"/>
        </w:rPr>
        <w:br w:type="textWrapping" w:clear="all"/>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0"/>
        <w:gridCol w:w="4910"/>
      </w:tblGrid>
      <w:tr w:rsidR="00E45B2F" w14:paraId="5D0CE5EA" w14:textId="77777777" w:rsidTr="00FA3700">
        <w:tc>
          <w:tcPr>
            <w:tcW w:w="4910" w:type="dxa"/>
          </w:tcPr>
          <w:p w14:paraId="34739569" w14:textId="3228536B" w:rsidR="00E45B2F" w:rsidRDefault="00E45B2F" w:rsidP="00FE30F3">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5014EBBD" wp14:editId="05B0E6A3">
                  <wp:extent cx="2471007" cy="1853255"/>
                  <wp:effectExtent l="4128"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G_4055.JPG"/>
                          <pic:cNvPicPr/>
                        </pic:nvPicPr>
                        <pic:blipFill>
                          <a:blip r:embed="rId131"/>
                          <a:stretch>
                            <a:fillRect/>
                          </a:stretch>
                        </pic:blipFill>
                        <pic:spPr>
                          <a:xfrm rot="5400000">
                            <a:off x="0" y="0"/>
                            <a:ext cx="2488591" cy="1866443"/>
                          </a:xfrm>
                          <a:prstGeom prst="rect">
                            <a:avLst/>
                          </a:prstGeom>
                        </pic:spPr>
                      </pic:pic>
                    </a:graphicData>
                  </a:graphic>
                </wp:inline>
              </w:drawing>
            </w:r>
          </w:p>
        </w:tc>
        <w:tc>
          <w:tcPr>
            <w:tcW w:w="4910" w:type="dxa"/>
          </w:tcPr>
          <w:p w14:paraId="5137999C" w14:textId="254E3AA0" w:rsidR="00E45B2F" w:rsidRDefault="00E45B2F" w:rsidP="00F908B4">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452BDAE0" wp14:editId="3E78998B">
                  <wp:extent cx="2473651" cy="1855238"/>
                  <wp:effectExtent l="4445" t="0" r="7620" b="762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G_4037.JPG"/>
                          <pic:cNvPicPr/>
                        </pic:nvPicPr>
                        <pic:blipFill>
                          <a:blip r:embed="rId132"/>
                          <a:stretch>
                            <a:fillRect/>
                          </a:stretch>
                        </pic:blipFill>
                        <pic:spPr>
                          <a:xfrm rot="5400000">
                            <a:off x="0" y="0"/>
                            <a:ext cx="2491368" cy="1868526"/>
                          </a:xfrm>
                          <a:prstGeom prst="rect">
                            <a:avLst/>
                          </a:prstGeom>
                        </pic:spPr>
                      </pic:pic>
                    </a:graphicData>
                  </a:graphic>
                </wp:inline>
              </w:drawing>
            </w:r>
          </w:p>
        </w:tc>
      </w:tr>
      <w:tr w:rsidR="00E45B2F" w14:paraId="30A64DCA" w14:textId="77777777" w:rsidTr="00FA3700">
        <w:tc>
          <w:tcPr>
            <w:tcW w:w="4910" w:type="dxa"/>
          </w:tcPr>
          <w:p w14:paraId="52DD1F98" w14:textId="1F5D2063" w:rsidR="00E45B2F" w:rsidRDefault="00E45B2F" w:rsidP="00FE30F3">
            <w:pPr>
              <w:autoSpaceDE w:val="0"/>
              <w:autoSpaceDN w:val="0"/>
              <w:adjustRightInd w:val="0"/>
              <w:jc w:val="center"/>
              <w:rPr>
                <w:color w:val="000000" w:themeColor="text1"/>
                <w:sz w:val="20"/>
                <w:szCs w:val="20"/>
              </w:rPr>
            </w:pPr>
            <w:r w:rsidRPr="00C32510">
              <w:rPr>
                <w:i/>
                <w:color w:val="000000" w:themeColor="text1"/>
                <w:sz w:val="18"/>
                <w:szCs w:val="18"/>
              </w:rPr>
              <w:t>Foto No.</w:t>
            </w:r>
            <w:r w:rsidR="00FA3700">
              <w:rPr>
                <w:i/>
                <w:color w:val="000000" w:themeColor="text1"/>
                <w:sz w:val="18"/>
                <w:szCs w:val="18"/>
              </w:rPr>
              <w:t>9</w:t>
            </w:r>
            <w:r w:rsidR="00AC08F2">
              <w:rPr>
                <w:i/>
                <w:color w:val="000000" w:themeColor="text1"/>
                <w:sz w:val="18"/>
                <w:szCs w:val="18"/>
              </w:rPr>
              <w:t>5</w:t>
            </w:r>
            <w:r w:rsidRPr="00C32510">
              <w:rPr>
                <w:i/>
                <w:color w:val="000000" w:themeColor="text1"/>
                <w:sz w:val="18"/>
                <w:szCs w:val="18"/>
              </w:rPr>
              <w:t xml:space="preserve">. </w:t>
            </w:r>
            <w:r>
              <w:rPr>
                <w:i/>
                <w:color w:val="000000" w:themeColor="text1"/>
                <w:sz w:val="18"/>
                <w:szCs w:val="18"/>
              </w:rPr>
              <w:t xml:space="preserve">Mueble en madera para almacenamiento documental del </w:t>
            </w:r>
            <w:r w:rsidR="00D3214E">
              <w:rPr>
                <w:i/>
                <w:color w:val="000000" w:themeColor="text1"/>
                <w:sz w:val="18"/>
                <w:szCs w:val="18"/>
              </w:rPr>
              <w:t>UPI Santa Lucia</w:t>
            </w:r>
          </w:p>
        </w:tc>
        <w:tc>
          <w:tcPr>
            <w:tcW w:w="4910" w:type="dxa"/>
          </w:tcPr>
          <w:p w14:paraId="0811DF0B" w14:textId="4FD2F071" w:rsidR="00E45B2F" w:rsidRDefault="00E45B2F" w:rsidP="004408BE">
            <w:pPr>
              <w:autoSpaceDE w:val="0"/>
              <w:autoSpaceDN w:val="0"/>
              <w:adjustRightInd w:val="0"/>
              <w:jc w:val="center"/>
              <w:rPr>
                <w:color w:val="000000" w:themeColor="text1"/>
                <w:sz w:val="20"/>
                <w:szCs w:val="20"/>
              </w:rPr>
            </w:pPr>
            <w:r w:rsidRPr="00C32510">
              <w:rPr>
                <w:i/>
                <w:color w:val="000000" w:themeColor="text1"/>
                <w:sz w:val="18"/>
                <w:szCs w:val="18"/>
              </w:rPr>
              <w:t>Foto No.</w:t>
            </w:r>
            <w:r w:rsidR="00D3214E">
              <w:rPr>
                <w:i/>
                <w:color w:val="000000" w:themeColor="text1"/>
                <w:sz w:val="18"/>
                <w:szCs w:val="18"/>
              </w:rPr>
              <w:t>9</w:t>
            </w:r>
            <w:r w:rsidR="00AC08F2">
              <w:rPr>
                <w:i/>
                <w:color w:val="000000" w:themeColor="text1"/>
                <w:sz w:val="18"/>
                <w:szCs w:val="18"/>
              </w:rPr>
              <w:t>6</w:t>
            </w:r>
            <w:r>
              <w:rPr>
                <w:i/>
                <w:color w:val="000000" w:themeColor="text1"/>
                <w:sz w:val="18"/>
                <w:szCs w:val="18"/>
              </w:rPr>
              <w:t xml:space="preserve">. Mueble de madera el almacenamiento del </w:t>
            </w:r>
            <w:r w:rsidR="00D3214E">
              <w:rPr>
                <w:i/>
                <w:color w:val="000000" w:themeColor="text1"/>
                <w:sz w:val="18"/>
                <w:szCs w:val="18"/>
              </w:rPr>
              <w:t>UPI Santa Lucia</w:t>
            </w:r>
          </w:p>
        </w:tc>
      </w:tr>
      <w:tr w:rsidR="0062489A" w14:paraId="40680942" w14:textId="77777777" w:rsidTr="00FA3700">
        <w:tc>
          <w:tcPr>
            <w:tcW w:w="4910" w:type="dxa"/>
          </w:tcPr>
          <w:p w14:paraId="5C547470" w14:textId="3E500CE2" w:rsidR="0062489A" w:rsidRPr="00C32510" w:rsidRDefault="0062489A" w:rsidP="00FE30F3">
            <w:pPr>
              <w:autoSpaceDE w:val="0"/>
              <w:autoSpaceDN w:val="0"/>
              <w:adjustRightInd w:val="0"/>
              <w:jc w:val="center"/>
              <w:rPr>
                <w:i/>
                <w:color w:val="000000" w:themeColor="text1"/>
                <w:sz w:val="18"/>
                <w:szCs w:val="18"/>
              </w:rPr>
            </w:pPr>
          </w:p>
        </w:tc>
        <w:tc>
          <w:tcPr>
            <w:tcW w:w="4910" w:type="dxa"/>
          </w:tcPr>
          <w:p w14:paraId="2F03D0A5" w14:textId="77777777" w:rsidR="0062489A" w:rsidRPr="00C32510" w:rsidRDefault="0062489A" w:rsidP="004408BE">
            <w:pPr>
              <w:autoSpaceDE w:val="0"/>
              <w:autoSpaceDN w:val="0"/>
              <w:adjustRightInd w:val="0"/>
              <w:jc w:val="center"/>
              <w:rPr>
                <w:i/>
                <w:color w:val="000000" w:themeColor="text1"/>
                <w:sz w:val="18"/>
                <w:szCs w:val="18"/>
              </w:rPr>
            </w:pPr>
          </w:p>
        </w:tc>
      </w:tr>
      <w:tr w:rsidR="0062489A" w14:paraId="23D80595" w14:textId="77777777" w:rsidTr="00FA3700">
        <w:tc>
          <w:tcPr>
            <w:tcW w:w="4910" w:type="dxa"/>
          </w:tcPr>
          <w:p w14:paraId="42E43796" w14:textId="77777777" w:rsidR="0062489A" w:rsidRDefault="0062489A" w:rsidP="00FE30F3">
            <w:pPr>
              <w:autoSpaceDE w:val="0"/>
              <w:autoSpaceDN w:val="0"/>
              <w:adjustRightInd w:val="0"/>
              <w:jc w:val="center"/>
              <w:rPr>
                <w:i/>
                <w:color w:val="000000" w:themeColor="text1"/>
                <w:sz w:val="18"/>
                <w:szCs w:val="18"/>
              </w:rPr>
            </w:pPr>
          </w:p>
          <w:p w14:paraId="2DF72B4A" w14:textId="022AE6C8" w:rsidR="00FA3700" w:rsidRDefault="00FA3700" w:rsidP="00FE30F3">
            <w:pPr>
              <w:autoSpaceDE w:val="0"/>
              <w:autoSpaceDN w:val="0"/>
              <w:adjustRightInd w:val="0"/>
              <w:jc w:val="center"/>
              <w:rPr>
                <w:noProof/>
                <w:lang w:eastAsia="es-CO"/>
              </w:rPr>
            </w:pPr>
          </w:p>
        </w:tc>
        <w:tc>
          <w:tcPr>
            <w:tcW w:w="4910" w:type="dxa"/>
          </w:tcPr>
          <w:p w14:paraId="7E4478B7" w14:textId="77777777" w:rsidR="0062489A" w:rsidRPr="00C32510" w:rsidRDefault="0062489A" w:rsidP="00FE30F3">
            <w:pPr>
              <w:autoSpaceDE w:val="0"/>
              <w:autoSpaceDN w:val="0"/>
              <w:adjustRightInd w:val="0"/>
              <w:jc w:val="center"/>
              <w:rPr>
                <w:i/>
                <w:color w:val="000000" w:themeColor="text1"/>
                <w:sz w:val="18"/>
                <w:szCs w:val="18"/>
              </w:rPr>
            </w:pPr>
          </w:p>
        </w:tc>
      </w:tr>
    </w:tbl>
    <w:p w14:paraId="2C3AC158" w14:textId="77777777" w:rsidR="00E45B2F" w:rsidRDefault="00E45B2F" w:rsidP="00190682">
      <w:pPr>
        <w:autoSpaceDE w:val="0"/>
        <w:autoSpaceDN w:val="0"/>
        <w:adjustRightInd w:val="0"/>
        <w:jc w:val="both"/>
        <w:rPr>
          <w:color w:val="000000" w:themeColor="text1"/>
          <w:sz w:val="20"/>
          <w:szCs w:val="20"/>
        </w:rPr>
      </w:pPr>
    </w:p>
    <w:p w14:paraId="515A1AF0"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Por lo anterior, la estantería que más predomina es la metálica aspecto que es lo más recomendable para la conservación de los documentos, teniendo en cuenta lo establecido en el Acuerdo 049 de 2000</w:t>
      </w:r>
      <w:r>
        <w:rPr>
          <w:rStyle w:val="Refdenotaalpie"/>
          <w:color w:val="000000" w:themeColor="text1"/>
          <w:sz w:val="20"/>
          <w:szCs w:val="20"/>
        </w:rPr>
        <w:footnoteReference w:id="4"/>
      </w:r>
      <w:r>
        <w:rPr>
          <w:color w:val="000000" w:themeColor="text1"/>
          <w:sz w:val="20"/>
          <w:szCs w:val="20"/>
        </w:rPr>
        <w:t xml:space="preserve">. Adicionalmente, se observa estantería en madera lo cual la NTC 5921 recomienda evitar el uso de estantería de este tipo y en el caso de presentarse en los espacios de archivo, ésta debe estar inmunizada y se debe llevar un estricto seguimiento contra el ataque de insectos. </w:t>
      </w:r>
    </w:p>
    <w:p w14:paraId="08C852EA" w14:textId="77777777" w:rsidR="00190682" w:rsidRDefault="00190682" w:rsidP="00190682">
      <w:pPr>
        <w:autoSpaceDE w:val="0"/>
        <w:autoSpaceDN w:val="0"/>
        <w:adjustRightInd w:val="0"/>
        <w:jc w:val="both"/>
        <w:rPr>
          <w:color w:val="000000" w:themeColor="text1"/>
          <w:sz w:val="20"/>
          <w:szCs w:val="20"/>
        </w:rPr>
      </w:pPr>
    </w:p>
    <w:p w14:paraId="082199CD" w14:textId="27B727BA" w:rsidR="00190682" w:rsidRDefault="00190682" w:rsidP="00190682">
      <w:pPr>
        <w:autoSpaceDE w:val="0"/>
        <w:autoSpaceDN w:val="0"/>
        <w:adjustRightInd w:val="0"/>
        <w:jc w:val="both"/>
        <w:rPr>
          <w:color w:val="000000" w:themeColor="text1"/>
          <w:sz w:val="20"/>
          <w:szCs w:val="20"/>
        </w:rPr>
      </w:pPr>
      <w:r>
        <w:rPr>
          <w:color w:val="000000" w:themeColor="text1"/>
          <w:sz w:val="20"/>
          <w:szCs w:val="20"/>
        </w:rPr>
        <w:t>Otro aspecto importante que se debe tener en cuenta es el estado de la estantería, lo cual perjudica la optimización del espacio, la disposición física adecuada de la documentación y la seguridad del personal que trabaja en los espacios de archivo; por lo cual, en algunos archivos de gestión se observa estantería en mal estado, este aspecto se presenta en: Área de Educación, UPI la 27</w:t>
      </w:r>
      <w:r w:rsidR="00B21A8C">
        <w:rPr>
          <w:color w:val="000000" w:themeColor="text1"/>
          <w:sz w:val="20"/>
          <w:szCs w:val="20"/>
        </w:rPr>
        <w:t xml:space="preserve">, </w:t>
      </w:r>
      <w:r w:rsidR="000513E5">
        <w:rPr>
          <w:color w:val="000000" w:themeColor="text1"/>
          <w:sz w:val="20"/>
          <w:szCs w:val="20"/>
        </w:rPr>
        <w:t xml:space="preserve">UPI </w:t>
      </w:r>
      <w:r w:rsidR="00B21A8C">
        <w:rPr>
          <w:color w:val="000000" w:themeColor="text1"/>
          <w:sz w:val="20"/>
          <w:szCs w:val="20"/>
        </w:rPr>
        <w:t>Servitá</w:t>
      </w:r>
      <w:r>
        <w:rPr>
          <w:color w:val="000000" w:themeColor="text1"/>
          <w:sz w:val="20"/>
          <w:szCs w:val="20"/>
        </w:rPr>
        <w:t xml:space="preserve"> y UPI la Rioja. </w:t>
      </w:r>
    </w:p>
    <w:p w14:paraId="6D4932D3" w14:textId="2C2FC6FC" w:rsidR="00D3214E" w:rsidRDefault="00D3214E" w:rsidP="00190682">
      <w:pPr>
        <w:autoSpaceDE w:val="0"/>
        <w:autoSpaceDN w:val="0"/>
        <w:adjustRightInd w:val="0"/>
        <w:jc w:val="both"/>
        <w:rPr>
          <w:color w:val="000000" w:themeColor="text1"/>
          <w:sz w:val="20"/>
          <w:szCs w:val="20"/>
        </w:rPr>
      </w:pPr>
    </w:p>
    <w:p w14:paraId="62A13E96" w14:textId="77777777" w:rsidR="00D3214E" w:rsidRDefault="00D3214E"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90682" w14:paraId="698FEF9F" w14:textId="77777777" w:rsidTr="00FE30F3">
        <w:trPr>
          <w:jc w:val="center"/>
        </w:trPr>
        <w:tc>
          <w:tcPr>
            <w:tcW w:w="4414" w:type="dxa"/>
          </w:tcPr>
          <w:p w14:paraId="5A6C8EA6" w14:textId="77777777" w:rsidR="00190682" w:rsidRPr="00834C4C" w:rsidRDefault="00190682" w:rsidP="00190682">
            <w:pPr>
              <w:pStyle w:val="Prrafodelista"/>
              <w:autoSpaceDE w:val="0"/>
              <w:autoSpaceDN w:val="0"/>
              <w:adjustRightInd w:val="0"/>
              <w:ind w:left="0"/>
              <w:jc w:val="center"/>
              <w:rPr>
                <w:i/>
                <w:color w:val="000000" w:themeColor="text1"/>
                <w:sz w:val="18"/>
                <w:szCs w:val="18"/>
              </w:rPr>
            </w:pPr>
          </w:p>
          <w:p w14:paraId="11A964AD" w14:textId="77777777" w:rsidR="00190682" w:rsidRPr="00834C4C" w:rsidRDefault="00190682" w:rsidP="00190682">
            <w:pPr>
              <w:pStyle w:val="Prrafodelista"/>
              <w:autoSpaceDE w:val="0"/>
              <w:autoSpaceDN w:val="0"/>
              <w:adjustRightInd w:val="0"/>
              <w:ind w:left="0"/>
              <w:jc w:val="center"/>
              <w:rPr>
                <w:i/>
                <w:color w:val="000000" w:themeColor="text1"/>
                <w:sz w:val="18"/>
                <w:szCs w:val="18"/>
              </w:rPr>
            </w:pPr>
          </w:p>
          <w:p w14:paraId="2A8809AE" w14:textId="77777777" w:rsidR="00190682" w:rsidRPr="00834C4C" w:rsidRDefault="00190682" w:rsidP="00190682">
            <w:pPr>
              <w:pStyle w:val="Prrafodelista"/>
              <w:autoSpaceDE w:val="0"/>
              <w:autoSpaceDN w:val="0"/>
              <w:adjustRightInd w:val="0"/>
              <w:ind w:left="0"/>
              <w:jc w:val="center"/>
              <w:rPr>
                <w:i/>
                <w:color w:val="000000" w:themeColor="text1"/>
                <w:sz w:val="18"/>
                <w:szCs w:val="18"/>
              </w:rPr>
            </w:pPr>
            <w:r w:rsidRPr="00834C4C">
              <w:rPr>
                <w:i/>
                <w:noProof/>
                <w:color w:val="000000" w:themeColor="text1"/>
                <w:sz w:val="18"/>
                <w:szCs w:val="18"/>
              </w:rPr>
              <mc:AlternateContent>
                <mc:Choice Requires="wps">
                  <w:drawing>
                    <wp:anchor distT="0" distB="0" distL="114300" distR="114300" simplePos="0" relativeHeight="251680768" behindDoc="0" locked="0" layoutInCell="1" allowOverlap="1" wp14:anchorId="3F526587" wp14:editId="570DBACB">
                      <wp:simplePos x="0" y="0"/>
                      <wp:positionH relativeFrom="column">
                        <wp:posOffset>827985</wp:posOffset>
                      </wp:positionH>
                      <wp:positionV relativeFrom="paragraph">
                        <wp:posOffset>47183</wp:posOffset>
                      </wp:positionV>
                      <wp:extent cx="1828800" cy="1494735"/>
                      <wp:effectExtent l="0" t="0" r="19050" b="10795"/>
                      <wp:wrapNone/>
                      <wp:docPr id="120" name="Elipse 120"/>
                      <wp:cNvGraphicFramePr/>
                      <a:graphic xmlns:a="http://schemas.openxmlformats.org/drawingml/2006/main">
                        <a:graphicData uri="http://schemas.microsoft.com/office/word/2010/wordprocessingShape">
                          <wps:wsp>
                            <wps:cNvSpPr/>
                            <wps:spPr>
                              <a:xfrm>
                                <a:off x="0" y="0"/>
                                <a:ext cx="1828800" cy="149473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CB847D" id="Elipse 120" o:spid="_x0000_s1026" style="position:absolute;margin-left:65.2pt;margin-top:3.7pt;width:2in;height:117.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" filled="f" strokecolor="red" strokeweight="2pt"/>
                  </w:pict>
                </mc:Fallback>
              </mc:AlternateContent>
            </w:r>
            <w:r w:rsidRPr="00834C4C">
              <w:rPr>
                <w:i/>
                <w:noProof/>
                <w:color w:val="000000" w:themeColor="text1"/>
                <w:sz w:val="18"/>
                <w:szCs w:val="18"/>
              </w:rPr>
              <w:drawing>
                <wp:inline distT="0" distB="0" distL="0" distR="0" wp14:anchorId="44C3D3EA" wp14:editId="27A58D81">
                  <wp:extent cx="2409245" cy="1807070"/>
                  <wp:effectExtent l="0" t="0" r="0" b="317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G_3060.JPG"/>
                          <pic:cNvPicPr/>
                        </pic:nvPicPr>
                        <pic:blipFill>
                          <a:blip r:embed="rId133" cstate="print">
                            <a:extLst>
                              <a:ext uri="{28A0092B-C50C-407E-A947-70E740481C1C}">
                                <a14:useLocalDpi xmlns:a14="http://schemas.microsoft.com/office/drawing/2010/main" val="0"/>
                              </a:ext>
                            </a:extLst>
                          </a:blip>
                          <a:stretch>
                            <a:fillRect/>
                          </a:stretch>
                        </pic:blipFill>
                        <pic:spPr>
                          <a:xfrm rot="10800000">
                            <a:off x="0" y="0"/>
                            <a:ext cx="2447841" cy="1836019"/>
                          </a:xfrm>
                          <a:prstGeom prst="rect">
                            <a:avLst/>
                          </a:prstGeom>
                        </pic:spPr>
                      </pic:pic>
                    </a:graphicData>
                  </a:graphic>
                </wp:inline>
              </w:drawing>
            </w:r>
          </w:p>
          <w:p w14:paraId="3FE820F7" w14:textId="77777777" w:rsidR="00190682" w:rsidRPr="00834C4C" w:rsidRDefault="00190682" w:rsidP="00190682">
            <w:pPr>
              <w:pStyle w:val="Prrafodelista"/>
              <w:autoSpaceDE w:val="0"/>
              <w:autoSpaceDN w:val="0"/>
              <w:adjustRightInd w:val="0"/>
              <w:ind w:left="0"/>
              <w:jc w:val="center"/>
              <w:rPr>
                <w:i/>
                <w:color w:val="000000" w:themeColor="text1"/>
                <w:sz w:val="18"/>
                <w:szCs w:val="18"/>
              </w:rPr>
            </w:pPr>
          </w:p>
          <w:p w14:paraId="47458BE1" w14:textId="77777777" w:rsidR="00190682" w:rsidRPr="00834C4C" w:rsidRDefault="00190682" w:rsidP="00190682">
            <w:pPr>
              <w:pStyle w:val="Prrafodelista"/>
              <w:autoSpaceDE w:val="0"/>
              <w:autoSpaceDN w:val="0"/>
              <w:adjustRightInd w:val="0"/>
              <w:ind w:left="0"/>
              <w:jc w:val="center"/>
              <w:rPr>
                <w:i/>
                <w:color w:val="000000" w:themeColor="text1"/>
                <w:sz w:val="18"/>
                <w:szCs w:val="18"/>
              </w:rPr>
            </w:pPr>
          </w:p>
        </w:tc>
        <w:tc>
          <w:tcPr>
            <w:tcW w:w="4414" w:type="dxa"/>
          </w:tcPr>
          <w:p w14:paraId="52142302"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mc:AlternateContent>
                <mc:Choice Requires="wps">
                  <w:drawing>
                    <wp:anchor distT="0" distB="0" distL="114300" distR="114300" simplePos="0" relativeHeight="251685888" behindDoc="0" locked="0" layoutInCell="1" allowOverlap="1" wp14:anchorId="15324B02" wp14:editId="45744798">
                      <wp:simplePos x="0" y="0"/>
                      <wp:positionH relativeFrom="column">
                        <wp:posOffset>293895</wp:posOffset>
                      </wp:positionH>
                      <wp:positionV relativeFrom="paragraph">
                        <wp:posOffset>368327</wp:posOffset>
                      </wp:positionV>
                      <wp:extent cx="1439186" cy="1590261"/>
                      <wp:effectExtent l="0" t="0" r="27940" b="10160"/>
                      <wp:wrapNone/>
                      <wp:docPr id="125" name="Elipse 125"/>
                      <wp:cNvGraphicFramePr/>
                      <a:graphic xmlns:a="http://schemas.openxmlformats.org/drawingml/2006/main">
                        <a:graphicData uri="http://schemas.microsoft.com/office/word/2010/wordprocessingShape">
                          <wps:wsp>
                            <wps:cNvSpPr/>
                            <wps:spPr>
                              <a:xfrm>
                                <a:off x="0" y="0"/>
                                <a:ext cx="1439186" cy="159026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5C904EE" id="Elipse 125" o:spid="_x0000_s1026" style="position:absolute;margin-left:23.15pt;margin-top:29pt;width:113.3pt;height:125.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" filled="f" strokecolor="red" strokeweight="2pt"/>
                  </w:pict>
                </mc:Fallback>
              </mc:AlternateContent>
            </w:r>
            <w:r>
              <w:rPr>
                <w:noProof/>
                <w:color w:val="000000" w:themeColor="text1"/>
                <w:sz w:val="20"/>
                <w:szCs w:val="20"/>
              </w:rPr>
              <w:drawing>
                <wp:inline distT="0" distB="0" distL="0" distR="0" wp14:anchorId="18EB7115" wp14:editId="1B5DE475">
                  <wp:extent cx="2232206" cy="1674155"/>
                  <wp:effectExtent l="0" t="6667" r="9207" b="9208"/>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G_3573.JPG"/>
                          <pic:cNvPicPr/>
                        </pic:nvPicPr>
                        <pic:blipFill>
                          <a:blip r:embed="rId134" cstate="print">
                            <a:extLst>
                              <a:ext uri="{28A0092B-C50C-407E-A947-70E740481C1C}">
                                <a14:useLocalDpi xmlns:a14="http://schemas.microsoft.com/office/drawing/2010/main" val="0"/>
                              </a:ext>
                            </a:extLst>
                          </a:blip>
                          <a:stretch>
                            <a:fillRect/>
                          </a:stretch>
                        </pic:blipFill>
                        <pic:spPr>
                          <a:xfrm rot="5400000">
                            <a:off x="0" y="0"/>
                            <a:ext cx="2275398" cy="1706549"/>
                          </a:xfrm>
                          <a:prstGeom prst="rect">
                            <a:avLst/>
                          </a:prstGeom>
                        </pic:spPr>
                      </pic:pic>
                    </a:graphicData>
                  </a:graphic>
                </wp:inline>
              </w:drawing>
            </w:r>
          </w:p>
        </w:tc>
      </w:tr>
      <w:tr w:rsidR="00190682" w14:paraId="00F84902" w14:textId="77777777" w:rsidTr="00FE30F3">
        <w:trPr>
          <w:jc w:val="center"/>
        </w:trPr>
        <w:tc>
          <w:tcPr>
            <w:tcW w:w="4414" w:type="dxa"/>
          </w:tcPr>
          <w:p w14:paraId="51E8962E" w14:textId="56F26659" w:rsidR="00190682" w:rsidRPr="00834C4C" w:rsidRDefault="00190682" w:rsidP="00190682">
            <w:pPr>
              <w:pStyle w:val="Prrafodelista"/>
              <w:autoSpaceDE w:val="0"/>
              <w:autoSpaceDN w:val="0"/>
              <w:adjustRightInd w:val="0"/>
              <w:ind w:left="0"/>
              <w:jc w:val="center"/>
              <w:rPr>
                <w:i/>
                <w:color w:val="000000" w:themeColor="text1"/>
                <w:sz w:val="18"/>
                <w:szCs w:val="18"/>
              </w:rPr>
            </w:pPr>
            <w:r w:rsidRPr="00834C4C">
              <w:rPr>
                <w:i/>
                <w:color w:val="000000" w:themeColor="text1"/>
                <w:sz w:val="18"/>
                <w:szCs w:val="18"/>
              </w:rPr>
              <w:t>Foto No.</w:t>
            </w:r>
            <w:r w:rsidR="00D3214E">
              <w:rPr>
                <w:i/>
                <w:color w:val="000000" w:themeColor="text1"/>
                <w:sz w:val="18"/>
                <w:szCs w:val="18"/>
              </w:rPr>
              <w:t>9</w:t>
            </w:r>
            <w:r w:rsidR="00AC08F2">
              <w:rPr>
                <w:i/>
                <w:color w:val="000000" w:themeColor="text1"/>
                <w:sz w:val="18"/>
                <w:szCs w:val="18"/>
              </w:rPr>
              <w:t>7</w:t>
            </w:r>
            <w:r w:rsidRPr="00834C4C">
              <w:rPr>
                <w:i/>
                <w:color w:val="000000" w:themeColor="text1"/>
                <w:sz w:val="18"/>
                <w:szCs w:val="18"/>
              </w:rPr>
              <w:t xml:space="preserve">. Estado de entrepaño área de Educación </w:t>
            </w:r>
          </w:p>
        </w:tc>
        <w:tc>
          <w:tcPr>
            <w:tcW w:w="4414" w:type="dxa"/>
          </w:tcPr>
          <w:p w14:paraId="62D6405F" w14:textId="2942FC13" w:rsidR="00190682" w:rsidRDefault="00190682" w:rsidP="00190682">
            <w:pPr>
              <w:pStyle w:val="Prrafodelista"/>
              <w:autoSpaceDE w:val="0"/>
              <w:autoSpaceDN w:val="0"/>
              <w:adjustRightInd w:val="0"/>
              <w:ind w:left="0"/>
              <w:jc w:val="center"/>
              <w:rPr>
                <w:i/>
                <w:color w:val="000000" w:themeColor="text1"/>
                <w:sz w:val="18"/>
                <w:szCs w:val="18"/>
              </w:rPr>
            </w:pPr>
            <w:r w:rsidRPr="00834C4C">
              <w:rPr>
                <w:i/>
                <w:color w:val="000000" w:themeColor="text1"/>
                <w:sz w:val="18"/>
                <w:szCs w:val="18"/>
              </w:rPr>
              <w:t>Foto No.</w:t>
            </w:r>
            <w:r w:rsidR="00EA3847">
              <w:rPr>
                <w:i/>
                <w:color w:val="000000" w:themeColor="text1"/>
                <w:sz w:val="18"/>
                <w:szCs w:val="18"/>
              </w:rPr>
              <w:t>9</w:t>
            </w:r>
            <w:r w:rsidR="00AC08F2">
              <w:rPr>
                <w:i/>
                <w:color w:val="000000" w:themeColor="text1"/>
                <w:sz w:val="18"/>
                <w:szCs w:val="18"/>
              </w:rPr>
              <w:t>8</w:t>
            </w:r>
            <w:r w:rsidRPr="00834C4C">
              <w:rPr>
                <w:i/>
                <w:color w:val="000000" w:themeColor="text1"/>
                <w:sz w:val="18"/>
                <w:szCs w:val="18"/>
              </w:rPr>
              <w:t>. Estado de entrepaños UPI la 27</w:t>
            </w:r>
          </w:p>
          <w:p w14:paraId="5070584C" w14:textId="77777777" w:rsidR="00190682" w:rsidRDefault="00190682" w:rsidP="00190682">
            <w:pPr>
              <w:pStyle w:val="Prrafodelista"/>
              <w:autoSpaceDE w:val="0"/>
              <w:autoSpaceDN w:val="0"/>
              <w:adjustRightInd w:val="0"/>
              <w:ind w:left="0"/>
              <w:jc w:val="center"/>
              <w:rPr>
                <w:color w:val="000000" w:themeColor="text1"/>
                <w:sz w:val="20"/>
                <w:szCs w:val="20"/>
              </w:rPr>
            </w:pPr>
          </w:p>
        </w:tc>
      </w:tr>
      <w:tr w:rsidR="00190682" w14:paraId="135EEF3C" w14:textId="77777777" w:rsidTr="00FE30F3">
        <w:trPr>
          <w:jc w:val="center"/>
        </w:trPr>
        <w:tc>
          <w:tcPr>
            <w:tcW w:w="4414" w:type="dxa"/>
          </w:tcPr>
          <w:p w14:paraId="50158CB2"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7C122E52" wp14:editId="60880D7A">
                  <wp:extent cx="2364782" cy="1773586"/>
                  <wp:effectExtent l="0" t="9208" r="7303" b="7302"/>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G_3902.JPG"/>
                          <pic:cNvPicPr/>
                        </pic:nvPicPr>
                        <pic:blipFill>
                          <a:blip r:embed="rId135" cstate="print">
                            <a:extLst>
                              <a:ext uri="{28A0092B-C50C-407E-A947-70E740481C1C}">
                                <a14:useLocalDpi xmlns:a14="http://schemas.microsoft.com/office/drawing/2010/main" val="0"/>
                              </a:ext>
                            </a:extLst>
                          </a:blip>
                          <a:stretch>
                            <a:fillRect/>
                          </a:stretch>
                        </pic:blipFill>
                        <pic:spPr>
                          <a:xfrm rot="5400000">
                            <a:off x="0" y="0"/>
                            <a:ext cx="2423389" cy="1817541"/>
                          </a:xfrm>
                          <a:prstGeom prst="rect">
                            <a:avLst/>
                          </a:prstGeom>
                        </pic:spPr>
                      </pic:pic>
                    </a:graphicData>
                  </a:graphic>
                </wp:inline>
              </w:drawing>
            </w:r>
          </w:p>
        </w:tc>
        <w:tc>
          <w:tcPr>
            <w:tcW w:w="4414" w:type="dxa"/>
          </w:tcPr>
          <w:p w14:paraId="65C360A1"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mc:AlternateContent>
                <mc:Choice Requires="wps">
                  <w:drawing>
                    <wp:anchor distT="0" distB="0" distL="114300" distR="114300" simplePos="0" relativeHeight="251683840" behindDoc="0" locked="0" layoutInCell="1" allowOverlap="1" wp14:anchorId="5E79EDBD" wp14:editId="06A2657F">
                      <wp:simplePos x="0" y="0"/>
                      <wp:positionH relativeFrom="column">
                        <wp:posOffset>967077</wp:posOffset>
                      </wp:positionH>
                      <wp:positionV relativeFrom="paragraph">
                        <wp:posOffset>612968</wp:posOffset>
                      </wp:positionV>
                      <wp:extent cx="954129" cy="842839"/>
                      <wp:effectExtent l="0" t="0" r="17780" b="14605"/>
                      <wp:wrapNone/>
                      <wp:docPr id="124" name="Elipse 124"/>
                      <wp:cNvGraphicFramePr/>
                      <a:graphic xmlns:a="http://schemas.openxmlformats.org/drawingml/2006/main">
                        <a:graphicData uri="http://schemas.microsoft.com/office/word/2010/wordprocessingShape">
                          <wps:wsp>
                            <wps:cNvSpPr/>
                            <wps:spPr>
                              <a:xfrm>
                                <a:off x="0" y="0"/>
                                <a:ext cx="954129" cy="8428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31E4568" id="Elipse 124" o:spid="_x0000_s1026" style="position:absolute;margin-left:76.15pt;margin-top:48.25pt;width:75.15pt;height:66.3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" filled="f" strokecolor="red" strokeweight="2pt"/>
                  </w:pict>
                </mc:Fallback>
              </mc:AlternateContent>
            </w:r>
            <w:r>
              <w:rPr>
                <w:noProof/>
                <w:color w:val="000000" w:themeColor="text1"/>
                <w:sz w:val="20"/>
                <w:szCs w:val="20"/>
              </w:rPr>
              <w:drawing>
                <wp:inline distT="0" distB="0" distL="0" distR="0" wp14:anchorId="1F1C79F4" wp14:editId="227F3DB0">
                  <wp:extent cx="2315378" cy="1736534"/>
                  <wp:effectExtent l="381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G_3884.JPG"/>
                          <pic:cNvPicPr/>
                        </pic:nvPicPr>
                        <pic:blipFill>
                          <a:blip r:embed="rId136" cstate="print">
                            <a:extLst>
                              <a:ext uri="{28A0092B-C50C-407E-A947-70E740481C1C}">
                                <a14:useLocalDpi xmlns:a14="http://schemas.microsoft.com/office/drawing/2010/main" val="0"/>
                              </a:ext>
                            </a:extLst>
                          </a:blip>
                          <a:stretch>
                            <a:fillRect/>
                          </a:stretch>
                        </pic:blipFill>
                        <pic:spPr>
                          <a:xfrm rot="5400000">
                            <a:off x="0" y="0"/>
                            <a:ext cx="2370899" cy="1778175"/>
                          </a:xfrm>
                          <a:prstGeom prst="rect">
                            <a:avLst/>
                          </a:prstGeom>
                        </pic:spPr>
                      </pic:pic>
                    </a:graphicData>
                  </a:graphic>
                </wp:inline>
              </w:drawing>
            </w:r>
          </w:p>
        </w:tc>
      </w:tr>
      <w:tr w:rsidR="00AC08F2" w14:paraId="4823E73B" w14:textId="77777777" w:rsidTr="00FE30F3">
        <w:trPr>
          <w:jc w:val="center"/>
        </w:trPr>
        <w:tc>
          <w:tcPr>
            <w:tcW w:w="4414" w:type="dxa"/>
          </w:tcPr>
          <w:p w14:paraId="3DE0D541" w14:textId="77777777" w:rsidR="00AC08F2" w:rsidRDefault="00AC08F2" w:rsidP="00AC08F2">
            <w:pPr>
              <w:autoSpaceDE w:val="0"/>
              <w:autoSpaceDN w:val="0"/>
              <w:adjustRightInd w:val="0"/>
              <w:rPr>
                <w:noProof/>
                <w:color w:val="000000" w:themeColor="text1"/>
                <w:sz w:val="20"/>
                <w:szCs w:val="20"/>
              </w:rPr>
            </w:pPr>
          </w:p>
        </w:tc>
        <w:tc>
          <w:tcPr>
            <w:tcW w:w="4414" w:type="dxa"/>
          </w:tcPr>
          <w:p w14:paraId="7561E891" w14:textId="77777777" w:rsidR="00AC08F2" w:rsidRDefault="00AC08F2" w:rsidP="00190682">
            <w:pPr>
              <w:autoSpaceDE w:val="0"/>
              <w:autoSpaceDN w:val="0"/>
              <w:adjustRightInd w:val="0"/>
              <w:jc w:val="center"/>
              <w:rPr>
                <w:noProof/>
                <w:color w:val="000000" w:themeColor="text1"/>
                <w:sz w:val="20"/>
                <w:szCs w:val="20"/>
              </w:rPr>
            </w:pPr>
          </w:p>
        </w:tc>
      </w:tr>
      <w:tr w:rsidR="00AC08F2" w14:paraId="60991991" w14:textId="77777777" w:rsidTr="00FE30F3">
        <w:trPr>
          <w:jc w:val="center"/>
        </w:trPr>
        <w:tc>
          <w:tcPr>
            <w:tcW w:w="4414" w:type="dxa"/>
          </w:tcPr>
          <w:p w14:paraId="68214AF4" w14:textId="77777777" w:rsidR="00AC08F2" w:rsidRDefault="00AC08F2" w:rsidP="00AC08F2">
            <w:pPr>
              <w:autoSpaceDE w:val="0"/>
              <w:autoSpaceDN w:val="0"/>
              <w:adjustRightInd w:val="0"/>
              <w:rPr>
                <w:noProof/>
                <w:color w:val="000000" w:themeColor="text1"/>
                <w:sz w:val="20"/>
                <w:szCs w:val="20"/>
              </w:rPr>
            </w:pPr>
          </w:p>
        </w:tc>
        <w:tc>
          <w:tcPr>
            <w:tcW w:w="4414" w:type="dxa"/>
          </w:tcPr>
          <w:p w14:paraId="604560A2" w14:textId="77777777" w:rsidR="00AC08F2" w:rsidRDefault="00AC08F2" w:rsidP="00B21A8C">
            <w:pPr>
              <w:autoSpaceDE w:val="0"/>
              <w:autoSpaceDN w:val="0"/>
              <w:adjustRightInd w:val="0"/>
              <w:rPr>
                <w:noProof/>
                <w:color w:val="000000" w:themeColor="text1"/>
                <w:sz w:val="20"/>
                <w:szCs w:val="20"/>
              </w:rPr>
            </w:pPr>
          </w:p>
        </w:tc>
      </w:tr>
      <w:tr w:rsidR="00190682" w14:paraId="4D0087D0" w14:textId="77777777" w:rsidTr="00FE30F3">
        <w:trPr>
          <w:jc w:val="center"/>
        </w:trPr>
        <w:tc>
          <w:tcPr>
            <w:tcW w:w="4414" w:type="dxa"/>
          </w:tcPr>
          <w:p w14:paraId="3C0C961B" w14:textId="1DE7BEFF" w:rsidR="00190682" w:rsidRDefault="00190682" w:rsidP="00B21A8C">
            <w:pPr>
              <w:pStyle w:val="Prrafodelista"/>
              <w:autoSpaceDE w:val="0"/>
              <w:autoSpaceDN w:val="0"/>
              <w:adjustRightInd w:val="0"/>
              <w:ind w:left="0"/>
              <w:jc w:val="center"/>
              <w:rPr>
                <w:color w:val="000000" w:themeColor="text1"/>
                <w:sz w:val="20"/>
                <w:szCs w:val="20"/>
              </w:rPr>
            </w:pPr>
            <w:r w:rsidRPr="00620CE1">
              <w:rPr>
                <w:i/>
                <w:color w:val="000000" w:themeColor="text1"/>
                <w:sz w:val="18"/>
                <w:szCs w:val="18"/>
              </w:rPr>
              <w:t>Foto No.</w:t>
            </w:r>
            <w:r w:rsidR="00EA3847">
              <w:rPr>
                <w:i/>
                <w:color w:val="000000" w:themeColor="text1"/>
                <w:sz w:val="18"/>
                <w:szCs w:val="18"/>
              </w:rPr>
              <w:t>9</w:t>
            </w:r>
            <w:r w:rsidR="00AC08F2">
              <w:rPr>
                <w:i/>
                <w:color w:val="000000" w:themeColor="text1"/>
                <w:sz w:val="18"/>
                <w:szCs w:val="18"/>
              </w:rPr>
              <w:t>9</w:t>
            </w:r>
            <w:r w:rsidRPr="00620CE1">
              <w:rPr>
                <w:i/>
                <w:color w:val="000000" w:themeColor="text1"/>
                <w:sz w:val="18"/>
                <w:szCs w:val="18"/>
              </w:rPr>
              <w:t>. Estado de entrepaños UPI la Rioja</w:t>
            </w:r>
          </w:p>
        </w:tc>
        <w:tc>
          <w:tcPr>
            <w:tcW w:w="4414" w:type="dxa"/>
          </w:tcPr>
          <w:p w14:paraId="49E76452" w14:textId="34239693" w:rsidR="00190682" w:rsidRDefault="00190682" w:rsidP="00B21A8C">
            <w:pPr>
              <w:pStyle w:val="Prrafodelista"/>
              <w:autoSpaceDE w:val="0"/>
              <w:autoSpaceDN w:val="0"/>
              <w:adjustRightInd w:val="0"/>
              <w:ind w:left="0"/>
              <w:jc w:val="center"/>
              <w:rPr>
                <w:color w:val="000000" w:themeColor="text1"/>
                <w:sz w:val="20"/>
                <w:szCs w:val="20"/>
              </w:rPr>
            </w:pPr>
            <w:r w:rsidRPr="00620CE1">
              <w:rPr>
                <w:i/>
                <w:color w:val="000000" w:themeColor="text1"/>
                <w:sz w:val="18"/>
                <w:szCs w:val="18"/>
              </w:rPr>
              <w:t>Foto No.</w:t>
            </w:r>
            <w:r w:rsidR="00AC08F2">
              <w:rPr>
                <w:i/>
                <w:color w:val="000000" w:themeColor="text1"/>
                <w:sz w:val="18"/>
                <w:szCs w:val="18"/>
              </w:rPr>
              <w:t>100</w:t>
            </w:r>
            <w:r>
              <w:rPr>
                <w:i/>
                <w:color w:val="000000" w:themeColor="text1"/>
                <w:sz w:val="18"/>
                <w:szCs w:val="18"/>
              </w:rPr>
              <w:t>.</w:t>
            </w:r>
            <w:r w:rsidRPr="00620CE1">
              <w:rPr>
                <w:i/>
                <w:color w:val="000000" w:themeColor="text1"/>
                <w:sz w:val="18"/>
                <w:szCs w:val="18"/>
              </w:rPr>
              <w:t xml:space="preserve"> Estado de anclaje a pared UPI la Rioja</w:t>
            </w:r>
          </w:p>
        </w:tc>
      </w:tr>
      <w:tr w:rsidR="00B21A8C" w14:paraId="5ABB5BCD" w14:textId="77777777" w:rsidTr="00FE30F3">
        <w:trPr>
          <w:jc w:val="center"/>
        </w:trPr>
        <w:tc>
          <w:tcPr>
            <w:tcW w:w="4414" w:type="dxa"/>
          </w:tcPr>
          <w:p w14:paraId="6785F8DA" w14:textId="77777777" w:rsidR="00B21A8C" w:rsidRDefault="00B21A8C" w:rsidP="00B21A8C">
            <w:pPr>
              <w:pStyle w:val="Prrafodelista"/>
              <w:autoSpaceDE w:val="0"/>
              <w:autoSpaceDN w:val="0"/>
              <w:adjustRightInd w:val="0"/>
              <w:ind w:left="0"/>
              <w:jc w:val="center"/>
              <w:rPr>
                <w:i/>
                <w:color w:val="000000" w:themeColor="text1"/>
                <w:sz w:val="18"/>
                <w:szCs w:val="18"/>
              </w:rPr>
            </w:pPr>
          </w:p>
          <w:p w14:paraId="765D9FC3" w14:textId="77777777" w:rsidR="00B21A8C" w:rsidRDefault="00B21A8C" w:rsidP="00B21A8C">
            <w:pPr>
              <w:pStyle w:val="Prrafodelista"/>
              <w:autoSpaceDE w:val="0"/>
              <w:autoSpaceDN w:val="0"/>
              <w:adjustRightInd w:val="0"/>
              <w:ind w:left="0"/>
              <w:jc w:val="center"/>
              <w:rPr>
                <w:i/>
                <w:color w:val="000000" w:themeColor="text1"/>
                <w:sz w:val="18"/>
                <w:szCs w:val="18"/>
              </w:rPr>
            </w:pPr>
          </w:p>
          <w:p w14:paraId="03F99E0B" w14:textId="19A8A8BA" w:rsidR="00B21A8C" w:rsidRPr="00620CE1" w:rsidRDefault="00B21A8C" w:rsidP="00B21A8C">
            <w:pPr>
              <w:pStyle w:val="Prrafodelista"/>
              <w:autoSpaceDE w:val="0"/>
              <w:autoSpaceDN w:val="0"/>
              <w:adjustRightInd w:val="0"/>
              <w:ind w:left="0"/>
              <w:jc w:val="center"/>
              <w:rPr>
                <w:i/>
                <w:color w:val="000000" w:themeColor="text1"/>
                <w:sz w:val="18"/>
                <w:szCs w:val="18"/>
              </w:rPr>
            </w:pPr>
          </w:p>
        </w:tc>
        <w:tc>
          <w:tcPr>
            <w:tcW w:w="4414" w:type="dxa"/>
          </w:tcPr>
          <w:p w14:paraId="1A30BC7A" w14:textId="77777777" w:rsidR="00B21A8C" w:rsidRPr="00620CE1" w:rsidRDefault="00B21A8C" w:rsidP="00B21A8C">
            <w:pPr>
              <w:pStyle w:val="Prrafodelista"/>
              <w:autoSpaceDE w:val="0"/>
              <w:autoSpaceDN w:val="0"/>
              <w:adjustRightInd w:val="0"/>
              <w:ind w:left="0"/>
              <w:jc w:val="center"/>
              <w:rPr>
                <w:i/>
                <w:color w:val="000000" w:themeColor="text1"/>
                <w:sz w:val="18"/>
                <w:szCs w:val="18"/>
              </w:rPr>
            </w:pPr>
          </w:p>
        </w:tc>
      </w:tr>
    </w:tbl>
    <w:p w14:paraId="150CAFAC"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En este sentido, se recomienda el mantenimiento preventivo urgente para este mobiliario o la adquisición de nueva estantería en el caso de las que no están cumpliendo con su función.</w:t>
      </w:r>
    </w:p>
    <w:p w14:paraId="22BC058B" w14:textId="77777777" w:rsidR="00190682" w:rsidRDefault="00190682" w:rsidP="00190682">
      <w:pPr>
        <w:autoSpaceDE w:val="0"/>
        <w:autoSpaceDN w:val="0"/>
        <w:adjustRightInd w:val="0"/>
        <w:jc w:val="both"/>
        <w:rPr>
          <w:color w:val="000000" w:themeColor="text1"/>
          <w:sz w:val="20"/>
          <w:szCs w:val="20"/>
        </w:rPr>
      </w:pPr>
    </w:p>
    <w:p w14:paraId="222D77D8"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Adicionalmente, se observa de forma general que los espacios ni la estantería son insuficientes teniendo en cuenta el crecimiento documental de la entidad, por lo cual la documentación es dispuesta directamente en el piso o en otros espacios en donde no se cumple lo mínimo para la conservación de la documentación. </w:t>
      </w:r>
    </w:p>
    <w:p w14:paraId="455B64D9" w14:textId="77777777" w:rsidR="00190682" w:rsidRDefault="00190682" w:rsidP="00190682">
      <w:pPr>
        <w:autoSpaceDE w:val="0"/>
        <w:autoSpaceDN w:val="0"/>
        <w:adjustRightInd w:val="0"/>
        <w:jc w:val="both"/>
        <w:rPr>
          <w:color w:val="000000" w:themeColor="text1"/>
          <w:sz w:val="20"/>
          <w:szCs w:val="20"/>
        </w:rPr>
      </w:pPr>
    </w:p>
    <w:p w14:paraId="5E38A854" w14:textId="77777777" w:rsidR="00190682" w:rsidRDefault="00190682" w:rsidP="00AF498C">
      <w:pPr>
        <w:pStyle w:val="Prrafodelista"/>
        <w:numPr>
          <w:ilvl w:val="0"/>
          <w:numId w:val="7"/>
        </w:numPr>
        <w:autoSpaceDE w:val="0"/>
        <w:autoSpaceDN w:val="0"/>
        <w:adjustRightInd w:val="0"/>
        <w:ind w:hanging="294"/>
        <w:jc w:val="both"/>
        <w:rPr>
          <w:color w:val="000000" w:themeColor="text1"/>
          <w:sz w:val="20"/>
          <w:szCs w:val="20"/>
        </w:rPr>
      </w:pPr>
      <w:r w:rsidRPr="00E86FD5">
        <w:rPr>
          <w:b/>
          <w:color w:val="000000" w:themeColor="text1"/>
          <w:sz w:val="20"/>
          <w:szCs w:val="20"/>
        </w:rPr>
        <w:lastRenderedPageBreak/>
        <w:t>Unidades de almacenamiento contenedoras</w:t>
      </w:r>
      <w:r w:rsidRPr="00E86FD5">
        <w:rPr>
          <w:color w:val="000000" w:themeColor="text1"/>
          <w:sz w:val="20"/>
          <w:szCs w:val="20"/>
        </w:rPr>
        <w:t xml:space="preserve">: </w:t>
      </w:r>
    </w:p>
    <w:p w14:paraId="3E9E9401" w14:textId="77777777" w:rsidR="00190682" w:rsidRDefault="00190682" w:rsidP="00190682">
      <w:pPr>
        <w:pStyle w:val="Prrafodelista"/>
        <w:autoSpaceDE w:val="0"/>
        <w:autoSpaceDN w:val="0"/>
        <w:adjustRightInd w:val="0"/>
        <w:ind w:left="720"/>
        <w:jc w:val="both"/>
        <w:rPr>
          <w:color w:val="000000" w:themeColor="text1"/>
          <w:sz w:val="20"/>
          <w:szCs w:val="20"/>
        </w:rPr>
      </w:pPr>
    </w:p>
    <w:p w14:paraId="64A0BD02" w14:textId="790E223B"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Se observa el uso de cajas X 100, cajas X 200 y cajas X300 en alguno casos, </w:t>
      </w:r>
      <w:r w:rsidR="008A452C">
        <w:rPr>
          <w:color w:val="000000" w:themeColor="text1"/>
          <w:sz w:val="20"/>
          <w:szCs w:val="20"/>
        </w:rPr>
        <w:t>s</w:t>
      </w:r>
      <w:r>
        <w:rPr>
          <w:color w:val="000000" w:themeColor="text1"/>
          <w:sz w:val="20"/>
          <w:szCs w:val="20"/>
        </w:rPr>
        <w:t>e observa documentación sin cajas por el crecimiento documental diario de las UPI, este es el caso de Territorio</w:t>
      </w:r>
      <w:r w:rsidR="008A452C">
        <w:rPr>
          <w:color w:val="000000" w:themeColor="text1"/>
          <w:sz w:val="20"/>
          <w:szCs w:val="20"/>
        </w:rPr>
        <w:t xml:space="preserve">, </w:t>
      </w:r>
      <w:r>
        <w:rPr>
          <w:color w:val="000000" w:themeColor="text1"/>
          <w:sz w:val="20"/>
          <w:szCs w:val="20"/>
        </w:rPr>
        <w:t>Oasis</w:t>
      </w:r>
      <w:r w:rsidR="008A452C">
        <w:rPr>
          <w:color w:val="000000" w:themeColor="text1"/>
          <w:sz w:val="20"/>
          <w:szCs w:val="20"/>
        </w:rPr>
        <w:t xml:space="preserve"> y Contabilidad</w:t>
      </w:r>
      <w:r>
        <w:rPr>
          <w:color w:val="000000" w:themeColor="text1"/>
          <w:sz w:val="20"/>
          <w:szCs w:val="20"/>
        </w:rPr>
        <w:t xml:space="preserve">, lo cual se recomienda </w:t>
      </w:r>
      <w:r w:rsidR="008A452C">
        <w:rPr>
          <w:color w:val="000000" w:themeColor="text1"/>
          <w:sz w:val="20"/>
          <w:szCs w:val="20"/>
        </w:rPr>
        <w:t xml:space="preserve">almacenar la documentación en cajas para la protección de la documentación y adicionalmente </w:t>
      </w:r>
      <w:r>
        <w:rPr>
          <w:color w:val="000000" w:themeColor="text1"/>
          <w:sz w:val="20"/>
          <w:szCs w:val="20"/>
        </w:rPr>
        <w:t>tener en cuenta este aspecto para el Plan de Compras.</w:t>
      </w:r>
    </w:p>
    <w:p w14:paraId="79EE4393" w14:textId="44A35790" w:rsidR="008A452C" w:rsidRDefault="008A452C" w:rsidP="00190682">
      <w:pPr>
        <w:autoSpaceDE w:val="0"/>
        <w:autoSpaceDN w:val="0"/>
        <w:adjustRightInd w:val="0"/>
        <w:jc w:val="both"/>
        <w:rPr>
          <w:color w:val="000000" w:themeColor="text1"/>
          <w:sz w:val="20"/>
          <w:szCs w:val="20"/>
        </w:rPr>
      </w:pPr>
    </w:p>
    <w:p w14:paraId="154D4834" w14:textId="09AA66D8" w:rsidR="00190682" w:rsidRDefault="00190682" w:rsidP="00190682">
      <w:pPr>
        <w:shd w:val="clear" w:color="auto" w:fill="FFFFFF"/>
        <w:jc w:val="both"/>
        <w:rPr>
          <w:color w:val="000000" w:themeColor="text1"/>
          <w:sz w:val="20"/>
          <w:szCs w:val="20"/>
        </w:rPr>
      </w:pPr>
      <w:r>
        <w:rPr>
          <w:color w:val="000000" w:themeColor="text1"/>
          <w:sz w:val="20"/>
          <w:szCs w:val="20"/>
        </w:rPr>
        <w:t>Así mismo, se observa el uso de A</w:t>
      </w:r>
      <w:r w:rsidR="00E90B6B">
        <w:rPr>
          <w:color w:val="000000" w:themeColor="text1"/>
          <w:sz w:val="20"/>
          <w:szCs w:val="20"/>
        </w:rPr>
        <w:t>-</w:t>
      </w:r>
      <w:r>
        <w:rPr>
          <w:color w:val="000000" w:themeColor="text1"/>
          <w:sz w:val="20"/>
          <w:szCs w:val="20"/>
        </w:rPr>
        <w:t>Z para el almacenamiento de la documentación en el Redentor, lo cual no es recomendable para la conservación de los documentos, teniendo en cuenta lo establecido en la NTC 5397:2005 “</w:t>
      </w:r>
      <w:r w:rsidRPr="00852BD3">
        <w:rPr>
          <w:color w:val="000000" w:themeColor="text1"/>
          <w:sz w:val="20"/>
          <w:szCs w:val="20"/>
        </w:rPr>
        <w:t xml:space="preserve">Materiales para Documentos de Archivo con Soporte en Papel. Características de Calidad”, </w:t>
      </w:r>
      <w:r>
        <w:rPr>
          <w:color w:val="000000" w:themeColor="text1"/>
          <w:sz w:val="20"/>
          <w:szCs w:val="20"/>
        </w:rPr>
        <w:t xml:space="preserve">el cual indica que </w:t>
      </w:r>
      <w:r w:rsidRPr="00852BD3">
        <w:rPr>
          <w:color w:val="000000" w:themeColor="text1"/>
          <w:sz w:val="20"/>
          <w:szCs w:val="20"/>
        </w:rPr>
        <w:t>no se deberían utilizar carpetas que requieran la perforación de los documentos y el contacto con material metálico (como los ganchos legajadores metálicos o A</w:t>
      </w:r>
      <w:r w:rsidR="006D4F07">
        <w:rPr>
          <w:color w:val="000000" w:themeColor="text1"/>
          <w:sz w:val="20"/>
          <w:szCs w:val="20"/>
        </w:rPr>
        <w:t>-</w:t>
      </w:r>
      <w:r w:rsidRPr="00852BD3">
        <w:rPr>
          <w:color w:val="000000" w:themeColor="text1"/>
          <w:sz w:val="20"/>
          <w:szCs w:val="20"/>
        </w:rPr>
        <w:t>Z). Las perforaciones con el tiempo se presentan rasgaduras y roturas lo que genera pérdida de información y alteración de las características originales de los soportes</w:t>
      </w:r>
      <w:r>
        <w:rPr>
          <w:color w:val="000000" w:themeColor="text1"/>
          <w:sz w:val="20"/>
          <w:szCs w:val="20"/>
        </w:rPr>
        <w:t xml:space="preserve">. Adicionalmente, la </w:t>
      </w:r>
      <w:r w:rsidRPr="00852BD3">
        <w:rPr>
          <w:color w:val="000000" w:themeColor="text1"/>
          <w:sz w:val="20"/>
          <w:szCs w:val="20"/>
        </w:rPr>
        <w:t xml:space="preserve">NTC 5921:2012 " Requisitos para el almacenamiento de material documental" </w:t>
      </w:r>
      <w:r>
        <w:rPr>
          <w:color w:val="000000" w:themeColor="text1"/>
          <w:sz w:val="20"/>
          <w:szCs w:val="20"/>
        </w:rPr>
        <w:t xml:space="preserve">señala lo siguiente: </w:t>
      </w:r>
      <w:r w:rsidRPr="00852BD3">
        <w:rPr>
          <w:color w:val="000000" w:themeColor="text1"/>
          <w:sz w:val="20"/>
          <w:szCs w:val="20"/>
        </w:rPr>
        <w:t>"Ninguna superficie metálica sin recubrimiento debe estar en contacto directo con los materiales documentales almacenados¨</w:t>
      </w:r>
    </w:p>
    <w:p w14:paraId="50D79D26" w14:textId="77777777" w:rsidR="00190682" w:rsidRDefault="00190682" w:rsidP="00190682">
      <w:pPr>
        <w:shd w:val="clear" w:color="auto" w:fill="FFFFFF"/>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190682" w14:paraId="7F46B220" w14:textId="77777777" w:rsidTr="00FE30F3">
        <w:trPr>
          <w:jc w:val="center"/>
        </w:trPr>
        <w:tc>
          <w:tcPr>
            <w:tcW w:w="8828" w:type="dxa"/>
          </w:tcPr>
          <w:p w14:paraId="7AB4A5B9" w14:textId="77777777" w:rsidR="00190682" w:rsidRDefault="00190682" w:rsidP="00190682">
            <w:pPr>
              <w:jc w:val="center"/>
              <w:rPr>
                <w:rFonts w:ascii="Arial" w:hAnsi="Arial" w:cs="Arial"/>
                <w:color w:val="222222"/>
                <w:lang w:val="es-CO" w:eastAsia="es-CO"/>
              </w:rPr>
            </w:pPr>
            <w:r>
              <w:rPr>
                <w:rFonts w:ascii="Arial" w:hAnsi="Arial" w:cs="Arial"/>
                <w:noProof/>
                <w:color w:val="222222"/>
              </w:rPr>
              <w:drawing>
                <wp:inline distT="0" distB="0" distL="0" distR="0" wp14:anchorId="066E5DAF" wp14:editId="0A2C249E">
                  <wp:extent cx="1982577" cy="2902227"/>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074592" cy="3036925"/>
                          </a:xfrm>
                          <a:prstGeom prst="rect">
                            <a:avLst/>
                          </a:prstGeom>
                        </pic:spPr>
                      </pic:pic>
                    </a:graphicData>
                  </a:graphic>
                </wp:inline>
              </w:drawing>
            </w:r>
          </w:p>
        </w:tc>
      </w:tr>
      <w:tr w:rsidR="00190682" w14:paraId="7FD138DE" w14:textId="77777777" w:rsidTr="00FE30F3">
        <w:trPr>
          <w:jc w:val="center"/>
        </w:trPr>
        <w:tc>
          <w:tcPr>
            <w:tcW w:w="8828" w:type="dxa"/>
          </w:tcPr>
          <w:p w14:paraId="562C62A5" w14:textId="3F3816B5" w:rsidR="00190682" w:rsidRDefault="00190682" w:rsidP="00190682">
            <w:pPr>
              <w:jc w:val="center"/>
              <w:rPr>
                <w:rFonts w:ascii="Arial" w:hAnsi="Arial" w:cs="Arial"/>
                <w:color w:val="222222"/>
                <w:lang w:val="es-CO" w:eastAsia="es-CO"/>
              </w:rPr>
            </w:pPr>
            <w:r w:rsidRPr="00620CE1">
              <w:rPr>
                <w:i/>
                <w:color w:val="000000" w:themeColor="text1"/>
                <w:sz w:val="18"/>
                <w:szCs w:val="18"/>
              </w:rPr>
              <w:t>Foto No.</w:t>
            </w:r>
            <w:r w:rsidR="00663C9D">
              <w:rPr>
                <w:i/>
                <w:color w:val="000000" w:themeColor="text1"/>
                <w:sz w:val="18"/>
                <w:szCs w:val="18"/>
              </w:rPr>
              <w:t>101</w:t>
            </w:r>
            <w:r w:rsidR="00EA3847">
              <w:rPr>
                <w:i/>
                <w:color w:val="000000" w:themeColor="text1"/>
                <w:sz w:val="18"/>
                <w:szCs w:val="18"/>
              </w:rPr>
              <w:t>.</w:t>
            </w:r>
            <w:r w:rsidRPr="00620CE1">
              <w:rPr>
                <w:i/>
                <w:color w:val="000000" w:themeColor="text1"/>
                <w:sz w:val="18"/>
                <w:szCs w:val="18"/>
              </w:rPr>
              <w:t xml:space="preserve"> </w:t>
            </w:r>
            <w:r>
              <w:rPr>
                <w:i/>
                <w:color w:val="000000" w:themeColor="text1"/>
                <w:sz w:val="18"/>
                <w:szCs w:val="18"/>
              </w:rPr>
              <w:t xml:space="preserve">Unidades de almacenamiento el Redentor. </w:t>
            </w:r>
          </w:p>
        </w:tc>
      </w:tr>
      <w:tr w:rsidR="001F250B" w14:paraId="3E45A87D" w14:textId="77777777" w:rsidTr="006F2F52">
        <w:trPr>
          <w:jc w:val="center"/>
        </w:trPr>
        <w:tc>
          <w:tcPr>
            <w:tcW w:w="8828" w:type="dxa"/>
          </w:tcPr>
          <w:p w14:paraId="31A912DE" w14:textId="42B86C1B" w:rsidR="006B74C8" w:rsidRPr="00620CE1" w:rsidRDefault="006B74C8" w:rsidP="00FE30F3">
            <w:pPr>
              <w:rPr>
                <w:i/>
                <w:color w:val="000000" w:themeColor="text1"/>
                <w:sz w:val="18"/>
                <w:szCs w:val="18"/>
              </w:rPr>
            </w:pPr>
          </w:p>
        </w:tc>
      </w:tr>
    </w:tbl>
    <w:p w14:paraId="187F9031" w14:textId="77777777" w:rsidR="00190682" w:rsidRPr="0027608D" w:rsidRDefault="00190682" w:rsidP="00AF498C">
      <w:pPr>
        <w:pStyle w:val="Prrafodelista"/>
        <w:numPr>
          <w:ilvl w:val="0"/>
          <w:numId w:val="7"/>
        </w:numPr>
        <w:autoSpaceDE w:val="0"/>
        <w:autoSpaceDN w:val="0"/>
        <w:adjustRightInd w:val="0"/>
        <w:ind w:hanging="294"/>
        <w:jc w:val="both"/>
        <w:rPr>
          <w:color w:val="000000" w:themeColor="text1"/>
          <w:sz w:val="20"/>
          <w:szCs w:val="20"/>
        </w:rPr>
      </w:pPr>
      <w:r w:rsidRPr="00E86FD5">
        <w:rPr>
          <w:b/>
          <w:color w:val="000000" w:themeColor="text1"/>
          <w:sz w:val="20"/>
          <w:szCs w:val="20"/>
        </w:rPr>
        <w:t xml:space="preserve">Unidades específicas: </w:t>
      </w:r>
    </w:p>
    <w:p w14:paraId="70CB5EDF" w14:textId="77777777" w:rsidR="00190682" w:rsidRPr="00A54462" w:rsidRDefault="00190682" w:rsidP="00190682">
      <w:pPr>
        <w:pStyle w:val="Prrafodelista"/>
        <w:autoSpaceDE w:val="0"/>
        <w:autoSpaceDN w:val="0"/>
        <w:adjustRightInd w:val="0"/>
        <w:ind w:left="720"/>
        <w:jc w:val="both"/>
        <w:rPr>
          <w:color w:val="000000" w:themeColor="text1"/>
          <w:sz w:val="20"/>
          <w:szCs w:val="20"/>
        </w:rPr>
      </w:pPr>
    </w:p>
    <w:p w14:paraId="45037E42" w14:textId="79507F0B" w:rsidR="00190682" w:rsidRDefault="00190682" w:rsidP="00190682">
      <w:pPr>
        <w:jc w:val="both"/>
        <w:rPr>
          <w:color w:val="000000" w:themeColor="text1"/>
          <w:sz w:val="20"/>
          <w:szCs w:val="20"/>
        </w:rPr>
      </w:pPr>
      <w:r w:rsidRPr="0027608D">
        <w:rPr>
          <w:color w:val="000000" w:themeColor="text1"/>
          <w:sz w:val="20"/>
          <w:szCs w:val="20"/>
        </w:rPr>
        <w:t>Se evidencia en todos los archivos de gestión y UPIS el uso de carpetas dos aletas de yute</w:t>
      </w:r>
      <w:r>
        <w:rPr>
          <w:color w:val="000000" w:themeColor="text1"/>
          <w:sz w:val="20"/>
          <w:szCs w:val="20"/>
        </w:rPr>
        <w:t xml:space="preserve"> con pH igual o superior a 4 (ácido)</w:t>
      </w:r>
      <w:r w:rsidRPr="0027608D">
        <w:rPr>
          <w:color w:val="000000" w:themeColor="text1"/>
          <w:sz w:val="20"/>
          <w:szCs w:val="20"/>
        </w:rPr>
        <w:t xml:space="preserve"> </w:t>
      </w:r>
      <w:r>
        <w:rPr>
          <w:color w:val="000000" w:themeColor="text1"/>
          <w:sz w:val="20"/>
          <w:szCs w:val="20"/>
        </w:rPr>
        <w:t xml:space="preserve">y en uno de sus bordes (aleta lateral) un refuerzo en tela coleta. Es </w:t>
      </w:r>
      <w:r w:rsidR="00F93FEA">
        <w:rPr>
          <w:color w:val="000000" w:themeColor="text1"/>
          <w:sz w:val="20"/>
          <w:szCs w:val="20"/>
        </w:rPr>
        <w:t>así</w:t>
      </w:r>
      <w:r>
        <w:rPr>
          <w:color w:val="000000" w:themeColor="text1"/>
          <w:sz w:val="20"/>
          <w:szCs w:val="20"/>
        </w:rPr>
        <w:t xml:space="preserve"> como este tipo de unidades de almacenamiento no es recomendable sobre todo para documentos considerados en TRD como conservación total, debido a la acidez que transfiere al contacto con los documentos. </w:t>
      </w:r>
    </w:p>
    <w:p w14:paraId="320F7D86" w14:textId="77777777" w:rsidR="00190682" w:rsidRDefault="00190682" w:rsidP="00190682">
      <w:pPr>
        <w:jc w:val="both"/>
        <w:rPr>
          <w:color w:val="000000" w:themeColor="text1"/>
          <w:sz w:val="20"/>
          <w:szCs w:val="20"/>
        </w:rPr>
      </w:pPr>
    </w:p>
    <w:p w14:paraId="174F4577" w14:textId="77777777" w:rsidR="00190682" w:rsidRDefault="00190682" w:rsidP="00190682">
      <w:pPr>
        <w:jc w:val="both"/>
        <w:rPr>
          <w:color w:val="000000" w:themeColor="text1"/>
          <w:sz w:val="20"/>
          <w:szCs w:val="20"/>
        </w:rPr>
      </w:pPr>
      <w:r>
        <w:rPr>
          <w:color w:val="000000" w:themeColor="text1"/>
          <w:sz w:val="20"/>
          <w:szCs w:val="20"/>
        </w:rPr>
        <w:t>Adicionalmente, se evidencia la ausencia de unidades de almacenamiento por lo cual se debe tener en cuenta el crecimiento diario de cada área para ser tenido en cuenta en el Plan de Compras.</w:t>
      </w:r>
    </w:p>
    <w:p w14:paraId="57289A28" w14:textId="77777777" w:rsidR="00190682" w:rsidRDefault="00190682" w:rsidP="00190682">
      <w:pPr>
        <w:jc w:val="both"/>
        <w:rPr>
          <w:color w:val="000000" w:themeColor="text1"/>
          <w:sz w:val="20"/>
          <w:szCs w:val="20"/>
        </w:rPr>
      </w:pPr>
    </w:p>
    <w:p w14:paraId="4BAEC5A6" w14:textId="0932C34A"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Para el caso de los CDS, se observa que no se están llevando buenas prácticas de conservación dentro y fuera de los expedientes, lo cual se siguiere elaborar lineamientos para asegurar la preservación de la información que contienen. Adicionalmente, para la eliminación de CDS se debe llevar un protocolo estricto (igual a los documentos físicos) lo cual involucra elaborar un inventario documental en el FUID y la aprobación de esta actividad por parte de Comité </w:t>
      </w:r>
      <w:r w:rsidR="005F4FE0">
        <w:rPr>
          <w:color w:val="000000" w:themeColor="text1"/>
          <w:sz w:val="20"/>
          <w:szCs w:val="20"/>
        </w:rPr>
        <w:t xml:space="preserve">de Gestión y </w:t>
      </w:r>
      <w:r w:rsidR="00212834">
        <w:rPr>
          <w:color w:val="000000" w:themeColor="text1"/>
          <w:sz w:val="20"/>
          <w:szCs w:val="20"/>
        </w:rPr>
        <w:t>D</w:t>
      </w:r>
      <w:r w:rsidR="005F4FE0">
        <w:rPr>
          <w:color w:val="000000" w:themeColor="text1"/>
          <w:sz w:val="20"/>
          <w:szCs w:val="20"/>
        </w:rPr>
        <w:t>esempeño</w:t>
      </w:r>
      <w:r w:rsidR="00212834">
        <w:rPr>
          <w:color w:val="000000" w:themeColor="text1"/>
          <w:sz w:val="20"/>
          <w:szCs w:val="20"/>
        </w:rPr>
        <w:t xml:space="preserve"> Institucional. </w:t>
      </w:r>
    </w:p>
    <w:p w14:paraId="0AE15856"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90682" w14:paraId="7F3EBF02" w14:textId="77777777" w:rsidTr="00FE30F3">
        <w:trPr>
          <w:jc w:val="center"/>
        </w:trPr>
        <w:tc>
          <w:tcPr>
            <w:tcW w:w="4414" w:type="dxa"/>
          </w:tcPr>
          <w:p w14:paraId="0206855B"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2C31E58E" wp14:editId="130C9A66">
                  <wp:extent cx="2677311" cy="2007984"/>
                  <wp:effectExtent l="0" t="8255" r="635" b="63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G_3433.JPG"/>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20066" cy="2040051"/>
                          </a:xfrm>
                          <a:prstGeom prst="rect">
                            <a:avLst/>
                          </a:prstGeom>
                        </pic:spPr>
                      </pic:pic>
                    </a:graphicData>
                  </a:graphic>
                </wp:inline>
              </w:drawing>
            </w:r>
          </w:p>
        </w:tc>
        <w:tc>
          <w:tcPr>
            <w:tcW w:w="4414" w:type="dxa"/>
          </w:tcPr>
          <w:p w14:paraId="4F36AAAE"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6BD7CF12" wp14:editId="4CF995B1">
                  <wp:extent cx="2641005" cy="1980753"/>
                  <wp:effectExtent l="635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G_3435.JPG"/>
                          <pic:cNvPicPr/>
                        </pic:nvPicPr>
                        <pic:blipFill>
                          <a:blip r:embed="rId139" cstate="print">
                            <a:extLst>
                              <a:ext uri="{28A0092B-C50C-407E-A947-70E740481C1C}">
                                <a14:useLocalDpi xmlns:a14="http://schemas.microsoft.com/office/drawing/2010/main" val="0"/>
                              </a:ext>
                            </a:extLst>
                          </a:blip>
                          <a:stretch>
                            <a:fillRect/>
                          </a:stretch>
                        </pic:blipFill>
                        <pic:spPr>
                          <a:xfrm rot="5400000">
                            <a:off x="0" y="0"/>
                            <a:ext cx="2690743" cy="2018057"/>
                          </a:xfrm>
                          <a:prstGeom prst="rect">
                            <a:avLst/>
                          </a:prstGeom>
                        </pic:spPr>
                      </pic:pic>
                    </a:graphicData>
                  </a:graphic>
                </wp:inline>
              </w:drawing>
            </w:r>
          </w:p>
        </w:tc>
      </w:tr>
      <w:tr w:rsidR="00190682" w14:paraId="2BD54638" w14:textId="77777777" w:rsidTr="00FE30F3">
        <w:trPr>
          <w:trHeight w:val="682"/>
          <w:jc w:val="center"/>
        </w:trPr>
        <w:tc>
          <w:tcPr>
            <w:tcW w:w="4414" w:type="dxa"/>
          </w:tcPr>
          <w:p w14:paraId="2532B2DA" w14:textId="6D518231" w:rsidR="00190682" w:rsidRDefault="00190682" w:rsidP="00190682">
            <w:pPr>
              <w:pStyle w:val="Prrafodelista"/>
              <w:autoSpaceDE w:val="0"/>
              <w:autoSpaceDN w:val="0"/>
              <w:adjustRightInd w:val="0"/>
              <w:ind w:left="0"/>
              <w:jc w:val="center"/>
              <w:rPr>
                <w:color w:val="000000" w:themeColor="text1"/>
                <w:sz w:val="20"/>
                <w:szCs w:val="20"/>
              </w:rPr>
            </w:pPr>
            <w:r w:rsidRPr="001535ED">
              <w:rPr>
                <w:i/>
                <w:color w:val="000000" w:themeColor="text1"/>
                <w:sz w:val="18"/>
                <w:szCs w:val="18"/>
              </w:rPr>
              <w:t>Foto No.</w:t>
            </w:r>
            <w:r w:rsidR="00663C9D">
              <w:rPr>
                <w:i/>
                <w:color w:val="000000" w:themeColor="text1"/>
                <w:sz w:val="18"/>
                <w:szCs w:val="18"/>
              </w:rPr>
              <w:t>102</w:t>
            </w:r>
            <w:r>
              <w:rPr>
                <w:i/>
                <w:color w:val="000000" w:themeColor="text1"/>
                <w:sz w:val="18"/>
                <w:szCs w:val="18"/>
              </w:rPr>
              <w:t>. Ejemplo de u</w:t>
            </w:r>
            <w:r w:rsidRPr="001535ED">
              <w:rPr>
                <w:i/>
                <w:color w:val="000000" w:themeColor="text1"/>
                <w:sz w:val="18"/>
                <w:szCs w:val="18"/>
              </w:rPr>
              <w:t>bicación de C</w:t>
            </w:r>
            <w:r>
              <w:rPr>
                <w:i/>
                <w:color w:val="000000" w:themeColor="text1"/>
                <w:sz w:val="18"/>
                <w:szCs w:val="18"/>
              </w:rPr>
              <w:t>D</w:t>
            </w:r>
            <w:r w:rsidRPr="001535ED">
              <w:rPr>
                <w:i/>
                <w:color w:val="000000" w:themeColor="text1"/>
                <w:sz w:val="18"/>
                <w:szCs w:val="18"/>
              </w:rPr>
              <w:t xml:space="preserve"> fuera de fundas y en condiciones no adecuadas. Archivo de gestión de Jurídica</w:t>
            </w:r>
          </w:p>
        </w:tc>
        <w:tc>
          <w:tcPr>
            <w:tcW w:w="4414" w:type="dxa"/>
          </w:tcPr>
          <w:p w14:paraId="25042A3E" w14:textId="77153B20" w:rsidR="00190682" w:rsidRDefault="00190682" w:rsidP="00190682">
            <w:pPr>
              <w:pStyle w:val="Prrafodelista"/>
              <w:autoSpaceDE w:val="0"/>
              <w:autoSpaceDN w:val="0"/>
              <w:adjustRightInd w:val="0"/>
              <w:ind w:left="0"/>
              <w:jc w:val="center"/>
              <w:rPr>
                <w:color w:val="000000" w:themeColor="text1"/>
                <w:sz w:val="20"/>
                <w:szCs w:val="20"/>
              </w:rPr>
            </w:pPr>
            <w:r w:rsidRPr="001535ED">
              <w:rPr>
                <w:i/>
                <w:color w:val="000000" w:themeColor="text1"/>
                <w:sz w:val="18"/>
                <w:szCs w:val="18"/>
              </w:rPr>
              <w:t>Foto No.</w:t>
            </w:r>
            <w:r w:rsidR="00E01432">
              <w:rPr>
                <w:i/>
                <w:color w:val="000000" w:themeColor="text1"/>
                <w:sz w:val="18"/>
                <w:szCs w:val="18"/>
              </w:rPr>
              <w:t>10</w:t>
            </w:r>
            <w:r w:rsidR="00663C9D">
              <w:rPr>
                <w:i/>
                <w:color w:val="000000" w:themeColor="text1"/>
                <w:sz w:val="18"/>
                <w:szCs w:val="18"/>
              </w:rPr>
              <w:t>3</w:t>
            </w:r>
            <w:r>
              <w:rPr>
                <w:i/>
                <w:color w:val="000000" w:themeColor="text1"/>
                <w:sz w:val="18"/>
                <w:szCs w:val="18"/>
              </w:rPr>
              <w:t xml:space="preserve">. </w:t>
            </w:r>
            <w:r w:rsidRPr="001535ED">
              <w:rPr>
                <w:i/>
                <w:color w:val="000000" w:themeColor="text1"/>
                <w:sz w:val="18"/>
                <w:szCs w:val="18"/>
              </w:rPr>
              <w:t xml:space="preserve">Se observa </w:t>
            </w:r>
            <w:r w:rsidR="00192313">
              <w:rPr>
                <w:i/>
                <w:color w:val="000000" w:themeColor="text1"/>
                <w:sz w:val="18"/>
                <w:szCs w:val="18"/>
              </w:rPr>
              <w:t>CD</w:t>
            </w:r>
            <w:r w:rsidRPr="001535ED">
              <w:rPr>
                <w:i/>
                <w:color w:val="000000" w:themeColor="text1"/>
                <w:sz w:val="18"/>
                <w:szCs w:val="18"/>
              </w:rPr>
              <w:t xml:space="preserve"> en la basura con el fin de ser eliminado. Archivo de gestión de Jurídica</w:t>
            </w:r>
            <w:r>
              <w:rPr>
                <w:color w:val="000000" w:themeColor="text1"/>
                <w:sz w:val="20"/>
                <w:szCs w:val="20"/>
              </w:rPr>
              <w:t xml:space="preserve"> </w:t>
            </w:r>
          </w:p>
        </w:tc>
      </w:tr>
    </w:tbl>
    <w:p w14:paraId="7EB02F19" w14:textId="77777777" w:rsidR="0049386D" w:rsidRPr="00FE30F3" w:rsidRDefault="0049386D" w:rsidP="00FE30F3">
      <w:pPr>
        <w:pStyle w:val="Prrafodelista"/>
        <w:autoSpaceDE w:val="0"/>
        <w:autoSpaceDN w:val="0"/>
        <w:adjustRightInd w:val="0"/>
        <w:ind w:left="720"/>
        <w:jc w:val="both"/>
        <w:rPr>
          <w:color w:val="000000" w:themeColor="text1"/>
          <w:sz w:val="20"/>
          <w:szCs w:val="20"/>
        </w:rPr>
      </w:pPr>
    </w:p>
    <w:p w14:paraId="2FF3A6F0" w14:textId="117633DC" w:rsidR="00190682" w:rsidRPr="00AD6B33" w:rsidRDefault="00190682" w:rsidP="00AF498C">
      <w:pPr>
        <w:pStyle w:val="Prrafodelista"/>
        <w:numPr>
          <w:ilvl w:val="0"/>
          <w:numId w:val="7"/>
        </w:numPr>
        <w:autoSpaceDE w:val="0"/>
        <w:autoSpaceDN w:val="0"/>
        <w:adjustRightInd w:val="0"/>
        <w:ind w:hanging="294"/>
        <w:jc w:val="both"/>
        <w:rPr>
          <w:color w:val="000000" w:themeColor="text1"/>
          <w:sz w:val="20"/>
          <w:szCs w:val="20"/>
        </w:rPr>
      </w:pPr>
      <w:r w:rsidRPr="00894D64">
        <w:rPr>
          <w:b/>
          <w:color w:val="000000" w:themeColor="text1"/>
          <w:sz w:val="20"/>
          <w:szCs w:val="20"/>
        </w:rPr>
        <w:t xml:space="preserve">Sistemas de agrupación: </w:t>
      </w:r>
    </w:p>
    <w:p w14:paraId="315821CD" w14:textId="77777777" w:rsidR="00190682" w:rsidRDefault="00190682" w:rsidP="00190682">
      <w:pPr>
        <w:autoSpaceDE w:val="0"/>
        <w:autoSpaceDN w:val="0"/>
        <w:adjustRightInd w:val="0"/>
        <w:jc w:val="both"/>
        <w:rPr>
          <w:color w:val="000000" w:themeColor="text1"/>
          <w:sz w:val="20"/>
          <w:szCs w:val="20"/>
        </w:rPr>
      </w:pPr>
    </w:p>
    <w:p w14:paraId="1D157C6F" w14:textId="70425B3B" w:rsidR="00190682" w:rsidRDefault="00190682" w:rsidP="00190682">
      <w:pPr>
        <w:ind w:right="49"/>
        <w:jc w:val="both"/>
        <w:rPr>
          <w:color w:val="000000" w:themeColor="text1"/>
          <w:sz w:val="20"/>
          <w:szCs w:val="20"/>
        </w:rPr>
      </w:pPr>
      <w:r w:rsidRPr="00AD6B33">
        <w:rPr>
          <w:color w:val="000000" w:themeColor="text1"/>
          <w:sz w:val="20"/>
          <w:szCs w:val="20"/>
        </w:rPr>
        <w:t xml:space="preserve">Se evidencia el uso de gancho plástico </w:t>
      </w:r>
      <w:r>
        <w:rPr>
          <w:color w:val="000000" w:themeColor="text1"/>
          <w:sz w:val="20"/>
          <w:szCs w:val="20"/>
        </w:rPr>
        <w:t xml:space="preserve">y en menor cantidad </w:t>
      </w:r>
      <w:r w:rsidRPr="00AD6B33">
        <w:rPr>
          <w:color w:val="000000" w:themeColor="text1"/>
          <w:sz w:val="20"/>
          <w:szCs w:val="20"/>
        </w:rPr>
        <w:t xml:space="preserve">gancho legajador metálico </w:t>
      </w:r>
      <w:r>
        <w:rPr>
          <w:color w:val="000000" w:themeColor="text1"/>
          <w:sz w:val="20"/>
          <w:szCs w:val="20"/>
        </w:rPr>
        <w:t xml:space="preserve">que está siendo retirado a medida que se va interviniendo. </w:t>
      </w:r>
    </w:p>
    <w:p w14:paraId="05EFE63E" w14:textId="44228206" w:rsidR="00190682" w:rsidRPr="00FE30F3" w:rsidRDefault="00190682" w:rsidP="00AF498C">
      <w:pPr>
        <w:pStyle w:val="Puesto"/>
        <w:numPr>
          <w:ilvl w:val="2"/>
          <w:numId w:val="21"/>
        </w:numPr>
        <w:shd w:val="clear" w:color="auto" w:fill="FFFFFF" w:themeFill="background1"/>
        <w:jc w:val="left"/>
        <w:rPr>
          <w:b/>
          <w:color w:val="000000" w:themeColor="text1"/>
          <w:szCs w:val="20"/>
        </w:rPr>
      </w:pPr>
      <w:bookmarkStart w:id="188" w:name="_Toc17206985"/>
      <w:r w:rsidRPr="00FE30F3">
        <w:rPr>
          <w:color w:val="000000" w:themeColor="text1"/>
          <w:szCs w:val="20"/>
        </w:rPr>
        <w:t>Soportes, Formatos y Técnicas de elaboración</w:t>
      </w:r>
      <w:bookmarkEnd w:id="188"/>
      <w:r w:rsidRPr="00FE30F3">
        <w:rPr>
          <w:color w:val="000000" w:themeColor="text1"/>
          <w:szCs w:val="20"/>
        </w:rPr>
        <w:t xml:space="preserve"> </w:t>
      </w:r>
    </w:p>
    <w:p w14:paraId="5F609510" w14:textId="77777777" w:rsidR="00190682" w:rsidRDefault="00190682" w:rsidP="00190682">
      <w:pPr>
        <w:autoSpaceDE w:val="0"/>
        <w:autoSpaceDN w:val="0"/>
        <w:adjustRightInd w:val="0"/>
        <w:jc w:val="both"/>
        <w:rPr>
          <w:b/>
          <w:color w:val="000000" w:themeColor="text1"/>
          <w:sz w:val="20"/>
          <w:szCs w:val="20"/>
        </w:rPr>
      </w:pPr>
    </w:p>
    <w:p w14:paraId="24266E76" w14:textId="49FCDC2E" w:rsidR="0049386D" w:rsidRDefault="00190682" w:rsidP="0049386D">
      <w:pPr>
        <w:autoSpaceDE w:val="0"/>
        <w:autoSpaceDN w:val="0"/>
        <w:adjustRightInd w:val="0"/>
        <w:jc w:val="both"/>
        <w:rPr>
          <w:color w:val="000000" w:themeColor="text1"/>
          <w:sz w:val="20"/>
          <w:szCs w:val="20"/>
        </w:rPr>
      </w:pPr>
      <w:r w:rsidRPr="003D36E9">
        <w:rPr>
          <w:color w:val="000000" w:themeColor="text1"/>
          <w:sz w:val="20"/>
          <w:szCs w:val="20"/>
        </w:rPr>
        <w:t xml:space="preserve">Se evidencia el uso </w:t>
      </w:r>
      <w:r>
        <w:rPr>
          <w:color w:val="000000" w:themeColor="text1"/>
          <w:sz w:val="20"/>
          <w:szCs w:val="20"/>
        </w:rPr>
        <w:t xml:space="preserve">principal de papel bond, adicionalmente se observa el uso de </w:t>
      </w:r>
      <w:r w:rsidRPr="003D36E9">
        <w:rPr>
          <w:color w:val="000000" w:themeColor="text1"/>
          <w:sz w:val="20"/>
          <w:szCs w:val="20"/>
        </w:rPr>
        <w:t>cartulina, papel copia</w:t>
      </w:r>
      <w:r>
        <w:rPr>
          <w:color w:val="000000" w:themeColor="text1"/>
          <w:sz w:val="20"/>
          <w:szCs w:val="20"/>
        </w:rPr>
        <w:t xml:space="preserve">, </w:t>
      </w:r>
      <w:r w:rsidRPr="003D36E9">
        <w:rPr>
          <w:color w:val="000000" w:themeColor="text1"/>
          <w:sz w:val="20"/>
          <w:szCs w:val="20"/>
        </w:rPr>
        <w:t>fotografías</w:t>
      </w:r>
      <w:r>
        <w:rPr>
          <w:color w:val="000000" w:themeColor="text1"/>
          <w:sz w:val="20"/>
          <w:szCs w:val="20"/>
        </w:rPr>
        <w:t xml:space="preserve">, </w:t>
      </w:r>
      <w:r w:rsidR="00192313">
        <w:rPr>
          <w:color w:val="000000" w:themeColor="text1"/>
          <w:sz w:val="20"/>
          <w:szCs w:val="20"/>
        </w:rPr>
        <w:t>cintas magnéticas, discos ópticos (</w:t>
      </w:r>
      <w:r>
        <w:rPr>
          <w:color w:val="000000" w:themeColor="text1"/>
          <w:sz w:val="20"/>
          <w:szCs w:val="20"/>
        </w:rPr>
        <w:t>CD</w:t>
      </w:r>
      <w:r w:rsidR="00192313">
        <w:rPr>
          <w:color w:val="000000" w:themeColor="text1"/>
          <w:sz w:val="20"/>
          <w:szCs w:val="20"/>
        </w:rPr>
        <w:t>)</w:t>
      </w:r>
      <w:r>
        <w:rPr>
          <w:color w:val="000000" w:themeColor="text1"/>
          <w:sz w:val="20"/>
          <w:szCs w:val="20"/>
        </w:rPr>
        <w:t xml:space="preserve"> y material planimétrico. </w:t>
      </w:r>
      <w:r w:rsidR="0049386D">
        <w:rPr>
          <w:color w:val="000000" w:themeColor="text1"/>
          <w:sz w:val="20"/>
          <w:szCs w:val="20"/>
        </w:rPr>
        <w:t>Adicionalmente, debido al uso de unidades de almacenamiento no adecuadas (A</w:t>
      </w:r>
      <w:r w:rsidR="00413318">
        <w:rPr>
          <w:color w:val="000000" w:themeColor="text1"/>
          <w:sz w:val="20"/>
          <w:szCs w:val="20"/>
        </w:rPr>
        <w:t>-</w:t>
      </w:r>
      <w:r w:rsidR="0049386D">
        <w:rPr>
          <w:color w:val="000000" w:themeColor="text1"/>
          <w:sz w:val="20"/>
          <w:szCs w:val="20"/>
        </w:rPr>
        <w:t xml:space="preserve">Z), como se observa en el Redentor, la documentación presenta diversos deterioros físicos </w:t>
      </w:r>
      <w:r w:rsidR="00BB5DCD">
        <w:rPr>
          <w:color w:val="000000" w:themeColor="text1"/>
          <w:sz w:val="20"/>
          <w:szCs w:val="20"/>
        </w:rPr>
        <w:t xml:space="preserve">como lo son </w:t>
      </w:r>
      <w:r w:rsidR="0049386D">
        <w:rPr>
          <w:color w:val="000000" w:themeColor="text1"/>
          <w:sz w:val="20"/>
          <w:szCs w:val="20"/>
        </w:rPr>
        <w:t>(rasgaduras, dobleces, deformación de plano y faltantes</w:t>
      </w:r>
      <w:r w:rsidR="00877597">
        <w:rPr>
          <w:color w:val="000000" w:themeColor="text1"/>
          <w:sz w:val="20"/>
          <w:szCs w:val="20"/>
        </w:rPr>
        <w:t>),</w:t>
      </w:r>
      <w:r w:rsidR="00E5553C">
        <w:rPr>
          <w:color w:val="000000" w:themeColor="text1"/>
          <w:sz w:val="20"/>
          <w:szCs w:val="20"/>
        </w:rPr>
        <w:t xml:space="preserve"> en este sentido</w:t>
      </w:r>
      <w:r w:rsidR="00877597">
        <w:rPr>
          <w:color w:val="000000" w:themeColor="text1"/>
          <w:sz w:val="20"/>
          <w:szCs w:val="20"/>
        </w:rPr>
        <w:t xml:space="preserve">, es importante </w:t>
      </w:r>
      <w:r w:rsidR="0049386D">
        <w:rPr>
          <w:color w:val="000000" w:themeColor="text1"/>
          <w:sz w:val="20"/>
          <w:szCs w:val="20"/>
        </w:rPr>
        <w:t xml:space="preserve">fijar lineamientos que aseguren su adecuada conservación. </w:t>
      </w:r>
    </w:p>
    <w:p w14:paraId="17437E07" w14:textId="77777777" w:rsidR="00190682" w:rsidRDefault="00190682" w:rsidP="00190682">
      <w:pPr>
        <w:autoSpaceDE w:val="0"/>
        <w:autoSpaceDN w:val="0"/>
        <w:adjustRightInd w:val="0"/>
        <w:jc w:val="both"/>
        <w:rPr>
          <w:color w:val="000000" w:themeColor="text1"/>
          <w:sz w:val="20"/>
          <w:szCs w:val="20"/>
        </w:rPr>
      </w:pPr>
    </w:p>
    <w:p w14:paraId="1381E023" w14:textId="457856AC"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En cuanto a las técnicas gráficas, se evidencia el uso de tinta impresión, </w:t>
      </w:r>
      <w:r w:rsidR="008B3001">
        <w:rPr>
          <w:color w:val="000000" w:themeColor="text1"/>
          <w:sz w:val="20"/>
          <w:szCs w:val="20"/>
        </w:rPr>
        <w:t xml:space="preserve">tinta de </w:t>
      </w:r>
      <w:r>
        <w:rPr>
          <w:color w:val="000000" w:themeColor="text1"/>
          <w:sz w:val="20"/>
          <w:szCs w:val="20"/>
        </w:rPr>
        <w:t>esfero y fotocopia, aunque estas técnicas son estables se pueden ver afectadas por condiciones no adecuadas de conservación.</w:t>
      </w:r>
    </w:p>
    <w:p w14:paraId="70E330AE" w14:textId="0FE0B26D" w:rsidR="00190682" w:rsidRPr="00FE30F3" w:rsidRDefault="00190682" w:rsidP="00AF498C">
      <w:pPr>
        <w:pStyle w:val="Puesto"/>
        <w:numPr>
          <w:ilvl w:val="2"/>
          <w:numId w:val="21"/>
        </w:numPr>
        <w:shd w:val="clear" w:color="auto" w:fill="FFFFFF" w:themeFill="background1"/>
        <w:ind w:left="1416" w:hanging="1416"/>
        <w:jc w:val="left"/>
        <w:rPr>
          <w:b/>
          <w:color w:val="000000" w:themeColor="text1"/>
          <w:szCs w:val="20"/>
        </w:rPr>
      </w:pPr>
      <w:bookmarkStart w:id="189" w:name="_Toc17206986"/>
      <w:r w:rsidRPr="00FE30F3">
        <w:rPr>
          <w:color w:val="000000" w:themeColor="text1"/>
          <w:szCs w:val="20"/>
        </w:rPr>
        <w:t>Salud ocupacional</w:t>
      </w:r>
      <w:bookmarkEnd w:id="189"/>
      <w:r w:rsidRPr="00FE30F3">
        <w:rPr>
          <w:color w:val="000000" w:themeColor="text1"/>
          <w:szCs w:val="20"/>
        </w:rPr>
        <w:t xml:space="preserve"> </w:t>
      </w:r>
    </w:p>
    <w:p w14:paraId="56CF8702" w14:textId="77777777" w:rsidR="00190682" w:rsidRDefault="00190682" w:rsidP="00190682">
      <w:pPr>
        <w:autoSpaceDE w:val="0"/>
        <w:autoSpaceDN w:val="0"/>
        <w:adjustRightInd w:val="0"/>
        <w:jc w:val="both"/>
        <w:rPr>
          <w:b/>
          <w:color w:val="000000" w:themeColor="text1"/>
          <w:sz w:val="20"/>
          <w:szCs w:val="20"/>
        </w:rPr>
      </w:pPr>
    </w:p>
    <w:p w14:paraId="727B450B" w14:textId="77777777" w:rsidR="00190682" w:rsidRDefault="00190682" w:rsidP="00AF498C">
      <w:pPr>
        <w:pStyle w:val="Prrafodelista"/>
        <w:numPr>
          <w:ilvl w:val="0"/>
          <w:numId w:val="16"/>
        </w:numPr>
        <w:autoSpaceDE w:val="0"/>
        <w:autoSpaceDN w:val="0"/>
        <w:adjustRightInd w:val="0"/>
        <w:jc w:val="both"/>
        <w:rPr>
          <w:color w:val="000000" w:themeColor="text1"/>
          <w:sz w:val="20"/>
          <w:szCs w:val="20"/>
        </w:rPr>
      </w:pPr>
      <w:r w:rsidRPr="006E0F32">
        <w:rPr>
          <w:b/>
          <w:color w:val="000000" w:themeColor="text1"/>
          <w:sz w:val="20"/>
          <w:szCs w:val="20"/>
        </w:rPr>
        <w:t>Elementos de protección personal:</w:t>
      </w:r>
      <w:r w:rsidRPr="006E0F32">
        <w:rPr>
          <w:color w:val="000000" w:themeColor="text1"/>
          <w:sz w:val="20"/>
          <w:szCs w:val="20"/>
        </w:rPr>
        <w:t xml:space="preserve"> </w:t>
      </w:r>
      <w:r>
        <w:rPr>
          <w:color w:val="000000" w:themeColor="text1"/>
          <w:sz w:val="20"/>
          <w:szCs w:val="20"/>
        </w:rPr>
        <w:t xml:space="preserve">Al personal que labora en los espacios de archivos se les entrega por parte del área de salud y seguridad en el trabajo los elementos de protección personal, pero se evidencia que no se están utilizando o su uso no es adecuado. </w:t>
      </w:r>
      <w:r w:rsidRPr="006E0F32">
        <w:rPr>
          <w:color w:val="000000" w:themeColor="text1"/>
          <w:sz w:val="20"/>
          <w:szCs w:val="20"/>
        </w:rPr>
        <w:t xml:space="preserve"> </w:t>
      </w:r>
    </w:p>
    <w:p w14:paraId="7E14B7B8" w14:textId="77777777" w:rsidR="00190682" w:rsidRPr="006E0F32" w:rsidRDefault="00190682" w:rsidP="00AF498C">
      <w:pPr>
        <w:pStyle w:val="Prrafodelista"/>
        <w:numPr>
          <w:ilvl w:val="0"/>
          <w:numId w:val="16"/>
        </w:numPr>
        <w:autoSpaceDE w:val="0"/>
        <w:autoSpaceDN w:val="0"/>
        <w:adjustRightInd w:val="0"/>
        <w:jc w:val="both"/>
        <w:rPr>
          <w:color w:val="000000" w:themeColor="text1"/>
          <w:sz w:val="20"/>
          <w:szCs w:val="20"/>
        </w:rPr>
      </w:pPr>
      <w:r w:rsidRPr="006E0F32">
        <w:rPr>
          <w:b/>
          <w:color w:val="000000" w:themeColor="text1"/>
          <w:sz w:val="20"/>
          <w:szCs w:val="20"/>
        </w:rPr>
        <w:t>Saneamiento ambiental:</w:t>
      </w:r>
      <w:r w:rsidRPr="006E0F32">
        <w:rPr>
          <w:color w:val="000000" w:themeColor="text1"/>
          <w:sz w:val="20"/>
          <w:szCs w:val="20"/>
        </w:rPr>
        <w:t xml:space="preserve"> </w:t>
      </w:r>
      <w:r>
        <w:rPr>
          <w:color w:val="000000" w:themeColor="text1"/>
          <w:sz w:val="20"/>
          <w:szCs w:val="20"/>
        </w:rPr>
        <w:t xml:space="preserve">Hasta la fecha no se han realizado saneamientos ambientales a los espacios de archivo </w:t>
      </w:r>
    </w:p>
    <w:p w14:paraId="7BD91071" w14:textId="77777777" w:rsidR="00190682" w:rsidRPr="006E0F32" w:rsidRDefault="00190682" w:rsidP="00AF498C">
      <w:pPr>
        <w:pStyle w:val="Prrafodelista"/>
        <w:numPr>
          <w:ilvl w:val="0"/>
          <w:numId w:val="16"/>
        </w:numPr>
        <w:autoSpaceDE w:val="0"/>
        <w:autoSpaceDN w:val="0"/>
        <w:adjustRightInd w:val="0"/>
        <w:jc w:val="both"/>
        <w:rPr>
          <w:color w:val="000000" w:themeColor="text1"/>
          <w:sz w:val="20"/>
          <w:szCs w:val="20"/>
        </w:rPr>
      </w:pPr>
      <w:r w:rsidRPr="006E0F32">
        <w:rPr>
          <w:b/>
          <w:color w:val="000000" w:themeColor="text1"/>
          <w:sz w:val="20"/>
          <w:szCs w:val="20"/>
        </w:rPr>
        <w:t>Fumigación desratización y desratización:</w:t>
      </w:r>
      <w:r w:rsidRPr="006E0F32">
        <w:rPr>
          <w:color w:val="000000" w:themeColor="text1"/>
          <w:sz w:val="20"/>
          <w:szCs w:val="20"/>
        </w:rPr>
        <w:t xml:space="preserve">  Por parte del área de Gestión Ambiental se realizan </w:t>
      </w:r>
      <w:r>
        <w:rPr>
          <w:color w:val="000000" w:themeColor="text1"/>
          <w:sz w:val="20"/>
          <w:szCs w:val="20"/>
        </w:rPr>
        <w:t>actividades de desratización y desinsectación cada</w:t>
      </w:r>
      <w:r w:rsidRPr="006E0F32">
        <w:rPr>
          <w:color w:val="000000" w:themeColor="text1"/>
          <w:sz w:val="20"/>
          <w:szCs w:val="20"/>
        </w:rPr>
        <w:t xml:space="preserve"> seis meses </w:t>
      </w:r>
      <w:r w:rsidRPr="00BA09EE">
        <w:rPr>
          <w:color w:val="000000" w:themeColor="text1"/>
          <w:sz w:val="20"/>
          <w:szCs w:val="20"/>
        </w:rPr>
        <w:t>en todas las sedes y UPI</w:t>
      </w:r>
      <w:r>
        <w:rPr>
          <w:color w:val="000000" w:themeColor="text1"/>
          <w:sz w:val="20"/>
          <w:szCs w:val="20"/>
        </w:rPr>
        <w:t>S</w:t>
      </w:r>
      <w:r w:rsidRPr="00BA09EE">
        <w:rPr>
          <w:color w:val="000000" w:themeColor="text1"/>
          <w:sz w:val="20"/>
          <w:szCs w:val="20"/>
        </w:rPr>
        <w:t xml:space="preserve"> de IDIPRON </w:t>
      </w:r>
    </w:p>
    <w:p w14:paraId="5158AFF8" w14:textId="5AEF3B30" w:rsidR="00190682" w:rsidRDefault="00190682" w:rsidP="00AF498C">
      <w:pPr>
        <w:pStyle w:val="Prrafodelista"/>
        <w:numPr>
          <w:ilvl w:val="0"/>
          <w:numId w:val="16"/>
        </w:numPr>
        <w:autoSpaceDE w:val="0"/>
        <w:autoSpaceDN w:val="0"/>
        <w:adjustRightInd w:val="0"/>
        <w:jc w:val="both"/>
        <w:rPr>
          <w:color w:val="000000" w:themeColor="text1"/>
          <w:sz w:val="20"/>
          <w:szCs w:val="20"/>
        </w:rPr>
      </w:pPr>
      <w:r w:rsidRPr="006E0F32">
        <w:rPr>
          <w:b/>
          <w:color w:val="000000" w:themeColor="text1"/>
          <w:sz w:val="20"/>
          <w:szCs w:val="20"/>
        </w:rPr>
        <w:t>Mantenimiento y limpieza:</w:t>
      </w:r>
      <w:r w:rsidRPr="006E0F32">
        <w:rPr>
          <w:color w:val="000000" w:themeColor="text1"/>
          <w:sz w:val="20"/>
          <w:szCs w:val="20"/>
        </w:rPr>
        <w:t xml:space="preserve"> </w:t>
      </w:r>
      <w:r>
        <w:rPr>
          <w:color w:val="000000" w:themeColor="text1"/>
          <w:sz w:val="20"/>
          <w:szCs w:val="20"/>
        </w:rPr>
        <w:t xml:space="preserve">No se llevan actividades de limpieza en los espacios de archivo, este factor se evidencia en la acumulación excesivo en las unidades de almacenamiento.  </w:t>
      </w:r>
    </w:p>
    <w:p w14:paraId="501B3215" w14:textId="23C113C9" w:rsidR="00190682" w:rsidRPr="00FE30F3" w:rsidRDefault="00190682" w:rsidP="00AF498C">
      <w:pPr>
        <w:pStyle w:val="Puesto"/>
        <w:numPr>
          <w:ilvl w:val="2"/>
          <w:numId w:val="21"/>
        </w:numPr>
        <w:shd w:val="clear" w:color="auto" w:fill="FFFFFF" w:themeFill="background1"/>
        <w:jc w:val="left"/>
        <w:rPr>
          <w:b/>
          <w:color w:val="000000" w:themeColor="text1"/>
          <w:szCs w:val="20"/>
        </w:rPr>
      </w:pPr>
      <w:bookmarkStart w:id="190" w:name="_Toc17206987"/>
      <w:r w:rsidRPr="00FE30F3">
        <w:rPr>
          <w:color w:val="000000" w:themeColor="text1"/>
          <w:szCs w:val="20"/>
        </w:rPr>
        <w:t>Prevención de desastres</w:t>
      </w:r>
      <w:bookmarkEnd w:id="190"/>
    </w:p>
    <w:p w14:paraId="3E5D4065" w14:textId="77777777" w:rsidR="00190682" w:rsidRPr="00E86FD5" w:rsidRDefault="00190682" w:rsidP="00190682">
      <w:pPr>
        <w:pStyle w:val="Prrafodelista"/>
        <w:autoSpaceDE w:val="0"/>
        <w:autoSpaceDN w:val="0"/>
        <w:adjustRightInd w:val="0"/>
        <w:ind w:left="1800"/>
        <w:jc w:val="both"/>
        <w:rPr>
          <w:b/>
          <w:color w:val="000000" w:themeColor="text1"/>
          <w:sz w:val="20"/>
          <w:szCs w:val="20"/>
        </w:rPr>
      </w:pPr>
    </w:p>
    <w:p w14:paraId="1A7C4AB2" w14:textId="77777777" w:rsidR="00190682" w:rsidRDefault="00190682" w:rsidP="00190682">
      <w:pPr>
        <w:autoSpaceDE w:val="0"/>
        <w:autoSpaceDN w:val="0"/>
        <w:adjustRightInd w:val="0"/>
        <w:jc w:val="both"/>
        <w:rPr>
          <w:color w:val="000000" w:themeColor="text1"/>
          <w:sz w:val="20"/>
          <w:szCs w:val="20"/>
        </w:rPr>
      </w:pPr>
      <w:r w:rsidRPr="00C97385">
        <w:rPr>
          <w:color w:val="000000" w:themeColor="text1"/>
          <w:sz w:val="20"/>
          <w:szCs w:val="20"/>
        </w:rPr>
        <w:t>La entidad no cuenta con un plan de emergencias específico para la sal</w:t>
      </w:r>
      <w:r>
        <w:rPr>
          <w:color w:val="000000" w:themeColor="text1"/>
          <w:sz w:val="20"/>
          <w:szCs w:val="20"/>
        </w:rPr>
        <w:t>vaguarda</w:t>
      </w:r>
      <w:r w:rsidRPr="00C97385">
        <w:rPr>
          <w:color w:val="000000" w:themeColor="text1"/>
          <w:sz w:val="20"/>
          <w:szCs w:val="20"/>
        </w:rPr>
        <w:t xml:space="preserve"> de los archivos, en cumplimiento a lo establecido en</w:t>
      </w:r>
      <w:r>
        <w:rPr>
          <w:color w:val="000000" w:themeColor="text1"/>
          <w:sz w:val="20"/>
          <w:szCs w:val="20"/>
        </w:rPr>
        <w:t xml:space="preserve"> los Planes</w:t>
      </w:r>
      <w:r w:rsidRPr="007079CC">
        <w:rPr>
          <w:color w:val="000000" w:themeColor="text1"/>
          <w:sz w:val="20"/>
          <w:szCs w:val="20"/>
        </w:rPr>
        <w:t xml:space="preserve"> de prevención, preparación y respuesta ante emergencias </w:t>
      </w:r>
      <w:r>
        <w:rPr>
          <w:color w:val="000000" w:themeColor="text1"/>
          <w:sz w:val="20"/>
          <w:szCs w:val="20"/>
        </w:rPr>
        <w:t xml:space="preserve">de las diferentes Sedes, Unidades de Protección Integral y Comedores de la entidad. </w:t>
      </w:r>
    </w:p>
    <w:p w14:paraId="2D4A46A3" w14:textId="77777777" w:rsidR="00190682" w:rsidRDefault="00190682" w:rsidP="00190682">
      <w:pPr>
        <w:autoSpaceDE w:val="0"/>
        <w:autoSpaceDN w:val="0"/>
        <w:adjustRightInd w:val="0"/>
        <w:jc w:val="both"/>
        <w:rPr>
          <w:color w:val="000000" w:themeColor="text1"/>
          <w:sz w:val="20"/>
          <w:szCs w:val="20"/>
        </w:rPr>
      </w:pPr>
    </w:p>
    <w:p w14:paraId="1584A8FE" w14:textId="6680A5C3"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Por otro lado, las sedes administrativas de la 63, calle 61 y la UPI de la 27 cuentan con sistema de detección contra incendios, lo cual favorece la conservación de la documentación en caso de emergencia. Adicionalmente, todos los espacios de archivo de la entidad cuentan con extintores Solkaflam y Multipropósito en el mismo espacio o muy cerca a ellos, cada uno debidamente recargados, el área encargada de esta actividad es Seguridad y Salud en el trabajo.  </w:t>
      </w:r>
    </w:p>
    <w:p w14:paraId="70641DFA" w14:textId="77777777" w:rsidR="00C71AA5" w:rsidRDefault="00C71AA5" w:rsidP="00190682">
      <w:pPr>
        <w:autoSpaceDE w:val="0"/>
        <w:autoSpaceDN w:val="0"/>
        <w:adjustRightInd w:val="0"/>
        <w:jc w:val="both"/>
        <w:rPr>
          <w:color w:val="000000" w:themeColor="text1"/>
          <w:sz w:val="20"/>
          <w:szCs w:val="20"/>
        </w:rPr>
      </w:pPr>
    </w:p>
    <w:p w14:paraId="1D53E095"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90682" w14:paraId="641D4EB8" w14:textId="77777777" w:rsidTr="00FE30F3">
        <w:trPr>
          <w:jc w:val="center"/>
        </w:trPr>
        <w:tc>
          <w:tcPr>
            <w:tcW w:w="4414" w:type="dxa"/>
          </w:tcPr>
          <w:p w14:paraId="35DB7278"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lastRenderedPageBreak/>
              <w:drawing>
                <wp:inline distT="0" distB="0" distL="0" distR="0" wp14:anchorId="30BC5354" wp14:editId="31B3467C">
                  <wp:extent cx="2411564" cy="1808673"/>
                  <wp:effectExtent l="0" t="3492" r="4762" b="4763"/>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G_3145.JPG"/>
                          <pic:cNvPicPr/>
                        </pic:nvPicPr>
                        <pic:blipFill>
                          <a:blip r:embed="rId140" cstate="print">
                            <a:extLst>
                              <a:ext uri="{28A0092B-C50C-407E-A947-70E740481C1C}">
                                <a14:useLocalDpi xmlns:a14="http://schemas.microsoft.com/office/drawing/2010/main" val="0"/>
                              </a:ext>
                            </a:extLst>
                          </a:blip>
                          <a:stretch>
                            <a:fillRect/>
                          </a:stretch>
                        </pic:blipFill>
                        <pic:spPr>
                          <a:xfrm rot="5400000">
                            <a:off x="0" y="0"/>
                            <a:ext cx="2468511" cy="1851383"/>
                          </a:xfrm>
                          <a:prstGeom prst="rect">
                            <a:avLst/>
                          </a:prstGeom>
                        </pic:spPr>
                      </pic:pic>
                    </a:graphicData>
                  </a:graphic>
                </wp:inline>
              </w:drawing>
            </w:r>
          </w:p>
        </w:tc>
        <w:tc>
          <w:tcPr>
            <w:tcW w:w="4414" w:type="dxa"/>
          </w:tcPr>
          <w:p w14:paraId="3EC3443B"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70DD951A" wp14:editId="01D57E80">
                  <wp:extent cx="2433110" cy="1824832"/>
                  <wp:effectExtent l="0" t="635" r="5080" b="508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G_3541.JPG"/>
                          <pic:cNvPicPr/>
                        </pic:nvPicPr>
                        <pic:blipFill>
                          <a:blip r:embed="rId141" cstate="print">
                            <a:extLst>
                              <a:ext uri="{28A0092B-C50C-407E-A947-70E740481C1C}">
                                <a14:useLocalDpi xmlns:a14="http://schemas.microsoft.com/office/drawing/2010/main" val="0"/>
                              </a:ext>
                            </a:extLst>
                          </a:blip>
                          <a:stretch>
                            <a:fillRect/>
                          </a:stretch>
                        </pic:blipFill>
                        <pic:spPr>
                          <a:xfrm rot="5400000">
                            <a:off x="0" y="0"/>
                            <a:ext cx="2486565" cy="1864923"/>
                          </a:xfrm>
                          <a:prstGeom prst="rect">
                            <a:avLst/>
                          </a:prstGeom>
                        </pic:spPr>
                      </pic:pic>
                    </a:graphicData>
                  </a:graphic>
                </wp:inline>
              </w:drawing>
            </w:r>
          </w:p>
        </w:tc>
      </w:tr>
      <w:tr w:rsidR="00190682" w14:paraId="21D698F0" w14:textId="77777777" w:rsidTr="00FE30F3">
        <w:trPr>
          <w:jc w:val="center"/>
        </w:trPr>
        <w:tc>
          <w:tcPr>
            <w:tcW w:w="4414" w:type="dxa"/>
          </w:tcPr>
          <w:p w14:paraId="5361C707" w14:textId="42621268" w:rsidR="00190682" w:rsidRDefault="00190682" w:rsidP="00190682">
            <w:pPr>
              <w:pStyle w:val="Prrafodelista"/>
              <w:autoSpaceDE w:val="0"/>
              <w:autoSpaceDN w:val="0"/>
              <w:adjustRightInd w:val="0"/>
              <w:ind w:left="0"/>
              <w:jc w:val="center"/>
              <w:rPr>
                <w:color w:val="000000" w:themeColor="text1"/>
                <w:sz w:val="20"/>
                <w:szCs w:val="20"/>
              </w:rPr>
            </w:pPr>
            <w:r w:rsidRPr="003B1461">
              <w:rPr>
                <w:i/>
                <w:color w:val="000000" w:themeColor="text1"/>
                <w:sz w:val="18"/>
                <w:szCs w:val="18"/>
              </w:rPr>
              <w:t>Foto N</w:t>
            </w:r>
            <w:r>
              <w:rPr>
                <w:i/>
                <w:color w:val="000000" w:themeColor="text1"/>
                <w:sz w:val="18"/>
                <w:szCs w:val="18"/>
              </w:rPr>
              <w:t>o</w:t>
            </w:r>
            <w:r w:rsidRPr="003B1461">
              <w:rPr>
                <w:i/>
                <w:color w:val="000000" w:themeColor="text1"/>
                <w:sz w:val="18"/>
                <w:szCs w:val="18"/>
              </w:rPr>
              <w:t>.</w:t>
            </w:r>
            <w:r w:rsidR="004F51BD">
              <w:rPr>
                <w:i/>
                <w:color w:val="000000" w:themeColor="text1"/>
                <w:sz w:val="18"/>
                <w:szCs w:val="18"/>
              </w:rPr>
              <w:t>10</w:t>
            </w:r>
            <w:r w:rsidR="00663C9D">
              <w:rPr>
                <w:i/>
                <w:color w:val="000000" w:themeColor="text1"/>
                <w:sz w:val="18"/>
                <w:szCs w:val="18"/>
              </w:rPr>
              <w:t>4</w:t>
            </w:r>
            <w:r>
              <w:rPr>
                <w:i/>
                <w:color w:val="000000" w:themeColor="text1"/>
                <w:sz w:val="18"/>
                <w:szCs w:val="18"/>
              </w:rPr>
              <w:t xml:space="preserve">. </w:t>
            </w:r>
            <w:r w:rsidRPr="003B1461">
              <w:rPr>
                <w:i/>
                <w:color w:val="000000" w:themeColor="text1"/>
                <w:sz w:val="18"/>
                <w:szCs w:val="18"/>
              </w:rPr>
              <w:t xml:space="preserve"> Sistema de </w:t>
            </w:r>
            <w:r>
              <w:rPr>
                <w:i/>
                <w:color w:val="000000" w:themeColor="text1"/>
                <w:sz w:val="18"/>
                <w:szCs w:val="18"/>
              </w:rPr>
              <w:t>d</w:t>
            </w:r>
            <w:r w:rsidRPr="003B1461">
              <w:rPr>
                <w:i/>
                <w:color w:val="000000" w:themeColor="text1"/>
                <w:sz w:val="18"/>
                <w:szCs w:val="18"/>
              </w:rPr>
              <w:t>etección contra incendio sede administrativa calle 63</w:t>
            </w:r>
          </w:p>
        </w:tc>
        <w:tc>
          <w:tcPr>
            <w:tcW w:w="4414" w:type="dxa"/>
          </w:tcPr>
          <w:p w14:paraId="691D3DBE" w14:textId="1FDB8A58" w:rsidR="00190682" w:rsidRDefault="00190682" w:rsidP="00190682">
            <w:pPr>
              <w:autoSpaceDE w:val="0"/>
              <w:autoSpaceDN w:val="0"/>
              <w:adjustRightInd w:val="0"/>
              <w:jc w:val="center"/>
              <w:rPr>
                <w:color w:val="000000" w:themeColor="text1"/>
                <w:sz w:val="20"/>
                <w:szCs w:val="20"/>
              </w:rPr>
            </w:pPr>
            <w:r w:rsidRPr="003B1461">
              <w:rPr>
                <w:i/>
                <w:color w:val="000000" w:themeColor="text1"/>
                <w:sz w:val="18"/>
                <w:szCs w:val="18"/>
              </w:rPr>
              <w:t>Foto N</w:t>
            </w:r>
            <w:r>
              <w:rPr>
                <w:i/>
                <w:color w:val="000000" w:themeColor="text1"/>
                <w:sz w:val="18"/>
                <w:szCs w:val="18"/>
              </w:rPr>
              <w:t>o</w:t>
            </w:r>
            <w:r w:rsidRPr="003B1461">
              <w:rPr>
                <w:i/>
                <w:color w:val="000000" w:themeColor="text1"/>
                <w:sz w:val="18"/>
                <w:szCs w:val="18"/>
              </w:rPr>
              <w:t>.</w:t>
            </w:r>
            <w:r w:rsidR="00AF2F72">
              <w:rPr>
                <w:i/>
                <w:color w:val="000000" w:themeColor="text1"/>
                <w:sz w:val="18"/>
                <w:szCs w:val="18"/>
              </w:rPr>
              <w:t>10</w:t>
            </w:r>
            <w:r w:rsidR="00663C9D">
              <w:rPr>
                <w:i/>
                <w:color w:val="000000" w:themeColor="text1"/>
                <w:sz w:val="18"/>
                <w:szCs w:val="18"/>
              </w:rPr>
              <w:t>5</w:t>
            </w:r>
            <w:r>
              <w:rPr>
                <w:i/>
                <w:color w:val="000000" w:themeColor="text1"/>
                <w:sz w:val="18"/>
                <w:szCs w:val="18"/>
              </w:rPr>
              <w:t xml:space="preserve">. </w:t>
            </w:r>
            <w:r w:rsidRPr="003B1461">
              <w:rPr>
                <w:i/>
                <w:color w:val="000000" w:themeColor="text1"/>
                <w:sz w:val="18"/>
                <w:szCs w:val="18"/>
              </w:rPr>
              <w:t xml:space="preserve">Sistema de </w:t>
            </w:r>
            <w:r>
              <w:rPr>
                <w:i/>
                <w:color w:val="000000" w:themeColor="text1"/>
                <w:sz w:val="18"/>
                <w:szCs w:val="18"/>
              </w:rPr>
              <w:t>d</w:t>
            </w:r>
            <w:r w:rsidRPr="003B1461">
              <w:rPr>
                <w:i/>
                <w:color w:val="000000" w:themeColor="text1"/>
                <w:sz w:val="18"/>
                <w:szCs w:val="18"/>
              </w:rPr>
              <w:t>etección contra incendio sede administrativa calle 6</w:t>
            </w:r>
            <w:r>
              <w:rPr>
                <w:i/>
                <w:color w:val="000000" w:themeColor="text1"/>
                <w:sz w:val="18"/>
                <w:szCs w:val="18"/>
              </w:rPr>
              <w:t>1</w:t>
            </w:r>
          </w:p>
        </w:tc>
      </w:tr>
      <w:tr w:rsidR="00190682" w14:paraId="1E4973F9" w14:textId="77777777" w:rsidTr="00FE30F3">
        <w:trPr>
          <w:jc w:val="center"/>
        </w:trPr>
        <w:tc>
          <w:tcPr>
            <w:tcW w:w="8828" w:type="dxa"/>
            <w:gridSpan w:val="2"/>
          </w:tcPr>
          <w:p w14:paraId="40B5ECC7"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5272BDC7" wp14:editId="58541000">
                  <wp:extent cx="2368103" cy="1776077"/>
                  <wp:effectExtent l="0" t="8572" r="4762" b="4763"/>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G_3586.JPG"/>
                          <pic:cNvPicPr/>
                        </pic:nvPicPr>
                        <pic:blipFill>
                          <a:blip r:embed="rId142" cstate="print">
                            <a:extLst>
                              <a:ext uri="{28A0092B-C50C-407E-A947-70E740481C1C}">
                                <a14:useLocalDpi xmlns:a14="http://schemas.microsoft.com/office/drawing/2010/main" val="0"/>
                              </a:ext>
                            </a:extLst>
                          </a:blip>
                          <a:stretch>
                            <a:fillRect/>
                          </a:stretch>
                        </pic:blipFill>
                        <pic:spPr>
                          <a:xfrm rot="5400000">
                            <a:off x="0" y="0"/>
                            <a:ext cx="2412002" cy="1809001"/>
                          </a:xfrm>
                          <a:prstGeom prst="rect">
                            <a:avLst/>
                          </a:prstGeom>
                        </pic:spPr>
                      </pic:pic>
                    </a:graphicData>
                  </a:graphic>
                </wp:inline>
              </w:drawing>
            </w:r>
          </w:p>
        </w:tc>
      </w:tr>
      <w:tr w:rsidR="00190682" w14:paraId="3A2BC44B" w14:textId="77777777" w:rsidTr="00FE30F3">
        <w:trPr>
          <w:jc w:val="center"/>
        </w:trPr>
        <w:tc>
          <w:tcPr>
            <w:tcW w:w="8828" w:type="dxa"/>
            <w:gridSpan w:val="2"/>
          </w:tcPr>
          <w:p w14:paraId="02F2DD98" w14:textId="5AA0CAC4" w:rsidR="00190682" w:rsidRDefault="00190682" w:rsidP="00190682">
            <w:pPr>
              <w:autoSpaceDE w:val="0"/>
              <w:autoSpaceDN w:val="0"/>
              <w:adjustRightInd w:val="0"/>
              <w:jc w:val="center"/>
              <w:rPr>
                <w:color w:val="000000" w:themeColor="text1"/>
                <w:sz w:val="20"/>
                <w:szCs w:val="20"/>
              </w:rPr>
            </w:pPr>
            <w:r w:rsidRPr="003B1461">
              <w:rPr>
                <w:i/>
                <w:color w:val="000000" w:themeColor="text1"/>
                <w:sz w:val="18"/>
                <w:szCs w:val="18"/>
              </w:rPr>
              <w:t>Foto N</w:t>
            </w:r>
            <w:r>
              <w:rPr>
                <w:i/>
                <w:color w:val="000000" w:themeColor="text1"/>
                <w:sz w:val="18"/>
                <w:szCs w:val="18"/>
              </w:rPr>
              <w:t>o</w:t>
            </w:r>
            <w:r w:rsidRPr="003B1461">
              <w:rPr>
                <w:i/>
                <w:color w:val="000000" w:themeColor="text1"/>
                <w:sz w:val="18"/>
                <w:szCs w:val="18"/>
              </w:rPr>
              <w:t>.</w:t>
            </w:r>
            <w:r w:rsidR="00EC7608">
              <w:rPr>
                <w:i/>
                <w:color w:val="000000" w:themeColor="text1"/>
                <w:sz w:val="18"/>
                <w:szCs w:val="18"/>
              </w:rPr>
              <w:t>10</w:t>
            </w:r>
            <w:r w:rsidR="00663C9D">
              <w:rPr>
                <w:i/>
                <w:color w:val="000000" w:themeColor="text1"/>
                <w:sz w:val="18"/>
                <w:szCs w:val="18"/>
              </w:rPr>
              <w:t>6</w:t>
            </w:r>
            <w:r>
              <w:rPr>
                <w:i/>
                <w:color w:val="000000" w:themeColor="text1"/>
                <w:sz w:val="18"/>
                <w:szCs w:val="18"/>
              </w:rPr>
              <w:t xml:space="preserve">. </w:t>
            </w:r>
            <w:r w:rsidRPr="003B1461">
              <w:rPr>
                <w:i/>
                <w:color w:val="000000" w:themeColor="text1"/>
                <w:sz w:val="18"/>
                <w:szCs w:val="18"/>
              </w:rPr>
              <w:t xml:space="preserve"> Sistema de </w:t>
            </w:r>
            <w:r>
              <w:rPr>
                <w:i/>
                <w:color w:val="000000" w:themeColor="text1"/>
                <w:sz w:val="18"/>
                <w:szCs w:val="18"/>
              </w:rPr>
              <w:t>d</w:t>
            </w:r>
            <w:r w:rsidRPr="003B1461">
              <w:rPr>
                <w:i/>
                <w:color w:val="000000" w:themeColor="text1"/>
                <w:sz w:val="18"/>
                <w:szCs w:val="18"/>
              </w:rPr>
              <w:t xml:space="preserve">etección contra incendio </w:t>
            </w:r>
            <w:r>
              <w:rPr>
                <w:i/>
                <w:color w:val="000000" w:themeColor="text1"/>
                <w:sz w:val="18"/>
                <w:szCs w:val="18"/>
              </w:rPr>
              <w:t>UPI la 27</w:t>
            </w:r>
          </w:p>
        </w:tc>
      </w:tr>
    </w:tbl>
    <w:p w14:paraId="3C16544E" w14:textId="77777777" w:rsidR="00190682" w:rsidRDefault="00190682" w:rsidP="00190682">
      <w:pPr>
        <w:autoSpaceDE w:val="0"/>
        <w:autoSpaceDN w:val="0"/>
        <w:adjustRightInd w:val="0"/>
        <w:jc w:val="both"/>
        <w:rPr>
          <w:color w:val="000000" w:themeColor="text1"/>
          <w:sz w:val="20"/>
          <w:szCs w:val="20"/>
        </w:rPr>
      </w:pPr>
    </w:p>
    <w:p w14:paraId="3FAD03C3"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Para el caso del conservatorio (nuevo edificio), se evidencia un sistema de detección y extinción contra incendios para toda la edificación. En el caso del espacio de archivo, se observa cerca de la estantería un sistema de extinción de agua, el cual, si se llegará a presentar una emergencia por incendio, este se activaría y pondría en riesgo la documentación, ocasionando pérdida parcial y total de la información. En este sentido, es necesario elaborar un protocolo que debe ser incluido en el plan de emergencias para archivo, en el cual se indique como se debe actuar ante una inundación y como proceder para el salvamento de esta documentación. Así mismo, se podría pensar, si es posible, en el sellamiento de este sistema que se encuentra cerca de la información, mantener el sistema de detección de fuego y muy cerca los respectivos extintores.  </w:t>
      </w:r>
    </w:p>
    <w:p w14:paraId="6B7617FE" w14:textId="77777777" w:rsidR="00190682" w:rsidRDefault="00190682" w:rsidP="00190682">
      <w:pPr>
        <w:autoSpaceDE w:val="0"/>
        <w:autoSpaceDN w:val="0"/>
        <w:adjustRightInd w:val="0"/>
        <w:jc w:val="both"/>
        <w:rPr>
          <w:color w:val="000000" w:themeColor="text1"/>
          <w:sz w:val="20"/>
          <w:szCs w:val="20"/>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90682" w14:paraId="3821CBE3" w14:textId="77777777" w:rsidTr="00FE30F3">
        <w:trPr>
          <w:jc w:val="center"/>
        </w:trPr>
        <w:tc>
          <w:tcPr>
            <w:tcW w:w="4414" w:type="dxa"/>
          </w:tcPr>
          <w:p w14:paraId="2C836868"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mc:AlternateContent>
                <mc:Choice Requires="wps">
                  <w:drawing>
                    <wp:anchor distT="0" distB="0" distL="114300" distR="114300" simplePos="0" relativeHeight="251682816" behindDoc="0" locked="0" layoutInCell="1" allowOverlap="1" wp14:anchorId="44AB4029" wp14:editId="78C93D62">
                      <wp:simplePos x="0" y="0"/>
                      <wp:positionH relativeFrom="column">
                        <wp:posOffset>223658</wp:posOffset>
                      </wp:positionH>
                      <wp:positionV relativeFrom="paragraph">
                        <wp:posOffset>295661</wp:posOffset>
                      </wp:positionV>
                      <wp:extent cx="277909" cy="297898"/>
                      <wp:effectExtent l="0" t="0" r="27305" b="26035"/>
                      <wp:wrapNone/>
                      <wp:docPr id="123" name="Elipse 123"/>
                      <wp:cNvGraphicFramePr/>
                      <a:graphic xmlns:a="http://schemas.openxmlformats.org/drawingml/2006/main">
                        <a:graphicData uri="http://schemas.microsoft.com/office/word/2010/wordprocessingShape">
                          <wps:wsp>
                            <wps:cNvSpPr/>
                            <wps:spPr>
                              <a:xfrm>
                                <a:off x="0" y="0"/>
                                <a:ext cx="277909" cy="29789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B977FDD" id="Elipse 123" o:spid="_x0000_s1026" style="position:absolute;margin-left:17.6pt;margin-top:23.3pt;width:21.9pt;height:23.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" filled="f" strokecolor="red" strokeweight="2pt"/>
                  </w:pict>
                </mc:Fallback>
              </mc:AlternateContent>
            </w:r>
            <w:r>
              <w:rPr>
                <w:noProof/>
                <w:color w:val="000000" w:themeColor="text1"/>
                <w:sz w:val="20"/>
                <w:szCs w:val="20"/>
              </w:rPr>
              <mc:AlternateContent>
                <mc:Choice Requires="wps">
                  <w:drawing>
                    <wp:anchor distT="0" distB="0" distL="114300" distR="114300" simplePos="0" relativeHeight="251681792" behindDoc="0" locked="0" layoutInCell="1" allowOverlap="1" wp14:anchorId="5B44C64C" wp14:editId="78782873">
                      <wp:simplePos x="0" y="0"/>
                      <wp:positionH relativeFrom="column">
                        <wp:posOffset>1265307</wp:posOffset>
                      </wp:positionH>
                      <wp:positionV relativeFrom="paragraph">
                        <wp:posOffset>438895</wp:posOffset>
                      </wp:positionV>
                      <wp:extent cx="230587" cy="222637"/>
                      <wp:effectExtent l="0" t="0" r="17145" b="25400"/>
                      <wp:wrapNone/>
                      <wp:docPr id="122" name="Elipse 122"/>
                      <wp:cNvGraphicFramePr/>
                      <a:graphic xmlns:a="http://schemas.openxmlformats.org/drawingml/2006/main">
                        <a:graphicData uri="http://schemas.microsoft.com/office/word/2010/wordprocessingShape">
                          <wps:wsp>
                            <wps:cNvSpPr/>
                            <wps:spPr>
                              <a:xfrm>
                                <a:off x="0" y="0"/>
                                <a:ext cx="230587" cy="2226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D79EBA0" id="Elipse 122" o:spid="_x0000_s1026" style="position:absolute;margin-left:99.65pt;margin-top:34.55pt;width:18.15pt;height:17.5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" filled="f" strokecolor="red" strokeweight="2pt"/>
                  </w:pict>
                </mc:Fallback>
              </mc:AlternateContent>
            </w:r>
            <w:r>
              <w:rPr>
                <w:noProof/>
                <w:color w:val="000000" w:themeColor="text1"/>
                <w:sz w:val="20"/>
                <w:szCs w:val="20"/>
              </w:rPr>
              <w:drawing>
                <wp:inline distT="0" distB="0" distL="0" distR="0" wp14:anchorId="34B4B1A0" wp14:editId="4DE6EC0F">
                  <wp:extent cx="2605212" cy="1953909"/>
                  <wp:effectExtent l="1587" t="0" r="6668" b="6667"/>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G_3934.JPG"/>
                          <pic:cNvPicPr/>
                        </pic:nvPicPr>
                        <pic:blipFill>
                          <a:blip r:embed="rId143" cstate="print">
                            <a:extLst>
                              <a:ext uri="{28A0092B-C50C-407E-A947-70E740481C1C}">
                                <a14:useLocalDpi xmlns:a14="http://schemas.microsoft.com/office/drawing/2010/main" val="0"/>
                              </a:ext>
                            </a:extLst>
                          </a:blip>
                          <a:stretch>
                            <a:fillRect/>
                          </a:stretch>
                        </pic:blipFill>
                        <pic:spPr>
                          <a:xfrm rot="5400000">
                            <a:off x="0" y="0"/>
                            <a:ext cx="2652281" cy="1989211"/>
                          </a:xfrm>
                          <a:prstGeom prst="rect">
                            <a:avLst/>
                          </a:prstGeom>
                        </pic:spPr>
                      </pic:pic>
                    </a:graphicData>
                  </a:graphic>
                </wp:inline>
              </w:drawing>
            </w:r>
          </w:p>
        </w:tc>
        <w:tc>
          <w:tcPr>
            <w:tcW w:w="4414" w:type="dxa"/>
          </w:tcPr>
          <w:p w14:paraId="48491E72"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425A247A" wp14:editId="2BBB7603">
                  <wp:extent cx="2621750" cy="1966313"/>
                  <wp:effectExtent l="381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G_3929.JPG"/>
                          <pic:cNvPicPr/>
                        </pic:nvPicPr>
                        <pic:blipFill>
                          <a:blip r:embed="rId144" cstate="print">
                            <a:extLst>
                              <a:ext uri="{28A0092B-C50C-407E-A947-70E740481C1C}">
                                <a14:useLocalDpi xmlns:a14="http://schemas.microsoft.com/office/drawing/2010/main" val="0"/>
                              </a:ext>
                            </a:extLst>
                          </a:blip>
                          <a:stretch>
                            <a:fillRect/>
                          </a:stretch>
                        </pic:blipFill>
                        <pic:spPr>
                          <a:xfrm rot="5400000">
                            <a:off x="0" y="0"/>
                            <a:ext cx="2681601" cy="2011201"/>
                          </a:xfrm>
                          <a:prstGeom prst="rect">
                            <a:avLst/>
                          </a:prstGeom>
                        </pic:spPr>
                      </pic:pic>
                    </a:graphicData>
                  </a:graphic>
                </wp:inline>
              </w:drawing>
            </w:r>
          </w:p>
        </w:tc>
      </w:tr>
      <w:tr w:rsidR="00190682" w14:paraId="11C10487" w14:textId="77777777" w:rsidTr="00FE30F3">
        <w:trPr>
          <w:jc w:val="center"/>
        </w:trPr>
        <w:tc>
          <w:tcPr>
            <w:tcW w:w="4414" w:type="dxa"/>
          </w:tcPr>
          <w:p w14:paraId="0397A074" w14:textId="50CBABB6" w:rsidR="00190682" w:rsidRPr="00C27C58" w:rsidRDefault="00190682" w:rsidP="00190682">
            <w:pPr>
              <w:pStyle w:val="Prrafodelista"/>
              <w:autoSpaceDE w:val="0"/>
              <w:autoSpaceDN w:val="0"/>
              <w:adjustRightInd w:val="0"/>
              <w:ind w:left="0"/>
              <w:jc w:val="center"/>
              <w:rPr>
                <w:i/>
                <w:color w:val="000000" w:themeColor="text1"/>
                <w:sz w:val="18"/>
                <w:szCs w:val="18"/>
              </w:rPr>
            </w:pPr>
            <w:r w:rsidRPr="00C27C58">
              <w:rPr>
                <w:i/>
                <w:color w:val="000000" w:themeColor="text1"/>
                <w:sz w:val="18"/>
                <w:szCs w:val="18"/>
              </w:rPr>
              <w:lastRenderedPageBreak/>
              <w:t>Foto No.</w:t>
            </w:r>
            <w:r w:rsidR="00EC7608">
              <w:rPr>
                <w:i/>
                <w:color w:val="000000" w:themeColor="text1"/>
                <w:sz w:val="18"/>
                <w:szCs w:val="18"/>
              </w:rPr>
              <w:t>10</w:t>
            </w:r>
            <w:r w:rsidR="00663C9D">
              <w:rPr>
                <w:i/>
                <w:color w:val="000000" w:themeColor="text1"/>
                <w:sz w:val="18"/>
                <w:szCs w:val="18"/>
              </w:rPr>
              <w:t>7</w:t>
            </w:r>
            <w:r w:rsidRPr="00C27C58">
              <w:rPr>
                <w:i/>
                <w:color w:val="000000" w:themeColor="text1"/>
                <w:sz w:val="18"/>
                <w:szCs w:val="18"/>
              </w:rPr>
              <w:t>. Ubicación de Sistema extinción de agua en espacio</w:t>
            </w:r>
          </w:p>
        </w:tc>
        <w:tc>
          <w:tcPr>
            <w:tcW w:w="4414" w:type="dxa"/>
          </w:tcPr>
          <w:p w14:paraId="6AF34593" w14:textId="508CA2E8" w:rsidR="00190682" w:rsidRPr="00C27C58" w:rsidRDefault="00190682" w:rsidP="00190682">
            <w:pPr>
              <w:pStyle w:val="Prrafodelista"/>
              <w:autoSpaceDE w:val="0"/>
              <w:autoSpaceDN w:val="0"/>
              <w:adjustRightInd w:val="0"/>
              <w:ind w:left="0"/>
              <w:jc w:val="center"/>
              <w:rPr>
                <w:i/>
                <w:color w:val="000000" w:themeColor="text1"/>
                <w:sz w:val="18"/>
                <w:szCs w:val="18"/>
              </w:rPr>
            </w:pPr>
            <w:r w:rsidRPr="00C27C58">
              <w:rPr>
                <w:i/>
                <w:color w:val="000000" w:themeColor="text1"/>
                <w:sz w:val="18"/>
                <w:szCs w:val="18"/>
              </w:rPr>
              <w:t>Foto No.</w:t>
            </w:r>
            <w:r w:rsidR="00EC7608">
              <w:rPr>
                <w:i/>
                <w:color w:val="000000" w:themeColor="text1"/>
                <w:sz w:val="18"/>
                <w:szCs w:val="18"/>
              </w:rPr>
              <w:t>10</w:t>
            </w:r>
            <w:r w:rsidR="00663C9D">
              <w:rPr>
                <w:i/>
                <w:color w:val="000000" w:themeColor="text1"/>
                <w:sz w:val="18"/>
                <w:szCs w:val="18"/>
              </w:rPr>
              <w:t>8</w:t>
            </w:r>
            <w:r w:rsidRPr="00C27C58">
              <w:rPr>
                <w:i/>
                <w:color w:val="000000" w:themeColor="text1"/>
                <w:sz w:val="18"/>
                <w:szCs w:val="18"/>
              </w:rPr>
              <w:t>. Sistema de extinción de agua</w:t>
            </w:r>
          </w:p>
        </w:tc>
      </w:tr>
    </w:tbl>
    <w:p w14:paraId="468C52BF" w14:textId="476438B2" w:rsidR="00190682" w:rsidRPr="00FE30F3" w:rsidRDefault="00190682" w:rsidP="00AF498C">
      <w:pPr>
        <w:pStyle w:val="Puesto"/>
        <w:numPr>
          <w:ilvl w:val="2"/>
          <w:numId w:val="21"/>
        </w:numPr>
        <w:shd w:val="clear" w:color="auto" w:fill="FFFFFF" w:themeFill="background1"/>
        <w:jc w:val="left"/>
        <w:rPr>
          <w:b/>
          <w:color w:val="000000" w:themeColor="text1"/>
          <w:szCs w:val="20"/>
        </w:rPr>
      </w:pPr>
      <w:bookmarkStart w:id="191" w:name="_Toc17206988"/>
      <w:r w:rsidRPr="00FE30F3">
        <w:rPr>
          <w:color w:val="000000" w:themeColor="text1"/>
          <w:szCs w:val="20"/>
        </w:rPr>
        <w:t>Deterioro biológico</w:t>
      </w:r>
      <w:bookmarkEnd w:id="191"/>
    </w:p>
    <w:p w14:paraId="104F422E" w14:textId="77777777" w:rsidR="00190682" w:rsidRPr="00DC4509" w:rsidRDefault="00190682" w:rsidP="00190682">
      <w:pPr>
        <w:pStyle w:val="Prrafodelista"/>
        <w:autoSpaceDE w:val="0"/>
        <w:autoSpaceDN w:val="0"/>
        <w:adjustRightInd w:val="0"/>
        <w:ind w:left="1800"/>
        <w:jc w:val="both"/>
        <w:rPr>
          <w:b/>
          <w:color w:val="000000" w:themeColor="text1"/>
          <w:sz w:val="20"/>
          <w:szCs w:val="20"/>
        </w:rPr>
      </w:pPr>
    </w:p>
    <w:p w14:paraId="4BAA9B8D" w14:textId="77777777" w:rsidR="00190682" w:rsidRDefault="00190682" w:rsidP="00190682">
      <w:pPr>
        <w:spacing w:after="120"/>
        <w:jc w:val="both"/>
        <w:rPr>
          <w:rFonts w:ascii="Arial Narrow" w:hAnsi="Arial Narrow"/>
        </w:rPr>
      </w:pPr>
      <w:r>
        <w:rPr>
          <w:color w:val="000000" w:themeColor="text1"/>
          <w:sz w:val="20"/>
          <w:szCs w:val="20"/>
        </w:rPr>
        <w:t xml:space="preserve">Se identificó deterioro bilógico en la UPI de Oasis y Economato, esto debido principalmente por las condiciones poco favorables para la conservación de la documentación </w:t>
      </w:r>
      <w:r w:rsidRPr="001A4E84">
        <w:rPr>
          <w:color w:val="000000" w:themeColor="text1"/>
          <w:sz w:val="20"/>
          <w:szCs w:val="20"/>
        </w:rPr>
        <w:t>(espacios húmedos, sin ventilación, presencia de material particulado y contaminantes</w:t>
      </w:r>
      <w:r>
        <w:rPr>
          <w:color w:val="000000" w:themeColor="text1"/>
          <w:sz w:val="20"/>
          <w:szCs w:val="20"/>
        </w:rPr>
        <w:t>)</w:t>
      </w:r>
      <w:r w:rsidRPr="001A4E84">
        <w:rPr>
          <w:color w:val="000000" w:themeColor="text1"/>
          <w:sz w:val="20"/>
          <w:szCs w:val="20"/>
        </w:rPr>
        <w:t xml:space="preserve"> lo cual genera</w:t>
      </w:r>
      <w:r>
        <w:rPr>
          <w:color w:val="000000" w:themeColor="text1"/>
          <w:sz w:val="20"/>
          <w:szCs w:val="20"/>
        </w:rPr>
        <w:t xml:space="preserve"> un </w:t>
      </w:r>
      <w:r w:rsidRPr="001A4E84">
        <w:rPr>
          <w:color w:val="000000" w:themeColor="text1"/>
          <w:sz w:val="20"/>
          <w:szCs w:val="20"/>
        </w:rPr>
        <w:t>ambiente propicio para la presencia de este deterioro y a la pérdida parcial o total de la información</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90682" w14:paraId="70BC0AAD" w14:textId="77777777" w:rsidTr="00FE30F3">
        <w:trPr>
          <w:jc w:val="center"/>
        </w:trPr>
        <w:tc>
          <w:tcPr>
            <w:tcW w:w="4414" w:type="dxa"/>
          </w:tcPr>
          <w:p w14:paraId="6B1E5CF1" w14:textId="77777777" w:rsidR="00190682" w:rsidRDefault="00190682" w:rsidP="00190682">
            <w:pPr>
              <w:autoSpaceDE w:val="0"/>
              <w:autoSpaceDN w:val="0"/>
              <w:adjustRightInd w:val="0"/>
              <w:jc w:val="center"/>
              <w:rPr>
                <w:color w:val="000000" w:themeColor="text1"/>
                <w:sz w:val="20"/>
                <w:szCs w:val="20"/>
              </w:rPr>
            </w:pPr>
          </w:p>
          <w:p w14:paraId="06E078E6"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164CCE9F" wp14:editId="1B9F5F0A">
                  <wp:extent cx="2440800" cy="2291936"/>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eterioro biologico.jpg"/>
                          <pic:cNvPicPr/>
                        </pic:nvPicPr>
                        <pic:blipFill rotWithShape="1">
                          <a:blip r:embed="rId145" cstate="print">
                            <a:extLst>
                              <a:ext uri="{28A0092B-C50C-407E-A947-70E740481C1C}">
                                <a14:useLocalDpi xmlns:a14="http://schemas.microsoft.com/office/drawing/2010/main" val="0"/>
                              </a:ext>
                            </a:extLst>
                          </a:blip>
                          <a:srcRect t="20986" b="17918"/>
                          <a:stretch/>
                        </pic:blipFill>
                        <pic:spPr bwMode="auto">
                          <a:xfrm>
                            <a:off x="0" y="0"/>
                            <a:ext cx="2525882" cy="2371829"/>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Pr>
          <w:p w14:paraId="6C8AC008" w14:textId="77777777" w:rsidR="00190682" w:rsidRDefault="00190682" w:rsidP="00190682">
            <w:pPr>
              <w:autoSpaceDE w:val="0"/>
              <w:autoSpaceDN w:val="0"/>
              <w:adjustRightInd w:val="0"/>
              <w:jc w:val="center"/>
              <w:rPr>
                <w:color w:val="000000" w:themeColor="text1"/>
                <w:sz w:val="20"/>
                <w:szCs w:val="20"/>
              </w:rPr>
            </w:pPr>
            <w:r>
              <w:rPr>
                <w:noProof/>
                <w:color w:val="000000" w:themeColor="text1"/>
                <w:sz w:val="20"/>
                <w:szCs w:val="20"/>
              </w:rPr>
              <w:drawing>
                <wp:inline distT="0" distB="0" distL="0" distR="0" wp14:anchorId="4C0DBBBA" wp14:editId="45E7B825">
                  <wp:extent cx="2457819" cy="1843364"/>
                  <wp:effectExtent l="2540" t="0" r="2540" b="254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G_3669.JPG"/>
                          <pic:cNvPicPr/>
                        </pic:nvPicPr>
                        <pic:blipFill>
                          <a:blip r:embed="rId146" cstate="print">
                            <a:extLst>
                              <a:ext uri="{28A0092B-C50C-407E-A947-70E740481C1C}">
                                <a14:useLocalDpi xmlns:a14="http://schemas.microsoft.com/office/drawing/2010/main" val="0"/>
                              </a:ext>
                            </a:extLst>
                          </a:blip>
                          <a:stretch>
                            <a:fillRect/>
                          </a:stretch>
                        </pic:blipFill>
                        <pic:spPr>
                          <a:xfrm rot="5400000">
                            <a:off x="0" y="0"/>
                            <a:ext cx="2493605" cy="1870204"/>
                          </a:xfrm>
                          <a:prstGeom prst="rect">
                            <a:avLst/>
                          </a:prstGeom>
                        </pic:spPr>
                      </pic:pic>
                    </a:graphicData>
                  </a:graphic>
                </wp:inline>
              </w:drawing>
            </w:r>
          </w:p>
          <w:p w14:paraId="21F5E0C1" w14:textId="77777777" w:rsidR="00190682" w:rsidRDefault="00190682" w:rsidP="00190682">
            <w:pPr>
              <w:autoSpaceDE w:val="0"/>
              <w:autoSpaceDN w:val="0"/>
              <w:adjustRightInd w:val="0"/>
              <w:jc w:val="center"/>
              <w:rPr>
                <w:color w:val="000000" w:themeColor="text1"/>
                <w:sz w:val="20"/>
                <w:szCs w:val="20"/>
              </w:rPr>
            </w:pPr>
          </w:p>
        </w:tc>
      </w:tr>
      <w:tr w:rsidR="00190682" w14:paraId="6591F03D" w14:textId="77777777" w:rsidTr="00FE30F3">
        <w:trPr>
          <w:jc w:val="center"/>
        </w:trPr>
        <w:tc>
          <w:tcPr>
            <w:tcW w:w="4414" w:type="dxa"/>
          </w:tcPr>
          <w:p w14:paraId="78F28262" w14:textId="7E1060D5" w:rsidR="00190682" w:rsidRDefault="00190682" w:rsidP="00190682">
            <w:pPr>
              <w:pStyle w:val="Prrafodelista"/>
              <w:autoSpaceDE w:val="0"/>
              <w:autoSpaceDN w:val="0"/>
              <w:adjustRightInd w:val="0"/>
              <w:ind w:left="0"/>
              <w:jc w:val="center"/>
              <w:rPr>
                <w:color w:val="000000" w:themeColor="text1"/>
                <w:sz w:val="20"/>
                <w:szCs w:val="20"/>
              </w:rPr>
            </w:pPr>
            <w:r w:rsidRPr="00E44630">
              <w:rPr>
                <w:i/>
                <w:color w:val="000000" w:themeColor="text1"/>
                <w:sz w:val="18"/>
                <w:szCs w:val="18"/>
              </w:rPr>
              <w:t xml:space="preserve">Foto No. </w:t>
            </w:r>
            <w:r w:rsidR="00915FEA">
              <w:rPr>
                <w:i/>
                <w:color w:val="000000" w:themeColor="text1"/>
                <w:sz w:val="18"/>
                <w:szCs w:val="18"/>
              </w:rPr>
              <w:t>10</w:t>
            </w:r>
            <w:r w:rsidR="00663C9D">
              <w:rPr>
                <w:i/>
                <w:color w:val="000000" w:themeColor="text1"/>
                <w:sz w:val="18"/>
                <w:szCs w:val="18"/>
              </w:rPr>
              <w:t>9</w:t>
            </w:r>
            <w:r w:rsidRPr="00E44630">
              <w:rPr>
                <w:i/>
                <w:color w:val="000000" w:themeColor="text1"/>
                <w:sz w:val="18"/>
                <w:szCs w:val="18"/>
              </w:rPr>
              <w:t>. Deterioro biológico presente en documentación de la UPI el oasis</w:t>
            </w:r>
            <w:r>
              <w:rPr>
                <w:color w:val="000000" w:themeColor="text1"/>
                <w:sz w:val="20"/>
                <w:szCs w:val="20"/>
              </w:rPr>
              <w:t xml:space="preserve"> </w:t>
            </w:r>
          </w:p>
        </w:tc>
        <w:tc>
          <w:tcPr>
            <w:tcW w:w="4414" w:type="dxa"/>
          </w:tcPr>
          <w:p w14:paraId="0A80ED67" w14:textId="54153E49" w:rsidR="00190682" w:rsidRDefault="00A12ADD" w:rsidP="004F4DA4">
            <w:pPr>
              <w:pStyle w:val="Prrafodelista"/>
              <w:autoSpaceDE w:val="0"/>
              <w:autoSpaceDN w:val="0"/>
              <w:adjustRightInd w:val="0"/>
              <w:jc w:val="center"/>
              <w:rPr>
                <w:color w:val="000000" w:themeColor="text1"/>
                <w:sz w:val="20"/>
                <w:szCs w:val="20"/>
              </w:rPr>
            </w:pPr>
            <w:r>
              <w:rPr>
                <w:i/>
                <w:color w:val="000000" w:themeColor="text1"/>
                <w:sz w:val="18"/>
                <w:szCs w:val="18"/>
              </w:rPr>
              <w:t>Foto</w:t>
            </w:r>
            <w:r w:rsidR="00190682" w:rsidRPr="00AB56FC">
              <w:rPr>
                <w:i/>
                <w:color w:val="000000" w:themeColor="text1"/>
                <w:sz w:val="18"/>
                <w:szCs w:val="18"/>
              </w:rPr>
              <w:t xml:space="preserve"> No. </w:t>
            </w:r>
            <w:r w:rsidR="00915FEA">
              <w:rPr>
                <w:i/>
                <w:color w:val="000000" w:themeColor="text1"/>
                <w:sz w:val="18"/>
                <w:szCs w:val="18"/>
              </w:rPr>
              <w:t>1</w:t>
            </w:r>
            <w:r w:rsidR="00663C9D">
              <w:rPr>
                <w:i/>
                <w:color w:val="000000" w:themeColor="text1"/>
                <w:sz w:val="18"/>
                <w:szCs w:val="18"/>
              </w:rPr>
              <w:t>10</w:t>
            </w:r>
            <w:r w:rsidR="00190682">
              <w:rPr>
                <w:i/>
                <w:color w:val="000000" w:themeColor="text1"/>
                <w:sz w:val="18"/>
                <w:szCs w:val="18"/>
              </w:rPr>
              <w:t>.</w:t>
            </w:r>
            <w:r w:rsidR="00190682" w:rsidRPr="00AB56FC">
              <w:rPr>
                <w:i/>
                <w:color w:val="000000" w:themeColor="text1"/>
                <w:sz w:val="18"/>
                <w:szCs w:val="18"/>
              </w:rPr>
              <w:t xml:space="preserve"> Deterioro biológico presente en la documentación de Economato en San Blas</w:t>
            </w:r>
            <w:r w:rsidR="00190682">
              <w:rPr>
                <w:color w:val="000000" w:themeColor="text1"/>
                <w:sz w:val="20"/>
                <w:szCs w:val="20"/>
              </w:rPr>
              <w:t xml:space="preserve"> </w:t>
            </w:r>
          </w:p>
          <w:p w14:paraId="0F204F61" w14:textId="77777777" w:rsidR="00190682" w:rsidRDefault="00190682" w:rsidP="00190682">
            <w:pPr>
              <w:pStyle w:val="Prrafodelista"/>
              <w:autoSpaceDE w:val="0"/>
              <w:autoSpaceDN w:val="0"/>
              <w:adjustRightInd w:val="0"/>
              <w:ind w:left="0"/>
              <w:jc w:val="center"/>
              <w:rPr>
                <w:color w:val="000000" w:themeColor="text1"/>
                <w:sz w:val="20"/>
                <w:szCs w:val="20"/>
              </w:rPr>
            </w:pPr>
          </w:p>
        </w:tc>
      </w:tr>
    </w:tbl>
    <w:p w14:paraId="2ABA3040" w14:textId="77777777" w:rsidR="00190682" w:rsidRDefault="00190682" w:rsidP="00190682">
      <w:pPr>
        <w:autoSpaceDE w:val="0"/>
        <w:autoSpaceDN w:val="0"/>
        <w:adjustRightInd w:val="0"/>
        <w:jc w:val="both"/>
        <w:rPr>
          <w:color w:val="000000" w:themeColor="text1"/>
          <w:sz w:val="20"/>
          <w:szCs w:val="20"/>
        </w:rPr>
      </w:pPr>
      <w:r>
        <w:rPr>
          <w:color w:val="000000" w:themeColor="text1"/>
          <w:sz w:val="20"/>
          <w:szCs w:val="20"/>
        </w:rPr>
        <w:t xml:space="preserve">En el caso de la UPI el oasis, esta información se encuentra aislada de la documentación que se encuentra en buen estado de conservación; por otro lado, en Economato no, en este sentido se sugiere realizar una selección de esta documentación, y aislarla porque se corre el riesgo de infectar la demás información. </w:t>
      </w:r>
    </w:p>
    <w:p w14:paraId="14391399" w14:textId="21B807C3" w:rsidR="00190682" w:rsidRPr="00FE30F3" w:rsidRDefault="00197288" w:rsidP="00AF498C">
      <w:pPr>
        <w:pStyle w:val="Puesto"/>
        <w:numPr>
          <w:ilvl w:val="2"/>
          <w:numId w:val="21"/>
        </w:numPr>
        <w:shd w:val="clear" w:color="auto" w:fill="FFFFFF" w:themeFill="background1"/>
        <w:jc w:val="left"/>
        <w:rPr>
          <w:b/>
          <w:color w:val="000000" w:themeColor="text1"/>
          <w:szCs w:val="20"/>
        </w:rPr>
      </w:pPr>
      <w:bookmarkStart w:id="192" w:name="_Toc17206989"/>
      <w:r>
        <w:rPr>
          <w:color w:val="000000" w:themeColor="text1"/>
          <w:szCs w:val="20"/>
        </w:rPr>
        <w:t>Recomendaciones Archivos de Gestión</w:t>
      </w:r>
      <w:bookmarkEnd w:id="192"/>
      <w:r>
        <w:rPr>
          <w:color w:val="000000" w:themeColor="text1"/>
          <w:szCs w:val="20"/>
        </w:rPr>
        <w:t xml:space="preserve"> </w:t>
      </w:r>
    </w:p>
    <w:p w14:paraId="6CB187AE" w14:textId="77777777" w:rsidR="00190682" w:rsidRPr="00916068" w:rsidRDefault="00190682" w:rsidP="00190682">
      <w:pPr>
        <w:autoSpaceDE w:val="0"/>
        <w:autoSpaceDN w:val="0"/>
        <w:adjustRightInd w:val="0"/>
        <w:jc w:val="both"/>
        <w:rPr>
          <w:color w:val="000000" w:themeColor="text1"/>
          <w:sz w:val="20"/>
          <w:szCs w:val="20"/>
        </w:rPr>
      </w:pPr>
    </w:p>
    <w:p w14:paraId="71AF19C4" w14:textId="77777777" w:rsidR="00190682" w:rsidRPr="00335EC6" w:rsidRDefault="00190682" w:rsidP="00190682">
      <w:pPr>
        <w:jc w:val="both"/>
        <w:rPr>
          <w:b/>
          <w:color w:val="000000" w:themeColor="text1"/>
          <w:sz w:val="20"/>
          <w:szCs w:val="20"/>
        </w:rPr>
      </w:pPr>
      <w:r>
        <w:rPr>
          <w:b/>
          <w:color w:val="000000" w:themeColor="text1"/>
          <w:sz w:val="20"/>
          <w:szCs w:val="20"/>
        </w:rPr>
        <w:t xml:space="preserve">Aspectos constructivos </w:t>
      </w:r>
    </w:p>
    <w:p w14:paraId="657C6245" w14:textId="77777777" w:rsidR="00190682" w:rsidRDefault="00190682" w:rsidP="00190682">
      <w:pPr>
        <w:jc w:val="both"/>
        <w:rPr>
          <w:color w:val="000000" w:themeColor="text1"/>
          <w:sz w:val="20"/>
          <w:szCs w:val="20"/>
        </w:rPr>
      </w:pPr>
    </w:p>
    <w:p w14:paraId="6FD2EAD3" w14:textId="58614515" w:rsidR="00190682" w:rsidRPr="00FC3F8F" w:rsidRDefault="00190682" w:rsidP="00AF498C">
      <w:pPr>
        <w:pStyle w:val="Prrafodelista"/>
        <w:numPr>
          <w:ilvl w:val="0"/>
          <w:numId w:val="11"/>
        </w:numPr>
        <w:spacing w:after="160" w:line="259" w:lineRule="auto"/>
        <w:contextualSpacing/>
        <w:jc w:val="both"/>
        <w:rPr>
          <w:rFonts w:ascii="Arial Narrow" w:hAnsi="Arial Narrow" w:cs="Arial"/>
          <w:b/>
        </w:rPr>
      </w:pPr>
      <w:r>
        <w:rPr>
          <w:color w:val="000000" w:themeColor="text1"/>
          <w:sz w:val="20"/>
          <w:szCs w:val="20"/>
        </w:rPr>
        <w:t>Toda la documentación que se genere en de la entidad debe contar con un espacio específico para su almacenamiento. Por lo cual, cada área debe contar</w:t>
      </w:r>
      <w:r w:rsidRPr="00FC7746">
        <w:rPr>
          <w:color w:val="000000" w:themeColor="text1"/>
          <w:sz w:val="20"/>
          <w:szCs w:val="20"/>
        </w:rPr>
        <w:t xml:space="preserve"> </w:t>
      </w:r>
      <w:r>
        <w:rPr>
          <w:color w:val="000000" w:themeColor="text1"/>
          <w:sz w:val="20"/>
          <w:szCs w:val="20"/>
        </w:rPr>
        <w:t xml:space="preserve">con </w:t>
      </w:r>
      <w:r w:rsidRPr="00FC7746">
        <w:rPr>
          <w:color w:val="000000" w:themeColor="text1"/>
          <w:sz w:val="20"/>
          <w:szCs w:val="20"/>
        </w:rPr>
        <w:t xml:space="preserve">espacios adecuados para </w:t>
      </w:r>
      <w:r>
        <w:rPr>
          <w:color w:val="000000" w:themeColor="text1"/>
          <w:sz w:val="20"/>
          <w:szCs w:val="20"/>
        </w:rPr>
        <w:t>la custodia</w:t>
      </w:r>
      <w:r w:rsidRPr="00FC7746">
        <w:rPr>
          <w:color w:val="000000" w:themeColor="text1"/>
          <w:sz w:val="20"/>
          <w:szCs w:val="20"/>
        </w:rPr>
        <w:t xml:space="preserve"> de la documen</w:t>
      </w:r>
      <w:r>
        <w:rPr>
          <w:color w:val="000000" w:themeColor="text1"/>
          <w:sz w:val="20"/>
          <w:szCs w:val="20"/>
        </w:rPr>
        <w:t>t</w:t>
      </w:r>
      <w:r w:rsidRPr="00FC7746">
        <w:rPr>
          <w:color w:val="000000" w:themeColor="text1"/>
          <w:sz w:val="20"/>
          <w:szCs w:val="20"/>
        </w:rPr>
        <w:t>ación</w:t>
      </w:r>
      <w:r>
        <w:rPr>
          <w:color w:val="000000" w:themeColor="text1"/>
          <w:sz w:val="20"/>
          <w:szCs w:val="20"/>
        </w:rPr>
        <w:t xml:space="preserve"> </w:t>
      </w:r>
      <w:r w:rsidR="00256C76">
        <w:rPr>
          <w:color w:val="000000" w:themeColor="text1"/>
          <w:sz w:val="20"/>
          <w:szCs w:val="20"/>
        </w:rPr>
        <w:t>y,</w:t>
      </w:r>
      <w:r>
        <w:rPr>
          <w:color w:val="000000" w:themeColor="text1"/>
          <w:sz w:val="20"/>
          <w:szCs w:val="20"/>
        </w:rPr>
        <w:t xml:space="preserve"> sobre todo, teniendo en cuenta el crecimiento documental de cada área. </w:t>
      </w:r>
    </w:p>
    <w:p w14:paraId="098780DD" w14:textId="77777777" w:rsidR="00190682" w:rsidRPr="00661A6B" w:rsidRDefault="00190682" w:rsidP="00AF498C">
      <w:pPr>
        <w:pStyle w:val="Prrafodelista"/>
        <w:numPr>
          <w:ilvl w:val="0"/>
          <w:numId w:val="11"/>
        </w:numPr>
        <w:spacing w:after="160" w:line="259" w:lineRule="auto"/>
        <w:contextualSpacing/>
        <w:jc w:val="both"/>
        <w:rPr>
          <w:rFonts w:ascii="Arial Narrow" w:hAnsi="Arial Narrow" w:cs="Arial"/>
          <w:b/>
        </w:rPr>
      </w:pPr>
      <w:r w:rsidRPr="00FE2ECF">
        <w:rPr>
          <w:color w:val="000000" w:themeColor="text1"/>
          <w:sz w:val="20"/>
          <w:szCs w:val="20"/>
        </w:rPr>
        <w:t>Se debe elaborar un Programa de inspección y mantenimiento para los sistemas de almacenamiento e instalaciones físicas con el objetivo de realizar revisiones periódicas de todos los espacios de archivo de la entidad</w:t>
      </w:r>
      <w:r>
        <w:rPr>
          <w:color w:val="000000" w:themeColor="text1"/>
          <w:sz w:val="20"/>
          <w:szCs w:val="20"/>
        </w:rPr>
        <w:t xml:space="preserve">, </w:t>
      </w:r>
      <w:r w:rsidRPr="00FE2ECF">
        <w:rPr>
          <w:color w:val="000000" w:themeColor="text1"/>
          <w:sz w:val="20"/>
          <w:szCs w:val="20"/>
        </w:rPr>
        <w:t xml:space="preserve">minimizar los riesgos y garantizar la adecuada conservación de la información independientemente del soporte en el que se encuentre. Así mismo, es necesario realizar una armonización de este programa con el área de Infraestructura que es el área encargada de realizar el mantenimiento de todas las sedes de la entidad. </w:t>
      </w:r>
    </w:p>
    <w:p w14:paraId="2E675A74" w14:textId="77777777" w:rsidR="00190682" w:rsidRDefault="00190682" w:rsidP="00AF498C">
      <w:pPr>
        <w:pStyle w:val="Prrafodelista"/>
        <w:numPr>
          <w:ilvl w:val="0"/>
          <w:numId w:val="11"/>
        </w:numPr>
        <w:spacing w:after="160" w:line="259" w:lineRule="auto"/>
        <w:contextualSpacing/>
        <w:jc w:val="both"/>
        <w:rPr>
          <w:color w:val="000000" w:themeColor="text1"/>
          <w:sz w:val="20"/>
          <w:szCs w:val="20"/>
        </w:rPr>
      </w:pPr>
      <w:r>
        <w:rPr>
          <w:color w:val="000000" w:themeColor="text1"/>
          <w:sz w:val="20"/>
          <w:szCs w:val="20"/>
        </w:rPr>
        <w:t xml:space="preserve">Teniendo en cuenta lo mencionado anteriormente, tanto la iluminación artificial y natural (esta última en más intensidad), causan daños en los materiales documentales, por lo cual su intensidad, duración y distribución debe ser controlada con el fin de minimizar el daño. Para esto, se deberán tomar las siguientes recomendaciones: </w:t>
      </w:r>
    </w:p>
    <w:p w14:paraId="4E05E882" w14:textId="77777777" w:rsidR="00190682" w:rsidRDefault="00190682" w:rsidP="00AF498C">
      <w:pPr>
        <w:pStyle w:val="Prrafodelista"/>
        <w:numPr>
          <w:ilvl w:val="0"/>
          <w:numId w:val="19"/>
        </w:numPr>
        <w:spacing w:after="160" w:line="259" w:lineRule="auto"/>
        <w:contextualSpacing/>
        <w:jc w:val="both"/>
        <w:rPr>
          <w:color w:val="000000" w:themeColor="text1"/>
          <w:sz w:val="20"/>
          <w:szCs w:val="20"/>
        </w:rPr>
      </w:pPr>
      <w:r>
        <w:rPr>
          <w:color w:val="000000" w:themeColor="text1"/>
          <w:sz w:val="20"/>
          <w:szCs w:val="20"/>
        </w:rPr>
        <w:t xml:space="preserve">Para los espacios que presentan incidencia directa de luz natural a la documentación, se recomienda </w:t>
      </w:r>
      <w:r w:rsidRPr="00661A6B">
        <w:rPr>
          <w:color w:val="000000" w:themeColor="text1"/>
          <w:sz w:val="20"/>
          <w:szCs w:val="20"/>
        </w:rPr>
        <w:t xml:space="preserve">instalar filtro UV o persianas </w:t>
      </w:r>
      <w:r>
        <w:rPr>
          <w:color w:val="000000" w:themeColor="text1"/>
          <w:sz w:val="20"/>
          <w:szCs w:val="20"/>
        </w:rPr>
        <w:t>en los vidrios con el fin de minimizar los riesgos de deterioro.</w:t>
      </w:r>
    </w:p>
    <w:p w14:paraId="53B5B14C" w14:textId="77777777" w:rsidR="00190682" w:rsidRDefault="00190682" w:rsidP="00AF498C">
      <w:pPr>
        <w:pStyle w:val="Prrafodelista"/>
        <w:numPr>
          <w:ilvl w:val="0"/>
          <w:numId w:val="19"/>
        </w:numPr>
        <w:spacing w:after="160" w:line="259" w:lineRule="auto"/>
        <w:contextualSpacing/>
        <w:jc w:val="both"/>
        <w:rPr>
          <w:color w:val="000000" w:themeColor="text1"/>
          <w:sz w:val="20"/>
          <w:szCs w:val="20"/>
        </w:rPr>
      </w:pPr>
      <w:r w:rsidRPr="000D3CF4">
        <w:rPr>
          <w:color w:val="000000" w:themeColor="text1"/>
          <w:sz w:val="20"/>
          <w:szCs w:val="20"/>
        </w:rPr>
        <w:t xml:space="preserve">Adicionalmente, se recomienda instalar filtros UV en la iluminación artificial (fluorescente incandescente y LED) con el fin de disminuir la radiación  </w:t>
      </w:r>
    </w:p>
    <w:p w14:paraId="7C5F83ED" w14:textId="77777777" w:rsidR="00190682" w:rsidRPr="000D3CF4" w:rsidRDefault="00190682" w:rsidP="00AF498C">
      <w:pPr>
        <w:pStyle w:val="Prrafodelista"/>
        <w:numPr>
          <w:ilvl w:val="0"/>
          <w:numId w:val="19"/>
        </w:numPr>
        <w:spacing w:after="160" w:line="259" w:lineRule="auto"/>
        <w:contextualSpacing/>
        <w:jc w:val="both"/>
        <w:rPr>
          <w:color w:val="000000" w:themeColor="text1"/>
          <w:sz w:val="20"/>
          <w:szCs w:val="20"/>
        </w:rPr>
      </w:pPr>
      <w:r>
        <w:rPr>
          <w:color w:val="000000" w:themeColor="text1"/>
          <w:sz w:val="20"/>
          <w:szCs w:val="20"/>
        </w:rPr>
        <w:t>Realizar mediciones de Lux para los espacios en los que la iluminación se encuentre afectando el estado de conservación de la documentación.</w:t>
      </w:r>
    </w:p>
    <w:p w14:paraId="77551AB3" w14:textId="23952ABA" w:rsidR="00190682" w:rsidRDefault="00190682" w:rsidP="00AF498C">
      <w:pPr>
        <w:pStyle w:val="Prrafodelista"/>
        <w:numPr>
          <w:ilvl w:val="0"/>
          <w:numId w:val="11"/>
        </w:numPr>
        <w:jc w:val="both"/>
        <w:rPr>
          <w:color w:val="000000" w:themeColor="text1"/>
          <w:sz w:val="20"/>
          <w:szCs w:val="20"/>
        </w:rPr>
      </w:pPr>
      <w:r>
        <w:rPr>
          <w:color w:val="000000" w:themeColor="text1"/>
          <w:sz w:val="20"/>
          <w:szCs w:val="20"/>
        </w:rPr>
        <w:t xml:space="preserve">Realizar la adquisición de equipos adecuados para realizar las actividades de seguimiento y control de humedad y temperatura para los espacios de archivo, la periodicidad será establecida en el Programa de Monitoreo y Control de Condiciones ambientales. </w:t>
      </w:r>
    </w:p>
    <w:p w14:paraId="2C94FA10" w14:textId="0246B882" w:rsidR="00F908B4" w:rsidRDefault="00F908B4" w:rsidP="00AF498C">
      <w:pPr>
        <w:pStyle w:val="Prrafodelista"/>
        <w:numPr>
          <w:ilvl w:val="0"/>
          <w:numId w:val="11"/>
        </w:numPr>
        <w:jc w:val="both"/>
        <w:rPr>
          <w:color w:val="000000" w:themeColor="text1"/>
          <w:sz w:val="20"/>
          <w:szCs w:val="20"/>
        </w:rPr>
      </w:pPr>
      <w:r>
        <w:rPr>
          <w:color w:val="000000" w:themeColor="text1"/>
          <w:sz w:val="20"/>
          <w:szCs w:val="20"/>
        </w:rPr>
        <w:t>En el caso de la UPI de la Calera, se deben realizar inspecciones periódicas con el fin de evitar presencia de algún tipo de agente biológico que pueda afectar la documentación.</w:t>
      </w:r>
    </w:p>
    <w:p w14:paraId="16EE2BC2" w14:textId="77777777" w:rsidR="00190682" w:rsidRDefault="00190682" w:rsidP="00190682">
      <w:pPr>
        <w:pStyle w:val="Prrafodelista"/>
        <w:ind w:left="720"/>
        <w:jc w:val="both"/>
        <w:rPr>
          <w:color w:val="000000" w:themeColor="text1"/>
          <w:sz w:val="20"/>
          <w:szCs w:val="20"/>
        </w:rPr>
      </w:pPr>
    </w:p>
    <w:p w14:paraId="4F7792B4" w14:textId="77777777" w:rsidR="00190682" w:rsidRDefault="00190682" w:rsidP="00190682">
      <w:pPr>
        <w:jc w:val="both"/>
        <w:rPr>
          <w:b/>
          <w:color w:val="000000" w:themeColor="text1"/>
          <w:sz w:val="20"/>
          <w:szCs w:val="20"/>
        </w:rPr>
      </w:pPr>
      <w:r w:rsidRPr="00A8281E">
        <w:rPr>
          <w:b/>
          <w:color w:val="000000" w:themeColor="text1"/>
          <w:sz w:val="20"/>
          <w:szCs w:val="20"/>
        </w:rPr>
        <w:lastRenderedPageBreak/>
        <w:t xml:space="preserve">Almacenamiento </w:t>
      </w:r>
    </w:p>
    <w:p w14:paraId="3943D79C" w14:textId="77777777" w:rsidR="00190682" w:rsidRDefault="00190682" w:rsidP="00190682">
      <w:pPr>
        <w:jc w:val="both"/>
        <w:rPr>
          <w:b/>
          <w:color w:val="000000" w:themeColor="text1"/>
          <w:sz w:val="20"/>
          <w:szCs w:val="20"/>
        </w:rPr>
      </w:pPr>
    </w:p>
    <w:p w14:paraId="33B10FB6" w14:textId="23A69548" w:rsidR="0044343C" w:rsidRDefault="00B037F5" w:rsidP="00AF498C">
      <w:pPr>
        <w:pStyle w:val="Prrafodelista"/>
        <w:numPr>
          <w:ilvl w:val="0"/>
          <w:numId w:val="14"/>
        </w:numPr>
        <w:jc w:val="both"/>
        <w:rPr>
          <w:color w:val="000000" w:themeColor="text1"/>
          <w:sz w:val="20"/>
          <w:szCs w:val="20"/>
        </w:rPr>
      </w:pPr>
      <w:r w:rsidRPr="00B037F5">
        <w:rPr>
          <w:color w:val="000000" w:themeColor="text1"/>
          <w:sz w:val="20"/>
          <w:szCs w:val="20"/>
        </w:rPr>
        <w:t xml:space="preserve">Identificar en las Tablas de Retención </w:t>
      </w:r>
      <w:r w:rsidR="004B5AF2">
        <w:rPr>
          <w:color w:val="000000" w:themeColor="text1"/>
          <w:sz w:val="20"/>
          <w:szCs w:val="20"/>
        </w:rPr>
        <w:t xml:space="preserve">los documentos </w:t>
      </w:r>
      <w:r w:rsidR="004B5AF2" w:rsidRPr="00717117">
        <w:rPr>
          <w:color w:val="000000" w:themeColor="text1"/>
          <w:sz w:val="20"/>
          <w:szCs w:val="20"/>
        </w:rPr>
        <w:t>cuya retención sea de conservación total</w:t>
      </w:r>
      <w:r w:rsidR="004B5AF2">
        <w:rPr>
          <w:color w:val="000000" w:themeColor="text1"/>
          <w:sz w:val="20"/>
          <w:szCs w:val="20"/>
        </w:rPr>
        <w:t xml:space="preserve">, </w:t>
      </w:r>
      <w:r w:rsidR="00D365C0">
        <w:rPr>
          <w:color w:val="000000" w:themeColor="text1"/>
          <w:sz w:val="20"/>
          <w:szCs w:val="20"/>
        </w:rPr>
        <w:t xml:space="preserve">con el fin de definir estrategias para su </w:t>
      </w:r>
      <w:r w:rsidR="004B5AF2">
        <w:rPr>
          <w:color w:val="000000" w:themeColor="text1"/>
          <w:sz w:val="20"/>
          <w:szCs w:val="20"/>
        </w:rPr>
        <w:t xml:space="preserve">adecuada </w:t>
      </w:r>
      <w:r w:rsidR="00D365C0">
        <w:rPr>
          <w:color w:val="000000" w:themeColor="text1"/>
          <w:sz w:val="20"/>
          <w:szCs w:val="20"/>
        </w:rPr>
        <w:t xml:space="preserve">conservación. </w:t>
      </w:r>
    </w:p>
    <w:p w14:paraId="7AB35BCD" w14:textId="6CA93DB4" w:rsidR="00190682" w:rsidRPr="00743A55" w:rsidRDefault="00190682" w:rsidP="00AF498C">
      <w:pPr>
        <w:pStyle w:val="Prrafodelista"/>
        <w:numPr>
          <w:ilvl w:val="0"/>
          <w:numId w:val="14"/>
        </w:numPr>
        <w:jc w:val="both"/>
        <w:rPr>
          <w:color w:val="000000" w:themeColor="text1"/>
          <w:sz w:val="20"/>
          <w:szCs w:val="20"/>
        </w:rPr>
      </w:pPr>
      <w:r w:rsidRPr="00661A6B">
        <w:rPr>
          <w:color w:val="000000" w:themeColor="text1"/>
          <w:sz w:val="20"/>
          <w:szCs w:val="20"/>
        </w:rPr>
        <w:t>Realizar mantenimiento a la toda la estantería que se utiliza para el almacenamiento de la documentación de la entidad o la adquisición de nueva estantería en el caso de las que no están cumpliendo con su función.</w:t>
      </w:r>
      <w:r w:rsidRPr="00743A55">
        <w:rPr>
          <w:color w:val="000000" w:themeColor="text1"/>
          <w:sz w:val="20"/>
          <w:szCs w:val="20"/>
        </w:rPr>
        <w:t xml:space="preserve"> </w:t>
      </w:r>
    </w:p>
    <w:p w14:paraId="4DD5C966" w14:textId="77777777" w:rsidR="00190682" w:rsidRPr="00661A6B" w:rsidRDefault="00190682" w:rsidP="00AF498C">
      <w:pPr>
        <w:pStyle w:val="Prrafodelista"/>
        <w:numPr>
          <w:ilvl w:val="0"/>
          <w:numId w:val="18"/>
        </w:numPr>
        <w:autoSpaceDE w:val="0"/>
        <w:autoSpaceDN w:val="0"/>
        <w:adjustRightInd w:val="0"/>
        <w:jc w:val="both"/>
        <w:rPr>
          <w:color w:val="000000" w:themeColor="text1"/>
          <w:sz w:val="20"/>
          <w:szCs w:val="20"/>
        </w:rPr>
      </w:pPr>
      <w:r>
        <w:rPr>
          <w:color w:val="000000" w:themeColor="text1"/>
          <w:sz w:val="20"/>
          <w:szCs w:val="20"/>
        </w:rPr>
        <w:t xml:space="preserve">Procurar evitar el uso de estantería de madera, pero si no es posible, se recomienda que la madera se encuentre inmunizada y realizar seguimiento en caso de infestación por insectos. </w:t>
      </w:r>
    </w:p>
    <w:p w14:paraId="1D9C26B3" w14:textId="77777777" w:rsidR="00190682" w:rsidRDefault="00190682" w:rsidP="00AF498C">
      <w:pPr>
        <w:pStyle w:val="Prrafodelista"/>
        <w:numPr>
          <w:ilvl w:val="0"/>
          <w:numId w:val="14"/>
        </w:numPr>
        <w:jc w:val="both"/>
        <w:rPr>
          <w:color w:val="000000" w:themeColor="text1"/>
          <w:sz w:val="20"/>
          <w:szCs w:val="20"/>
        </w:rPr>
      </w:pPr>
      <w:r w:rsidRPr="00743A55">
        <w:rPr>
          <w:color w:val="000000" w:themeColor="text1"/>
          <w:sz w:val="20"/>
          <w:szCs w:val="20"/>
        </w:rPr>
        <w:t>Los documentos cuya retención sea de conservación total, se deberán almacenar en unidades de conservación adecuadas (material estable y libre de ácido) NTC 5397:2005 “Materiales para Documentos de Archivo en Soporte Papel. Características de Calidad” – Guía AGN “Especificaciones para Cajas y Carpetas de Archivo”, (2009)</w:t>
      </w:r>
      <w:r>
        <w:rPr>
          <w:color w:val="000000" w:themeColor="text1"/>
          <w:sz w:val="20"/>
          <w:szCs w:val="20"/>
        </w:rPr>
        <w:t>.</w:t>
      </w:r>
    </w:p>
    <w:p w14:paraId="0A854FF0" w14:textId="77777777" w:rsidR="00190682" w:rsidRPr="00743A55" w:rsidRDefault="00190682" w:rsidP="00AF498C">
      <w:pPr>
        <w:pStyle w:val="Prrafodelista"/>
        <w:numPr>
          <w:ilvl w:val="0"/>
          <w:numId w:val="14"/>
        </w:numPr>
        <w:jc w:val="both"/>
        <w:rPr>
          <w:color w:val="000000" w:themeColor="text1"/>
          <w:sz w:val="20"/>
          <w:szCs w:val="20"/>
        </w:rPr>
      </w:pPr>
      <w:r>
        <w:rPr>
          <w:color w:val="000000" w:themeColor="text1"/>
          <w:sz w:val="20"/>
          <w:szCs w:val="20"/>
        </w:rPr>
        <w:t xml:space="preserve">Eliminar totalmente el uso de ganchos legajadores metálicos y de cosedora, estos generan diversos deterioros físicos y químicos que pueden afectar la información. </w:t>
      </w:r>
    </w:p>
    <w:p w14:paraId="3758526D" w14:textId="77777777" w:rsidR="00190682" w:rsidRDefault="00190682" w:rsidP="00AF498C">
      <w:pPr>
        <w:pStyle w:val="Prrafodelista"/>
        <w:numPr>
          <w:ilvl w:val="0"/>
          <w:numId w:val="14"/>
        </w:numPr>
        <w:jc w:val="both"/>
        <w:rPr>
          <w:color w:val="000000" w:themeColor="text1"/>
          <w:sz w:val="20"/>
          <w:szCs w:val="20"/>
        </w:rPr>
      </w:pPr>
      <w:r w:rsidRPr="00F01B91">
        <w:rPr>
          <w:color w:val="000000" w:themeColor="text1"/>
          <w:sz w:val="20"/>
          <w:szCs w:val="20"/>
        </w:rPr>
        <w:t>Para los archivos de gestión y cuya disposición final sea distinta a conservación total</w:t>
      </w:r>
      <w:r>
        <w:rPr>
          <w:color w:val="000000" w:themeColor="text1"/>
          <w:sz w:val="20"/>
          <w:szCs w:val="20"/>
        </w:rPr>
        <w:t xml:space="preserve"> o de apoyo</w:t>
      </w:r>
      <w:r w:rsidRPr="00F01B91">
        <w:rPr>
          <w:color w:val="000000" w:themeColor="text1"/>
          <w:sz w:val="20"/>
          <w:szCs w:val="20"/>
        </w:rPr>
        <w:t>, se podrán seguir almacenando en las unidades de almacenamiento actuales</w:t>
      </w:r>
      <w:r>
        <w:rPr>
          <w:color w:val="000000" w:themeColor="text1"/>
          <w:sz w:val="20"/>
          <w:szCs w:val="20"/>
        </w:rPr>
        <w:t>.</w:t>
      </w:r>
    </w:p>
    <w:p w14:paraId="525EE7D4" w14:textId="77777777" w:rsidR="00190682" w:rsidRDefault="00190682" w:rsidP="00AF498C">
      <w:pPr>
        <w:pStyle w:val="Prrafodelista"/>
        <w:numPr>
          <w:ilvl w:val="0"/>
          <w:numId w:val="14"/>
        </w:numPr>
        <w:jc w:val="both"/>
        <w:rPr>
          <w:color w:val="000000" w:themeColor="text1"/>
          <w:sz w:val="20"/>
          <w:szCs w:val="20"/>
        </w:rPr>
      </w:pPr>
      <w:r>
        <w:rPr>
          <w:color w:val="000000" w:themeColor="text1"/>
          <w:sz w:val="20"/>
          <w:szCs w:val="20"/>
        </w:rPr>
        <w:t>Continuar con el uso de cajas X-200 para el almacenamiento de la documentación, las cajas X-100 son adecuadas para el almacenamiento de archivo histórico.</w:t>
      </w:r>
    </w:p>
    <w:p w14:paraId="1DF08DC1" w14:textId="18F139D6" w:rsidR="00190682" w:rsidRPr="00FE30F3" w:rsidRDefault="00190682" w:rsidP="00AF498C">
      <w:pPr>
        <w:pStyle w:val="Prrafodelista"/>
        <w:numPr>
          <w:ilvl w:val="0"/>
          <w:numId w:val="14"/>
        </w:numPr>
        <w:jc w:val="both"/>
        <w:rPr>
          <w:color w:val="000000" w:themeColor="text1"/>
          <w:sz w:val="20"/>
          <w:szCs w:val="20"/>
        </w:rPr>
      </w:pPr>
      <w:r>
        <w:rPr>
          <w:color w:val="000000" w:themeColor="text1"/>
          <w:sz w:val="20"/>
          <w:szCs w:val="20"/>
        </w:rPr>
        <w:t xml:space="preserve">Establecer lineamientos específicos para el almacenamiento de los documentos en otros formatos (CDS y material planimétrico) que se encuentran en los expedientes, esto con el fin de asegurar la preservación de la información contenida en cada uno de ellos. </w:t>
      </w:r>
      <w:r w:rsidR="009745E3">
        <w:rPr>
          <w:color w:val="000000" w:themeColor="text1"/>
          <w:sz w:val="20"/>
          <w:szCs w:val="20"/>
        </w:rPr>
        <w:t>El archivo de Bogotá envío un formato “</w:t>
      </w:r>
      <w:r w:rsidR="009745E3" w:rsidRPr="004F4CF6">
        <w:rPr>
          <w:color w:val="000000" w:themeColor="text1"/>
          <w:sz w:val="20"/>
          <w:szCs w:val="20"/>
        </w:rPr>
        <w:t>FICHA DE IDENTIFICACIÓN Y CLASIFICACIÓN DE DOCUMENTOS ANALÓGICOS Y SUS ELEMENTOS CONEXOS</w:t>
      </w:r>
      <w:r w:rsidR="009745E3">
        <w:rPr>
          <w:color w:val="000000" w:themeColor="text1"/>
          <w:sz w:val="20"/>
          <w:szCs w:val="20"/>
        </w:rPr>
        <w:t>” el cual ayudará a identificar este tipo de soportes que conforman los expedientes de la entidad.</w:t>
      </w:r>
    </w:p>
    <w:p w14:paraId="307AE182" w14:textId="614EB5FD" w:rsidR="00190682" w:rsidRDefault="00190682" w:rsidP="00AF498C">
      <w:pPr>
        <w:pStyle w:val="Prrafodelista"/>
        <w:numPr>
          <w:ilvl w:val="0"/>
          <w:numId w:val="14"/>
        </w:numPr>
        <w:jc w:val="both"/>
        <w:rPr>
          <w:color w:val="000000" w:themeColor="text1"/>
          <w:sz w:val="20"/>
          <w:szCs w:val="20"/>
        </w:rPr>
      </w:pPr>
      <w:r>
        <w:rPr>
          <w:color w:val="000000" w:themeColor="text1"/>
          <w:sz w:val="20"/>
          <w:szCs w:val="20"/>
        </w:rPr>
        <w:t xml:space="preserve">Se debe procurar evitar el uso de materiales metálicos para el almacenamiento de la documentación, por lo cual se deben definir lineamientos de almacenamiento para no utilizar este tipo de unidades. </w:t>
      </w:r>
    </w:p>
    <w:p w14:paraId="23A89B4E" w14:textId="722E86B9" w:rsidR="00E938A5" w:rsidRDefault="00E938A5" w:rsidP="00AF498C">
      <w:pPr>
        <w:pStyle w:val="Prrafodelista"/>
        <w:numPr>
          <w:ilvl w:val="0"/>
          <w:numId w:val="14"/>
        </w:numPr>
        <w:jc w:val="both"/>
        <w:rPr>
          <w:color w:val="000000" w:themeColor="text1"/>
          <w:sz w:val="20"/>
          <w:szCs w:val="20"/>
        </w:rPr>
      </w:pPr>
      <w:r>
        <w:rPr>
          <w:color w:val="000000" w:themeColor="text1"/>
          <w:sz w:val="20"/>
          <w:szCs w:val="20"/>
        </w:rPr>
        <w:t xml:space="preserve">Evitar el uso de A-Z para el almacenamiento de la </w:t>
      </w:r>
      <w:r w:rsidR="00256C76">
        <w:rPr>
          <w:color w:val="000000" w:themeColor="text1"/>
          <w:sz w:val="20"/>
          <w:szCs w:val="20"/>
        </w:rPr>
        <w:t>documentación, debido</w:t>
      </w:r>
      <w:r>
        <w:rPr>
          <w:color w:val="000000" w:themeColor="text1"/>
          <w:sz w:val="20"/>
          <w:szCs w:val="20"/>
        </w:rPr>
        <w:t xml:space="preserve"> al contacto directo con el material metálico. Estas unidades tienen la capacidad de almacenar una cantidad alta de </w:t>
      </w:r>
      <w:r w:rsidR="00413318">
        <w:rPr>
          <w:color w:val="000000" w:themeColor="text1"/>
          <w:sz w:val="20"/>
          <w:szCs w:val="20"/>
        </w:rPr>
        <w:t>documentos, lo</w:t>
      </w:r>
      <w:r>
        <w:rPr>
          <w:color w:val="000000" w:themeColor="text1"/>
          <w:sz w:val="20"/>
          <w:szCs w:val="20"/>
        </w:rPr>
        <w:t xml:space="preserve"> que dificulta su </w:t>
      </w:r>
      <w:r w:rsidR="00413318">
        <w:rPr>
          <w:color w:val="000000" w:themeColor="text1"/>
          <w:sz w:val="20"/>
          <w:szCs w:val="20"/>
        </w:rPr>
        <w:t xml:space="preserve">manipulación </w:t>
      </w:r>
      <w:r w:rsidR="00256C76">
        <w:rPr>
          <w:color w:val="000000" w:themeColor="text1"/>
          <w:sz w:val="20"/>
          <w:szCs w:val="20"/>
        </w:rPr>
        <w:t>lo cual pueden generar</w:t>
      </w:r>
      <w:r>
        <w:rPr>
          <w:color w:val="000000" w:themeColor="text1"/>
          <w:sz w:val="20"/>
          <w:szCs w:val="20"/>
        </w:rPr>
        <w:t xml:space="preserve"> diversos deterioros físicos en los soportes. </w:t>
      </w:r>
    </w:p>
    <w:p w14:paraId="7529FB22" w14:textId="678BDEE1" w:rsidR="00190682" w:rsidRDefault="006E3232" w:rsidP="00AF498C">
      <w:pPr>
        <w:pStyle w:val="Prrafodelista"/>
        <w:numPr>
          <w:ilvl w:val="0"/>
          <w:numId w:val="14"/>
        </w:numPr>
        <w:ind w:left="360" w:firstLine="66"/>
        <w:jc w:val="both"/>
        <w:rPr>
          <w:color w:val="000000" w:themeColor="text1"/>
          <w:sz w:val="20"/>
          <w:szCs w:val="20"/>
        </w:rPr>
      </w:pPr>
      <w:r w:rsidRPr="007D5AD9">
        <w:rPr>
          <w:color w:val="000000" w:themeColor="text1"/>
          <w:sz w:val="20"/>
          <w:szCs w:val="20"/>
        </w:rPr>
        <w:t xml:space="preserve">Asegurar el uso de materiales </w:t>
      </w:r>
      <w:r w:rsidR="001B7F2C">
        <w:rPr>
          <w:color w:val="000000" w:themeColor="text1"/>
          <w:sz w:val="20"/>
          <w:szCs w:val="20"/>
        </w:rPr>
        <w:t xml:space="preserve">de buena </w:t>
      </w:r>
      <w:r w:rsidRPr="007D5AD9">
        <w:rPr>
          <w:color w:val="000000" w:themeColor="text1"/>
          <w:sz w:val="20"/>
          <w:szCs w:val="20"/>
        </w:rPr>
        <w:t>calidad de archivo para la producción documental</w:t>
      </w:r>
      <w:r w:rsidR="007D5AD9" w:rsidRPr="007D5AD9">
        <w:rPr>
          <w:color w:val="000000" w:themeColor="text1"/>
          <w:sz w:val="20"/>
          <w:szCs w:val="20"/>
        </w:rPr>
        <w:t xml:space="preserve">. </w:t>
      </w:r>
    </w:p>
    <w:p w14:paraId="7BF24B81" w14:textId="77777777" w:rsidR="00100B23" w:rsidRPr="007D5AD9" w:rsidRDefault="00100B23" w:rsidP="00FE30F3">
      <w:pPr>
        <w:pStyle w:val="Prrafodelista"/>
        <w:ind w:left="426"/>
        <w:jc w:val="both"/>
        <w:rPr>
          <w:color w:val="000000" w:themeColor="text1"/>
          <w:sz w:val="20"/>
          <w:szCs w:val="20"/>
        </w:rPr>
      </w:pPr>
    </w:p>
    <w:p w14:paraId="66944F6B" w14:textId="77777777" w:rsidR="00190682" w:rsidRDefault="00190682" w:rsidP="00190682">
      <w:pPr>
        <w:jc w:val="both"/>
        <w:rPr>
          <w:b/>
          <w:color w:val="000000" w:themeColor="text1"/>
          <w:sz w:val="20"/>
          <w:szCs w:val="20"/>
        </w:rPr>
      </w:pPr>
      <w:r w:rsidRPr="00A8281E">
        <w:rPr>
          <w:b/>
          <w:color w:val="000000" w:themeColor="text1"/>
          <w:sz w:val="20"/>
          <w:szCs w:val="20"/>
        </w:rPr>
        <w:t>Salud ocupacional</w:t>
      </w:r>
    </w:p>
    <w:p w14:paraId="62B7B6AD" w14:textId="77777777" w:rsidR="00190682" w:rsidRDefault="00190682" w:rsidP="00190682">
      <w:pPr>
        <w:jc w:val="both"/>
        <w:rPr>
          <w:b/>
          <w:color w:val="000000" w:themeColor="text1"/>
          <w:sz w:val="20"/>
          <w:szCs w:val="20"/>
        </w:rPr>
      </w:pPr>
    </w:p>
    <w:p w14:paraId="3CE7FFE3" w14:textId="77777777" w:rsidR="00190682" w:rsidRDefault="00190682" w:rsidP="00AF498C">
      <w:pPr>
        <w:pStyle w:val="Prrafodelista"/>
        <w:numPr>
          <w:ilvl w:val="0"/>
          <w:numId w:val="10"/>
        </w:numPr>
        <w:jc w:val="both"/>
        <w:rPr>
          <w:color w:val="000000" w:themeColor="text1"/>
          <w:sz w:val="20"/>
          <w:szCs w:val="20"/>
        </w:rPr>
      </w:pPr>
      <w:r>
        <w:rPr>
          <w:color w:val="000000" w:themeColor="text1"/>
          <w:sz w:val="20"/>
          <w:szCs w:val="20"/>
        </w:rPr>
        <w:t>Se recomienda el uso de los elementos de protección personal para las labores de archivo ya que contribuye en disminuir enfermedades generadas por los trabajos en archivo. Esta actividad debe ser de obligatorio para todos los funcionarios y contratistas que realicen funciones de archivo.</w:t>
      </w:r>
    </w:p>
    <w:p w14:paraId="2B5076AA" w14:textId="77777777" w:rsidR="00190682" w:rsidRPr="006E6896" w:rsidRDefault="00190682" w:rsidP="00AF498C">
      <w:pPr>
        <w:pStyle w:val="Prrafodelista"/>
        <w:numPr>
          <w:ilvl w:val="0"/>
          <w:numId w:val="10"/>
        </w:numPr>
        <w:jc w:val="both"/>
        <w:rPr>
          <w:b/>
          <w:color w:val="000000" w:themeColor="text1"/>
          <w:sz w:val="20"/>
          <w:szCs w:val="20"/>
        </w:rPr>
      </w:pPr>
      <w:r w:rsidRPr="00347FD4">
        <w:rPr>
          <w:color w:val="000000" w:themeColor="text1"/>
          <w:sz w:val="20"/>
          <w:szCs w:val="20"/>
        </w:rPr>
        <w:t>Elaborar programa de limpieza y mantenimiento de espacios con el fin de evitar acumulación de material particulado en los espacios de archivo y mejorar las condiciones de almacenamiento de la documentación de archivo</w:t>
      </w:r>
      <w:r>
        <w:rPr>
          <w:color w:val="000000" w:themeColor="text1"/>
          <w:sz w:val="20"/>
          <w:szCs w:val="20"/>
        </w:rPr>
        <w:t xml:space="preserve">. Esta actividad deberá ser ejecutada por personal debidamente capacitado y con insumos adecuados. </w:t>
      </w:r>
    </w:p>
    <w:p w14:paraId="48E5315F" w14:textId="705A33A6" w:rsidR="00190682" w:rsidRPr="00717117" w:rsidRDefault="00190682" w:rsidP="00AF498C">
      <w:pPr>
        <w:pStyle w:val="Prrafodelista"/>
        <w:numPr>
          <w:ilvl w:val="0"/>
          <w:numId w:val="10"/>
        </w:numPr>
        <w:jc w:val="both"/>
        <w:rPr>
          <w:color w:val="000000" w:themeColor="text1"/>
          <w:sz w:val="20"/>
          <w:szCs w:val="20"/>
        </w:rPr>
      </w:pPr>
      <w:r w:rsidRPr="00717117">
        <w:rPr>
          <w:color w:val="000000" w:themeColor="text1"/>
          <w:sz w:val="20"/>
          <w:szCs w:val="20"/>
        </w:rPr>
        <w:t xml:space="preserve">Realizar actividades de saneamiento ambiental </w:t>
      </w:r>
      <w:r w:rsidR="004B5AF2">
        <w:rPr>
          <w:color w:val="000000" w:themeColor="text1"/>
          <w:sz w:val="20"/>
          <w:szCs w:val="20"/>
        </w:rPr>
        <w:t xml:space="preserve">para los archivos de gestión. </w:t>
      </w:r>
      <w:r w:rsidRPr="00717117">
        <w:rPr>
          <w:color w:val="000000" w:themeColor="text1"/>
          <w:sz w:val="20"/>
          <w:szCs w:val="20"/>
        </w:rPr>
        <w:t xml:space="preserve">Estas áreas deben ser establecidas en el Programa de Saneamiento ambiental: desinfección, desratización y desinsectación.  </w:t>
      </w:r>
    </w:p>
    <w:p w14:paraId="1BA3ECA5" w14:textId="77777777" w:rsidR="00190682" w:rsidRPr="00AA7C3C" w:rsidRDefault="00190682" w:rsidP="00AF498C">
      <w:pPr>
        <w:pStyle w:val="Prrafodelista"/>
        <w:numPr>
          <w:ilvl w:val="0"/>
          <w:numId w:val="10"/>
        </w:numPr>
        <w:jc w:val="both"/>
        <w:rPr>
          <w:color w:val="000000" w:themeColor="text1"/>
          <w:sz w:val="20"/>
          <w:szCs w:val="20"/>
        </w:rPr>
      </w:pPr>
      <w:r>
        <w:rPr>
          <w:color w:val="000000" w:themeColor="text1"/>
          <w:sz w:val="20"/>
          <w:szCs w:val="20"/>
        </w:rPr>
        <w:t xml:space="preserve">Continuar con las fumigaciones para la desinsectación y desratización en las diferentes sedes y Unidades de Protección Integral. Se debe realizar una armonización con el parea de Gestión ambiental para establecer productos que no afecten la conservación de la documentación y su periodicidad. </w:t>
      </w:r>
    </w:p>
    <w:p w14:paraId="7ABA3554" w14:textId="77777777" w:rsidR="00190682" w:rsidRDefault="00190682" w:rsidP="00AF498C">
      <w:pPr>
        <w:pStyle w:val="Prrafodelista"/>
        <w:numPr>
          <w:ilvl w:val="0"/>
          <w:numId w:val="10"/>
        </w:numPr>
        <w:suppressAutoHyphens/>
        <w:spacing w:after="120" w:line="276" w:lineRule="auto"/>
        <w:contextualSpacing/>
        <w:jc w:val="both"/>
        <w:rPr>
          <w:color w:val="000000" w:themeColor="text1"/>
          <w:sz w:val="20"/>
          <w:szCs w:val="20"/>
        </w:rPr>
      </w:pPr>
      <w:r w:rsidRPr="006D11CB">
        <w:rPr>
          <w:color w:val="000000" w:themeColor="text1"/>
          <w:sz w:val="20"/>
          <w:szCs w:val="20"/>
        </w:rPr>
        <w:t>Se recomienda no consumir alimentos en los espacios de archivo</w:t>
      </w:r>
      <w:r>
        <w:rPr>
          <w:color w:val="000000" w:themeColor="text1"/>
          <w:sz w:val="20"/>
          <w:szCs w:val="20"/>
        </w:rPr>
        <w:t>.</w:t>
      </w:r>
    </w:p>
    <w:p w14:paraId="549CCAFB" w14:textId="7FF0460D" w:rsidR="00190682" w:rsidRDefault="00190682" w:rsidP="00AF498C">
      <w:pPr>
        <w:pStyle w:val="Prrafodelista"/>
        <w:numPr>
          <w:ilvl w:val="0"/>
          <w:numId w:val="10"/>
        </w:numPr>
        <w:jc w:val="both"/>
        <w:rPr>
          <w:color w:val="000000" w:themeColor="text1"/>
          <w:sz w:val="20"/>
          <w:szCs w:val="20"/>
        </w:rPr>
      </w:pPr>
      <w:r w:rsidRPr="00C247A7">
        <w:rPr>
          <w:color w:val="000000" w:themeColor="text1"/>
          <w:sz w:val="20"/>
          <w:szCs w:val="20"/>
        </w:rPr>
        <w:t>Realizar capacitaciones en materia de conservación para todo el personal de planta y contratista que realicen funciones de archivo</w:t>
      </w:r>
      <w:r>
        <w:rPr>
          <w:color w:val="000000" w:themeColor="text1"/>
          <w:sz w:val="20"/>
          <w:szCs w:val="20"/>
        </w:rPr>
        <w:t>,</w:t>
      </w:r>
      <w:r w:rsidRPr="00C247A7">
        <w:rPr>
          <w:color w:val="000000" w:themeColor="text1"/>
          <w:sz w:val="20"/>
          <w:szCs w:val="20"/>
        </w:rPr>
        <w:t xml:space="preserve"> con el fin de crear conciencia del valor de los documentos, la responsabilidad </w:t>
      </w:r>
      <w:r w:rsidR="007D5AD9">
        <w:rPr>
          <w:color w:val="000000" w:themeColor="text1"/>
          <w:sz w:val="20"/>
          <w:szCs w:val="20"/>
        </w:rPr>
        <w:t xml:space="preserve">de su manipulación </w:t>
      </w:r>
      <w:r w:rsidRPr="00C247A7">
        <w:rPr>
          <w:color w:val="000000" w:themeColor="text1"/>
          <w:sz w:val="20"/>
          <w:szCs w:val="20"/>
        </w:rPr>
        <w:t>y dar a conocer los conceptos, estrategias y herramientas de conservación en todo el ciclo vital del documento</w:t>
      </w:r>
      <w:r>
        <w:rPr>
          <w:color w:val="000000" w:themeColor="text1"/>
          <w:sz w:val="20"/>
          <w:szCs w:val="20"/>
        </w:rPr>
        <w:t xml:space="preserve">. Esta Programa de capacitación deberá estar articulado con el área de Bienestar y capacitaciones. </w:t>
      </w:r>
    </w:p>
    <w:p w14:paraId="372BF18D" w14:textId="29E1024E" w:rsidR="007D5AD9" w:rsidRDefault="007D5AD9">
      <w:pPr>
        <w:ind w:left="360"/>
        <w:jc w:val="both"/>
        <w:rPr>
          <w:color w:val="000000" w:themeColor="text1"/>
          <w:sz w:val="20"/>
          <w:szCs w:val="20"/>
        </w:rPr>
      </w:pPr>
    </w:p>
    <w:p w14:paraId="5FC552CD" w14:textId="77777777" w:rsidR="00190682" w:rsidRDefault="00190682" w:rsidP="00190682">
      <w:pPr>
        <w:jc w:val="both"/>
        <w:rPr>
          <w:b/>
          <w:color w:val="000000" w:themeColor="text1"/>
          <w:sz w:val="20"/>
          <w:szCs w:val="20"/>
        </w:rPr>
      </w:pPr>
      <w:r w:rsidRPr="00A8281E">
        <w:rPr>
          <w:b/>
          <w:color w:val="000000" w:themeColor="text1"/>
          <w:sz w:val="20"/>
          <w:szCs w:val="20"/>
        </w:rPr>
        <w:t xml:space="preserve">Prevención de desastres </w:t>
      </w:r>
    </w:p>
    <w:p w14:paraId="3006599E" w14:textId="77777777" w:rsidR="00190682" w:rsidRDefault="00190682" w:rsidP="00190682">
      <w:pPr>
        <w:jc w:val="both"/>
        <w:rPr>
          <w:b/>
          <w:color w:val="000000" w:themeColor="text1"/>
          <w:sz w:val="20"/>
          <w:szCs w:val="20"/>
        </w:rPr>
      </w:pPr>
    </w:p>
    <w:p w14:paraId="7EA8BF63" w14:textId="77777777" w:rsidR="00190682" w:rsidRDefault="00190682" w:rsidP="00AF498C">
      <w:pPr>
        <w:pStyle w:val="Prrafodelista"/>
        <w:numPr>
          <w:ilvl w:val="0"/>
          <w:numId w:val="12"/>
        </w:numPr>
        <w:jc w:val="both"/>
        <w:rPr>
          <w:color w:val="000000" w:themeColor="text1"/>
          <w:sz w:val="20"/>
          <w:szCs w:val="20"/>
        </w:rPr>
      </w:pPr>
      <w:r>
        <w:rPr>
          <w:color w:val="000000" w:themeColor="text1"/>
          <w:sz w:val="20"/>
          <w:szCs w:val="20"/>
        </w:rPr>
        <w:t xml:space="preserve">Indispensable elaborar un plan de emergencias en los cuales se debe tener en cuenta los riesgos potenciales de los espacios del archivo central que son: Inundación, terremoto, incendio y vandalismo. Este plan de emergencias debe indicar que hacer antes durante y después de un siniestro. En este mismo sentido es importante la capacitación del personal para determinar las acciones a tomar. Este plan de emergencias debe estar articulado con el Plan de prevención, preparación y respuesta ante emergencias de la entidad. </w:t>
      </w:r>
    </w:p>
    <w:p w14:paraId="2AC333A0" w14:textId="65359271" w:rsidR="00190682" w:rsidRPr="00530611" w:rsidRDefault="004B3C8B" w:rsidP="00AF498C">
      <w:pPr>
        <w:pStyle w:val="Prrafodelista"/>
        <w:numPr>
          <w:ilvl w:val="0"/>
          <w:numId w:val="12"/>
        </w:numPr>
        <w:jc w:val="both"/>
        <w:rPr>
          <w:color w:val="000000" w:themeColor="text1"/>
          <w:sz w:val="20"/>
          <w:szCs w:val="20"/>
        </w:rPr>
      </w:pPr>
      <w:r>
        <w:rPr>
          <w:color w:val="000000" w:themeColor="text1"/>
          <w:sz w:val="20"/>
          <w:szCs w:val="20"/>
        </w:rPr>
        <w:t xml:space="preserve">Mantener las actividades de </w:t>
      </w:r>
      <w:r w:rsidR="00190682" w:rsidRPr="00530611">
        <w:rPr>
          <w:color w:val="000000" w:themeColor="text1"/>
          <w:sz w:val="20"/>
          <w:szCs w:val="20"/>
        </w:rPr>
        <w:t xml:space="preserve">recargas periódicas de los extintores que se encuentran ubicados en los espacios de archivo y armonizar esta actividad con el área de es Seguridad y Salud en el trabajo.  </w:t>
      </w:r>
    </w:p>
    <w:p w14:paraId="1DA041F1" w14:textId="77777777" w:rsidR="00190682" w:rsidRPr="005E4ECA" w:rsidRDefault="00190682" w:rsidP="00190682">
      <w:pPr>
        <w:pStyle w:val="Prrafodelista"/>
        <w:ind w:left="720"/>
        <w:jc w:val="both"/>
        <w:rPr>
          <w:color w:val="000000" w:themeColor="text1"/>
          <w:sz w:val="20"/>
          <w:szCs w:val="20"/>
        </w:rPr>
      </w:pPr>
    </w:p>
    <w:p w14:paraId="280E7299" w14:textId="77777777" w:rsidR="00190682" w:rsidRDefault="00190682" w:rsidP="00190682">
      <w:pPr>
        <w:jc w:val="both"/>
        <w:rPr>
          <w:b/>
          <w:color w:val="000000" w:themeColor="text1"/>
          <w:sz w:val="20"/>
          <w:szCs w:val="20"/>
        </w:rPr>
      </w:pPr>
      <w:r w:rsidRPr="00A8281E">
        <w:rPr>
          <w:b/>
          <w:color w:val="000000" w:themeColor="text1"/>
          <w:sz w:val="20"/>
          <w:szCs w:val="20"/>
        </w:rPr>
        <w:t>Deterioro biológico</w:t>
      </w:r>
    </w:p>
    <w:p w14:paraId="4D4F2C53" w14:textId="77777777" w:rsidR="00190682" w:rsidRDefault="00190682" w:rsidP="00190682">
      <w:pPr>
        <w:jc w:val="both"/>
        <w:rPr>
          <w:b/>
          <w:color w:val="000000" w:themeColor="text1"/>
          <w:sz w:val="20"/>
          <w:szCs w:val="20"/>
        </w:rPr>
      </w:pPr>
    </w:p>
    <w:p w14:paraId="716456B3" w14:textId="77777777" w:rsidR="00190682" w:rsidRDefault="00190682" w:rsidP="00AF498C">
      <w:pPr>
        <w:pStyle w:val="Prrafodelista"/>
        <w:numPr>
          <w:ilvl w:val="0"/>
          <w:numId w:val="11"/>
        </w:numPr>
        <w:jc w:val="both"/>
        <w:rPr>
          <w:color w:val="000000" w:themeColor="text1"/>
          <w:sz w:val="20"/>
          <w:szCs w:val="20"/>
        </w:rPr>
      </w:pPr>
      <w:r w:rsidRPr="00335EC6">
        <w:rPr>
          <w:color w:val="000000" w:themeColor="text1"/>
          <w:sz w:val="20"/>
          <w:szCs w:val="20"/>
        </w:rPr>
        <w:t>Identificar la documentación con</w:t>
      </w:r>
      <w:r>
        <w:rPr>
          <w:color w:val="000000" w:themeColor="text1"/>
          <w:sz w:val="20"/>
          <w:szCs w:val="20"/>
        </w:rPr>
        <w:t xml:space="preserve"> </w:t>
      </w:r>
      <w:r w:rsidRPr="00335EC6">
        <w:rPr>
          <w:color w:val="000000" w:themeColor="text1"/>
          <w:sz w:val="20"/>
          <w:szCs w:val="20"/>
        </w:rPr>
        <w:t>deterioro biológico</w:t>
      </w:r>
      <w:r>
        <w:rPr>
          <w:color w:val="000000" w:themeColor="text1"/>
          <w:sz w:val="20"/>
          <w:szCs w:val="20"/>
        </w:rPr>
        <w:t xml:space="preserve"> y realizar su respectivo aislamiento e inventario documental. </w:t>
      </w:r>
    </w:p>
    <w:p w14:paraId="315EF61B" w14:textId="77777777" w:rsidR="00190682" w:rsidRDefault="00190682" w:rsidP="00AF498C">
      <w:pPr>
        <w:pStyle w:val="Prrafodelista"/>
        <w:numPr>
          <w:ilvl w:val="0"/>
          <w:numId w:val="11"/>
        </w:numPr>
        <w:jc w:val="both"/>
        <w:rPr>
          <w:color w:val="000000" w:themeColor="text1"/>
          <w:sz w:val="20"/>
          <w:szCs w:val="20"/>
        </w:rPr>
      </w:pPr>
      <w:r>
        <w:rPr>
          <w:color w:val="000000" w:themeColor="text1"/>
          <w:sz w:val="20"/>
          <w:szCs w:val="20"/>
        </w:rPr>
        <w:t>Elaborar instructivo para el manejo de documentación de deterioro biológico y socializarlo.</w:t>
      </w:r>
    </w:p>
    <w:p w14:paraId="23144500" w14:textId="77777777" w:rsidR="00190682" w:rsidRPr="00CA1413" w:rsidRDefault="00190682" w:rsidP="00AF498C">
      <w:pPr>
        <w:pStyle w:val="Prrafodelista"/>
        <w:numPr>
          <w:ilvl w:val="0"/>
          <w:numId w:val="11"/>
        </w:numPr>
        <w:jc w:val="both"/>
        <w:rPr>
          <w:color w:val="000000" w:themeColor="text1"/>
          <w:sz w:val="20"/>
          <w:szCs w:val="20"/>
        </w:rPr>
      </w:pPr>
      <w:r>
        <w:rPr>
          <w:color w:val="000000" w:themeColor="text1"/>
          <w:sz w:val="20"/>
          <w:szCs w:val="20"/>
        </w:rPr>
        <w:lastRenderedPageBreak/>
        <w:t xml:space="preserve">Realizar la respectiva valoración (eliminación o conservación total) para que en el momento de establecer la cantidad de documentos a los que se les va a realizará los procesos de desinfección, esto ayuda en el momento de establecer costos y personal para la ejecución de este procedimiento. Para esta actividad es indispensable las Tablas de valoración documental. TVD. </w:t>
      </w:r>
    </w:p>
    <w:p w14:paraId="5BA7C6A6" w14:textId="01F04572" w:rsidR="00190682" w:rsidRDefault="00190682" w:rsidP="00AF498C">
      <w:pPr>
        <w:pStyle w:val="Prrafodelista"/>
        <w:numPr>
          <w:ilvl w:val="0"/>
          <w:numId w:val="11"/>
        </w:numPr>
        <w:jc w:val="both"/>
        <w:rPr>
          <w:color w:val="000000" w:themeColor="text1"/>
          <w:sz w:val="20"/>
          <w:szCs w:val="20"/>
        </w:rPr>
      </w:pPr>
      <w:r>
        <w:rPr>
          <w:color w:val="000000" w:themeColor="text1"/>
          <w:sz w:val="20"/>
          <w:szCs w:val="20"/>
        </w:rPr>
        <w:t xml:space="preserve">Realizar la respectiva capacitación al personal para el manejo de la documentación con deterioro biológico ya que pone en riesgo su salud. </w:t>
      </w:r>
      <w:r w:rsidRPr="00335EC6">
        <w:rPr>
          <w:color w:val="000000" w:themeColor="text1"/>
          <w:sz w:val="20"/>
          <w:szCs w:val="20"/>
        </w:rPr>
        <w:t xml:space="preserve"> </w:t>
      </w:r>
    </w:p>
    <w:p w14:paraId="79A4C79B" w14:textId="0B25877A" w:rsidR="00197288" w:rsidRDefault="00197288" w:rsidP="00197288">
      <w:pPr>
        <w:jc w:val="both"/>
        <w:rPr>
          <w:color w:val="000000" w:themeColor="text1"/>
          <w:sz w:val="20"/>
          <w:szCs w:val="20"/>
        </w:rPr>
      </w:pPr>
    </w:p>
    <w:p w14:paraId="6A70E8F7" w14:textId="4D13A7F6" w:rsidR="00701D98" w:rsidRPr="000D10E0" w:rsidRDefault="00873282" w:rsidP="00AF498C">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193" w:name="_Toc11054297"/>
      <w:bookmarkStart w:id="194" w:name="_Toc11056041"/>
      <w:bookmarkStart w:id="195" w:name="_Toc11057054"/>
      <w:bookmarkStart w:id="196" w:name="_Toc11058073"/>
      <w:bookmarkStart w:id="197" w:name="_Toc11059092"/>
      <w:bookmarkStart w:id="198" w:name="_Toc11060117"/>
      <w:bookmarkStart w:id="199" w:name="_Toc11067490"/>
      <w:bookmarkStart w:id="200" w:name="_Toc11068509"/>
      <w:bookmarkStart w:id="201" w:name="_Toc11069522"/>
      <w:bookmarkStart w:id="202" w:name="_Toc11054298"/>
      <w:bookmarkStart w:id="203" w:name="_Toc11056042"/>
      <w:bookmarkStart w:id="204" w:name="_Toc11057055"/>
      <w:bookmarkStart w:id="205" w:name="_Toc11058074"/>
      <w:bookmarkStart w:id="206" w:name="_Toc11059093"/>
      <w:bookmarkStart w:id="207" w:name="_Toc11060118"/>
      <w:bookmarkStart w:id="208" w:name="_Toc11067491"/>
      <w:bookmarkStart w:id="209" w:name="_Toc11068510"/>
      <w:bookmarkStart w:id="210" w:name="_Toc11069523"/>
      <w:bookmarkStart w:id="211" w:name="_Toc11054299"/>
      <w:bookmarkStart w:id="212" w:name="_Toc11056043"/>
      <w:bookmarkStart w:id="213" w:name="_Toc11057056"/>
      <w:bookmarkStart w:id="214" w:name="_Toc11058075"/>
      <w:bookmarkStart w:id="215" w:name="_Toc11059094"/>
      <w:bookmarkStart w:id="216" w:name="_Toc11060119"/>
      <w:bookmarkStart w:id="217" w:name="_Toc11067492"/>
      <w:bookmarkStart w:id="218" w:name="_Toc11068511"/>
      <w:bookmarkStart w:id="219" w:name="_Toc11069524"/>
      <w:bookmarkStart w:id="220" w:name="_Toc11054300"/>
      <w:bookmarkStart w:id="221" w:name="_Toc11056044"/>
      <w:bookmarkStart w:id="222" w:name="_Toc11057057"/>
      <w:bookmarkStart w:id="223" w:name="_Toc11058076"/>
      <w:bookmarkStart w:id="224" w:name="_Toc11059095"/>
      <w:bookmarkStart w:id="225" w:name="_Toc11060120"/>
      <w:bookmarkStart w:id="226" w:name="_Toc11067493"/>
      <w:bookmarkStart w:id="227" w:name="_Toc11068512"/>
      <w:bookmarkStart w:id="228" w:name="_Toc11069525"/>
      <w:bookmarkStart w:id="229" w:name="_Toc11054302"/>
      <w:bookmarkStart w:id="230" w:name="_Toc11056046"/>
      <w:bookmarkStart w:id="231" w:name="_Toc11057059"/>
      <w:bookmarkStart w:id="232" w:name="_Toc11058078"/>
      <w:bookmarkStart w:id="233" w:name="_Toc11059097"/>
      <w:bookmarkStart w:id="234" w:name="_Toc11060122"/>
      <w:bookmarkStart w:id="235" w:name="_Toc11067495"/>
      <w:bookmarkStart w:id="236" w:name="_Toc11068514"/>
      <w:bookmarkStart w:id="237" w:name="_Toc11069527"/>
      <w:bookmarkStart w:id="238" w:name="_Toc530406086"/>
      <w:bookmarkStart w:id="239" w:name="_Toc530406088"/>
      <w:bookmarkStart w:id="240" w:name="_Toc11054381"/>
      <w:bookmarkStart w:id="241" w:name="_Toc11056125"/>
      <w:bookmarkStart w:id="242" w:name="_Toc11057138"/>
      <w:bookmarkStart w:id="243" w:name="_Toc11058157"/>
      <w:bookmarkStart w:id="244" w:name="_Toc11059176"/>
      <w:bookmarkStart w:id="245" w:name="_Toc11060201"/>
      <w:bookmarkStart w:id="246" w:name="_Toc11067574"/>
      <w:bookmarkStart w:id="247" w:name="_Toc11068593"/>
      <w:bookmarkStart w:id="248" w:name="_Toc11069606"/>
      <w:bookmarkStart w:id="249" w:name="_Toc11054382"/>
      <w:bookmarkStart w:id="250" w:name="_Toc11056126"/>
      <w:bookmarkStart w:id="251" w:name="_Toc11057139"/>
      <w:bookmarkStart w:id="252" w:name="_Toc11058158"/>
      <w:bookmarkStart w:id="253" w:name="_Toc11059177"/>
      <w:bookmarkStart w:id="254" w:name="_Toc11060202"/>
      <w:bookmarkStart w:id="255" w:name="_Toc11067575"/>
      <w:bookmarkStart w:id="256" w:name="_Toc11068594"/>
      <w:bookmarkStart w:id="257" w:name="_Toc11069607"/>
      <w:bookmarkStart w:id="258" w:name="_Toc11054383"/>
      <w:bookmarkStart w:id="259" w:name="_Toc11056127"/>
      <w:bookmarkStart w:id="260" w:name="_Toc11057140"/>
      <w:bookmarkStart w:id="261" w:name="_Toc11058159"/>
      <w:bookmarkStart w:id="262" w:name="_Toc11059178"/>
      <w:bookmarkStart w:id="263" w:name="_Toc11060203"/>
      <w:bookmarkStart w:id="264" w:name="_Toc11067576"/>
      <w:bookmarkStart w:id="265" w:name="_Toc11068595"/>
      <w:bookmarkStart w:id="266" w:name="_Toc11069608"/>
      <w:bookmarkStart w:id="267" w:name="_Toc11054384"/>
      <w:bookmarkStart w:id="268" w:name="_Toc11056128"/>
      <w:bookmarkStart w:id="269" w:name="_Toc11057141"/>
      <w:bookmarkStart w:id="270" w:name="_Toc11058160"/>
      <w:bookmarkStart w:id="271" w:name="_Toc11059179"/>
      <w:bookmarkStart w:id="272" w:name="_Toc11060204"/>
      <w:bookmarkStart w:id="273" w:name="_Toc11067577"/>
      <w:bookmarkStart w:id="274" w:name="_Toc11068596"/>
      <w:bookmarkStart w:id="275" w:name="_Toc11069609"/>
      <w:bookmarkStart w:id="276" w:name="_Toc11054385"/>
      <w:bookmarkStart w:id="277" w:name="_Toc11056129"/>
      <w:bookmarkStart w:id="278" w:name="_Toc11057142"/>
      <w:bookmarkStart w:id="279" w:name="_Toc11058161"/>
      <w:bookmarkStart w:id="280" w:name="_Toc11059180"/>
      <w:bookmarkStart w:id="281" w:name="_Toc11060205"/>
      <w:bookmarkStart w:id="282" w:name="_Toc11067578"/>
      <w:bookmarkStart w:id="283" w:name="_Toc11068597"/>
      <w:bookmarkStart w:id="284" w:name="_Toc11069610"/>
      <w:bookmarkStart w:id="285" w:name="_Toc11054388"/>
      <w:bookmarkStart w:id="286" w:name="_Toc11056132"/>
      <w:bookmarkStart w:id="287" w:name="_Toc11057145"/>
      <w:bookmarkStart w:id="288" w:name="_Toc11058164"/>
      <w:bookmarkStart w:id="289" w:name="_Toc11059183"/>
      <w:bookmarkStart w:id="290" w:name="_Toc11060208"/>
      <w:bookmarkStart w:id="291" w:name="_Toc11067581"/>
      <w:bookmarkStart w:id="292" w:name="_Toc11068600"/>
      <w:bookmarkStart w:id="293" w:name="_Toc11069613"/>
      <w:bookmarkStart w:id="294" w:name="_Toc11054390"/>
      <w:bookmarkStart w:id="295" w:name="_Toc11056134"/>
      <w:bookmarkStart w:id="296" w:name="_Toc11057147"/>
      <w:bookmarkStart w:id="297" w:name="_Toc11058166"/>
      <w:bookmarkStart w:id="298" w:name="_Toc11059185"/>
      <w:bookmarkStart w:id="299" w:name="_Toc11060210"/>
      <w:bookmarkStart w:id="300" w:name="_Toc11067583"/>
      <w:bookmarkStart w:id="301" w:name="_Toc11068602"/>
      <w:bookmarkStart w:id="302" w:name="_Toc11069615"/>
      <w:bookmarkStart w:id="303" w:name="_Toc11054395"/>
      <w:bookmarkStart w:id="304" w:name="_Toc11056139"/>
      <w:bookmarkStart w:id="305" w:name="_Toc11057152"/>
      <w:bookmarkStart w:id="306" w:name="_Toc11058171"/>
      <w:bookmarkStart w:id="307" w:name="_Toc11059190"/>
      <w:bookmarkStart w:id="308" w:name="_Toc11060215"/>
      <w:bookmarkStart w:id="309" w:name="_Toc11067588"/>
      <w:bookmarkStart w:id="310" w:name="_Toc11068607"/>
      <w:bookmarkStart w:id="311" w:name="_Toc11069620"/>
      <w:bookmarkStart w:id="312" w:name="_Toc11054412"/>
      <w:bookmarkStart w:id="313" w:name="_Toc11056156"/>
      <w:bookmarkStart w:id="314" w:name="_Toc11057169"/>
      <w:bookmarkStart w:id="315" w:name="_Toc11058188"/>
      <w:bookmarkStart w:id="316" w:name="_Toc11059207"/>
      <w:bookmarkStart w:id="317" w:name="_Toc11060232"/>
      <w:bookmarkStart w:id="318" w:name="_Toc11067605"/>
      <w:bookmarkStart w:id="319" w:name="_Toc11068624"/>
      <w:bookmarkStart w:id="320" w:name="_Toc11069637"/>
      <w:bookmarkStart w:id="321" w:name="_Toc11054437"/>
      <w:bookmarkStart w:id="322" w:name="_Toc11056181"/>
      <w:bookmarkStart w:id="323" w:name="_Toc11057194"/>
      <w:bookmarkStart w:id="324" w:name="_Toc11058213"/>
      <w:bookmarkStart w:id="325" w:name="_Toc11059232"/>
      <w:bookmarkStart w:id="326" w:name="_Toc11060257"/>
      <w:bookmarkStart w:id="327" w:name="_Toc11067630"/>
      <w:bookmarkStart w:id="328" w:name="_Toc11068649"/>
      <w:bookmarkStart w:id="329" w:name="_Toc11069662"/>
      <w:bookmarkStart w:id="330" w:name="_Toc11054469"/>
      <w:bookmarkStart w:id="331" w:name="_Toc11056213"/>
      <w:bookmarkStart w:id="332" w:name="_Toc11057226"/>
      <w:bookmarkStart w:id="333" w:name="_Toc11058245"/>
      <w:bookmarkStart w:id="334" w:name="_Toc11059264"/>
      <w:bookmarkStart w:id="335" w:name="_Toc11060289"/>
      <w:bookmarkStart w:id="336" w:name="_Toc11067662"/>
      <w:bookmarkStart w:id="337" w:name="_Toc11068681"/>
      <w:bookmarkStart w:id="338" w:name="_Toc11069694"/>
      <w:bookmarkStart w:id="339" w:name="_Toc11054504"/>
      <w:bookmarkStart w:id="340" w:name="_Toc11056248"/>
      <w:bookmarkStart w:id="341" w:name="_Toc11057261"/>
      <w:bookmarkStart w:id="342" w:name="_Toc11058280"/>
      <w:bookmarkStart w:id="343" w:name="_Toc11059299"/>
      <w:bookmarkStart w:id="344" w:name="_Toc11060324"/>
      <w:bookmarkStart w:id="345" w:name="_Toc11067697"/>
      <w:bookmarkStart w:id="346" w:name="_Toc11068716"/>
      <w:bookmarkStart w:id="347" w:name="_Toc11069729"/>
      <w:bookmarkStart w:id="348" w:name="_Toc11054532"/>
      <w:bookmarkStart w:id="349" w:name="_Toc11056276"/>
      <w:bookmarkStart w:id="350" w:name="_Toc11057289"/>
      <w:bookmarkStart w:id="351" w:name="_Toc11058308"/>
      <w:bookmarkStart w:id="352" w:name="_Toc11059327"/>
      <w:bookmarkStart w:id="353" w:name="_Toc11060352"/>
      <w:bookmarkStart w:id="354" w:name="_Toc11067725"/>
      <w:bookmarkStart w:id="355" w:name="_Toc11068744"/>
      <w:bookmarkStart w:id="356" w:name="_Toc11069757"/>
      <w:bookmarkStart w:id="357" w:name="_Toc11054565"/>
      <w:bookmarkStart w:id="358" w:name="_Toc11056309"/>
      <w:bookmarkStart w:id="359" w:name="_Toc11057322"/>
      <w:bookmarkStart w:id="360" w:name="_Toc11058341"/>
      <w:bookmarkStart w:id="361" w:name="_Toc11059360"/>
      <w:bookmarkStart w:id="362" w:name="_Toc11060385"/>
      <w:bookmarkStart w:id="363" w:name="_Toc11067758"/>
      <w:bookmarkStart w:id="364" w:name="_Toc11068777"/>
      <w:bookmarkStart w:id="365" w:name="_Toc11069790"/>
      <w:bookmarkStart w:id="366" w:name="_Toc11054578"/>
      <w:bookmarkStart w:id="367" w:name="_Toc11056322"/>
      <w:bookmarkStart w:id="368" w:name="_Toc11057335"/>
      <w:bookmarkStart w:id="369" w:name="_Toc11058354"/>
      <w:bookmarkStart w:id="370" w:name="_Toc11059373"/>
      <w:bookmarkStart w:id="371" w:name="_Toc11060398"/>
      <w:bookmarkStart w:id="372" w:name="_Toc11067771"/>
      <w:bookmarkStart w:id="373" w:name="_Toc11068790"/>
      <w:bookmarkStart w:id="374" w:name="_Toc11069803"/>
      <w:bookmarkStart w:id="375" w:name="_Toc11054579"/>
      <w:bookmarkStart w:id="376" w:name="_Toc11056323"/>
      <w:bookmarkStart w:id="377" w:name="_Toc11057336"/>
      <w:bookmarkStart w:id="378" w:name="_Toc11058355"/>
      <w:bookmarkStart w:id="379" w:name="_Toc11059374"/>
      <w:bookmarkStart w:id="380" w:name="_Toc11060399"/>
      <w:bookmarkStart w:id="381" w:name="_Toc11067772"/>
      <w:bookmarkStart w:id="382" w:name="_Toc11068791"/>
      <w:bookmarkStart w:id="383" w:name="_Toc11069804"/>
      <w:bookmarkStart w:id="384" w:name="_Toc11054596"/>
      <w:bookmarkStart w:id="385" w:name="_Toc11056340"/>
      <w:bookmarkStart w:id="386" w:name="_Toc11057353"/>
      <w:bookmarkStart w:id="387" w:name="_Toc11058372"/>
      <w:bookmarkStart w:id="388" w:name="_Toc11059391"/>
      <w:bookmarkStart w:id="389" w:name="_Toc11060416"/>
      <w:bookmarkStart w:id="390" w:name="_Toc11067789"/>
      <w:bookmarkStart w:id="391" w:name="_Toc11068808"/>
      <w:bookmarkStart w:id="392" w:name="_Toc11069821"/>
      <w:bookmarkStart w:id="393" w:name="_Toc11054622"/>
      <w:bookmarkStart w:id="394" w:name="_Toc11056366"/>
      <w:bookmarkStart w:id="395" w:name="_Toc11057379"/>
      <w:bookmarkStart w:id="396" w:name="_Toc11058398"/>
      <w:bookmarkStart w:id="397" w:name="_Toc11059417"/>
      <w:bookmarkStart w:id="398" w:name="_Toc11060442"/>
      <w:bookmarkStart w:id="399" w:name="_Toc11067815"/>
      <w:bookmarkStart w:id="400" w:name="_Toc11068834"/>
      <w:bookmarkStart w:id="401" w:name="_Toc11069847"/>
      <w:bookmarkStart w:id="402" w:name="_Toc11054637"/>
      <w:bookmarkStart w:id="403" w:name="_Toc11056381"/>
      <w:bookmarkStart w:id="404" w:name="_Toc11057394"/>
      <w:bookmarkStart w:id="405" w:name="_Toc11058413"/>
      <w:bookmarkStart w:id="406" w:name="_Toc11059432"/>
      <w:bookmarkStart w:id="407" w:name="_Toc11060457"/>
      <w:bookmarkStart w:id="408" w:name="_Toc11067830"/>
      <w:bookmarkStart w:id="409" w:name="_Toc11068849"/>
      <w:bookmarkStart w:id="410" w:name="_Toc11069862"/>
      <w:bookmarkStart w:id="411" w:name="_Toc11054652"/>
      <w:bookmarkStart w:id="412" w:name="_Toc11056396"/>
      <w:bookmarkStart w:id="413" w:name="_Toc11057409"/>
      <w:bookmarkStart w:id="414" w:name="_Toc11058428"/>
      <w:bookmarkStart w:id="415" w:name="_Toc11059447"/>
      <w:bookmarkStart w:id="416" w:name="_Toc11060472"/>
      <w:bookmarkStart w:id="417" w:name="_Toc11067845"/>
      <w:bookmarkStart w:id="418" w:name="_Toc11068864"/>
      <w:bookmarkStart w:id="419" w:name="_Toc11069877"/>
      <w:bookmarkStart w:id="420" w:name="_Toc11054687"/>
      <w:bookmarkStart w:id="421" w:name="_Toc11056431"/>
      <w:bookmarkStart w:id="422" w:name="_Toc11057444"/>
      <w:bookmarkStart w:id="423" w:name="_Toc11058463"/>
      <w:bookmarkStart w:id="424" w:name="_Toc11059482"/>
      <w:bookmarkStart w:id="425" w:name="_Toc11060507"/>
      <w:bookmarkStart w:id="426" w:name="_Toc11067880"/>
      <w:bookmarkStart w:id="427" w:name="_Toc11068899"/>
      <w:bookmarkStart w:id="428" w:name="_Toc11069912"/>
      <w:bookmarkStart w:id="429" w:name="_Toc11054699"/>
      <w:bookmarkStart w:id="430" w:name="_Toc11056443"/>
      <w:bookmarkStart w:id="431" w:name="_Toc11057456"/>
      <w:bookmarkStart w:id="432" w:name="_Toc11058475"/>
      <w:bookmarkStart w:id="433" w:name="_Toc11059494"/>
      <w:bookmarkStart w:id="434" w:name="_Toc11060519"/>
      <w:bookmarkStart w:id="435" w:name="_Toc11067892"/>
      <w:bookmarkStart w:id="436" w:name="_Toc11068911"/>
      <w:bookmarkStart w:id="437" w:name="_Toc11069924"/>
      <w:bookmarkStart w:id="438" w:name="_Toc11054716"/>
      <w:bookmarkStart w:id="439" w:name="_Toc11056460"/>
      <w:bookmarkStart w:id="440" w:name="_Toc11057473"/>
      <w:bookmarkStart w:id="441" w:name="_Toc11058492"/>
      <w:bookmarkStart w:id="442" w:name="_Toc11059511"/>
      <w:bookmarkStart w:id="443" w:name="_Toc11060536"/>
      <w:bookmarkStart w:id="444" w:name="_Toc11067909"/>
      <w:bookmarkStart w:id="445" w:name="_Toc11068928"/>
      <w:bookmarkStart w:id="446" w:name="_Toc11069941"/>
      <w:bookmarkStart w:id="447" w:name="_Toc11054758"/>
      <w:bookmarkStart w:id="448" w:name="_Toc11056502"/>
      <w:bookmarkStart w:id="449" w:name="_Toc11057515"/>
      <w:bookmarkStart w:id="450" w:name="_Toc11058534"/>
      <w:bookmarkStart w:id="451" w:name="_Toc11059553"/>
      <w:bookmarkStart w:id="452" w:name="_Toc11060578"/>
      <w:bookmarkStart w:id="453" w:name="_Toc11067951"/>
      <w:bookmarkStart w:id="454" w:name="_Toc11068970"/>
      <w:bookmarkStart w:id="455" w:name="_Toc11069983"/>
      <w:bookmarkStart w:id="456" w:name="_Toc11054776"/>
      <w:bookmarkStart w:id="457" w:name="_Toc11056520"/>
      <w:bookmarkStart w:id="458" w:name="_Toc11057533"/>
      <w:bookmarkStart w:id="459" w:name="_Toc11058552"/>
      <w:bookmarkStart w:id="460" w:name="_Toc11059571"/>
      <w:bookmarkStart w:id="461" w:name="_Toc11060596"/>
      <w:bookmarkStart w:id="462" w:name="_Toc11067969"/>
      <w:bookmarkStart w:id="463" w:name="_Toc11068988"/>
      <w:bookmarkStart w:id="464" w:name="_Toc11070001"/>
      <w:bookmarkStart w:id="465" w:name="_Toc11054811"/>
      <w:bookmarkStart w:id="466" w:name="_Toc11056555"/>
      <w:bookmarkStart w:id="467" w:name="_Toc11057568"/>
      <w:bookmarkStart w:id="468" w:name="_Toc11058587"/>
      <w:bookmarkStart w:id="469" w:name="_Toc11059606"/>
      <w:bookmarkStart w:id="470" w:name="_Toc11060631"/>
      <w:bookmarkStart w:id="471" w:name="_Toc11068004"/>
      <w:bookmarkStart w:id="472" w:name="_Toc11069023"/>
      <w:bookmarkStart w:id="473" w:name="_Toc11070036"/>
      <w:bookmarkStart w:id="474" w:name="_Toc11054845"/>
      <w:bookmarkStart w:id="475" w:name="_Toc11056589"/>
      <w:bookmarkStart w:id="476" w:name="_Toc11057602"/>
      <w:bookmarkStart w:id="477" w:name="_Toc11058621"/>
      <w:bookmarkStart w:id="478" w:name="_Toc11059640"/>
      <w:bookmarkStart w:id="479" w:name="_Toc11060665"/>
      <w:bookmarkStart w:id="480" w:name="_Toc11068038"/>
      <w:bookmarkStart w:id="481" w:name="_Toc11069057"/>
      <w:bookmarkStart w:id="482" w:name="_Toc11070070"/>
      <w:bookmarkStart w:id="483" w:name="_Toc11054880"/>
      <w:bookmarkStart w:id="484" w:name="_Toc11056624"/>
      <w:bookmarkStart w:id="485" w:name="_Toc11057637"/>
      <w:bookmarkStart w:id="486" w:name="_Toc11058656"/>
      <w:bookmarkStart w:id="487" w:name="_Toc11059675"/>
      <w:bookmarkStart w:id="488" w:name="_Toc11060700"/>
      <w:bookmarkStart w:id="489" w:name="_Toc11068073"/>
      <w:bookmarkStart w:id="490" w:name="_Toc11069092"/>
      <w:bookmarkStart w:id="491" w:name="_Toc11070105"/>
      <w:bookmarkStart w:id="492" w:name="_Toc11054892"/>
      <w:bookmarkStart w:id="493" w:name="_Toc11056636"/>
      <w:bookmarkStart w:id="494" w:name="_Toc11057649"/>
      <w:bookmarkStart w:id="495" w:name="_Toc11058668"/>
      <w:bookmarkStart w:id="496" w:name="_Toc11059687"/>
      <w:bookmarkStart w:id="497" w:name="_Toc11060712"/>
      <w:bookmarkStart w:id="498" w:name="_Toc11068085"/>
      <w:bookmarkStart w:id="499" w:name="_Toc11069104"/>
      <w:bookmarkStart w:id="500" w:name="_Toc11070117"/>
      <w:bookmarkStart w:id="501" w:name="_Toc11054909"/>
      <w:bookmarkStart w:id="502" w:name="_Toc11056653"/>
      <w:bookmarkStart w:id="503" w:name="_Toc11057666"/>
      <w:bookmarkStart w:id="504" w:name="_Toc11058685"/>
      <w:bookmarkStart w:id="505" w:name="_Toc11059704"/>
      <w:bookmarkStart w:id="506" w:name="_Toc11060729"/>
      <w:bookmarkStart w:id="507" w:name="_Toc11068102"/>
      <w:bookmarkStart w:id="508" w:name="_Toc11069121"/>
      <w:bookmarkStart w:id="509" w:name="_Toc11070134"/>
      <w:bookmarkStart w:id="510" w:name="_Toc11054939"/>
      <w:bookmarkStart w:id="511" w:name="_Toc11056683"/>
      <w:bookmarkStart w:id="512" w:name="_Toc11057696"/>
      <w:bookmarkStart w:id="513" w:name="_Toc11058715"/>
      <w:bookmarkStart w:id="514" w:name="_Toc11059734"/>
      <w:bookmarkStart w:id="515" w:name="_Toc11060759"/>
      <w:bookmarkStart w:id="516" w:name="_Toc11068132"/>
      <w:bookmarkStart w:id="517" w:name="_Toc11069151"/>
      <w:bookmarkStart w:id="518" w:name="_Toc11070164"/>
      <w:bookmarkStart w:id="519" w:name="_Toc11054946"/>
      <w:bookmarkStart w:id="520" w:name="_Toc11056690"/>
      <w:bookmarkStart w:id="521" w:name="_Toc11057703"/>
      <w:bookmarkStart w:id="522" w:name="_Toc11058722"/>
      <w:bookmarkStart w:id="523" w:name="_Toc11059741"/>
      <w:bookmarkStart w:id="524" w:name="_Toc11060766"/>
      <w:bookmarkStart w:id="525" w:name="_Toc11068139"/>
      <w:bookmarkStart w:id="526" w:name="_Toc11069158"/>
      <w:bookmarkStart w:id="527" w:name="_Toc11070171"/>
      <w:bookmarkStart w:id="528" w:name="_Toc11054948"/>
      <w:bookmarkStart w:id="529" w:name="_Toc11056692"/>
      <w:bookmarkStart w:id="530" w:name="_Toc11057705"/>
      <w:bookmarkStart w:id="531" w:name="_Toc11058724"/>
      <w:bookmarkStart w:id="532" w:name="_Toc11059743"/>
      <w:bookmarkStart w:id="533" w:name="_Toc11060768"/>
      <w:bookmarkStart w:id="534" w:name="_Toc11068141"/>
      <w:bookmarkStart w:id="535" w:name="_Toc11069160"/>
      <w:bookmarkStart w:id="536" w:name="_Toc11070173"/>
      <w:bookmarkStart w:id="537" w:name="_Toc11054965"/>
      <w:bookmarkStart w:id="538" w:name="_Toc11056709"/>
      <w:bookmarkStart w:id="539" w:name="_Toc11057722"/>
      <w:bookmarkStart w:id="540" w:name="_Toc11058741"/>
      <w:bookmarkStart w:id="541" w:name="_Toc11059760"/>
      <w:bookmarkStart w:id="542" w:name="_Toc11060785"/>
      <w:bookmarkStart w:id="543" w:name="_Toc11068158"/>
      <w:bookmarkStart w:id="544" w:name="_Toc11069177"/>
      <w:bookmarkStart w:id="545" w:name="_Toc11070190"/>
      <w:bookmarkStart w:id="546" w:name="_Toc11054985"/>
      <w:bookmarkStart w:id="547" w:name="_Toc11056729"/>
      <w:bookmarkStart w:id="548" w:name="_Toc11057742"/>
      <w:bookmarkStart w:id="549" w:name="_Toc11058761"/>
      <w:bookmarkStart w:id="550" w:name="_Toc11059780"/>
      <w:bookmarkStart w:id="551" w:name="_Toc11060805"/>
      <w:bookmarkStart w:id="552" w:name="_Toc11068178"/>
      <w:bookmarkStart w:id="553" w:name="_Toc11069197"/>
      <w:bookmarkStart w:id="554" w:name="_Toc11070210"/>
      <w:bookmarkStart w:id="555" w:name="_Toc11055008"/>
      <w:bookmarkStart w:id="556" w:name="_Toc11056752"/>
      <w:bookmarkStart w:id="557" w:name="_Toc11057765"/>
      <w:bookmarkStart w:id="558" w:name="_Toc11058784"/>
      <w:bookmarkStart w:id="559" w:name="_Toc11059803"/>
      <w:bookmarkStart w:id="560" w:name="_Toc11060828"/>
      <w:bookmarkStart w:id="561" w:name="_Toc11068201"/>
      <w:bookmarkStart w:id="562" w:name="_Toc11069220"/>
      <w:bookmarkStart w:id="563" w:name="_Toc11070233"/>
      <w:bookmarkStart w:id="564" w:name="_Toc11055037"/>
      <w:bookmarkStart w:id="565" w:name="_Toc11056781"/>
      <w:bookmarkStart w:id="566" w:name="_Toc11057794"/>
      <w:bookmarkStart w:id="567" w:name="_Toc11058813"/>
      <w:bookmarkStart w:id="568" w:name="_Toc11059832"/>
      <w:bookmarkStart w:id="569" w:name="_Toc11060857"/>
      <w:bookmarkStart w:id="570" w:name="_Toc11068230"/>
      <w:bookmarkStart w:id="571" w:name="_Toc11069249"/>
      <w:bookmarkStart w:id="572" w:name="_Toc11070262"/>
      <w:bookmarkStart w:id="573" w:name="_Toc11055062"/>
      <w:bookmarkStart w:id="574" w:name="_Toc11056806"/>
      <w:bookmarkStart w:id="575" w:name="_Toc11057819"/>
      <w:bookmarkStart w:id="576" w:name="_Toc11058838"/>
      <w:bookmarkStart w:id="577" w:name="_Toc11059857"/>
      <w:bookmarkStart w:id="578" w:name="_Toc11060882"/>
      <w:bookmarkStart w:id="579" w:name="_Toc11068255"/>
      <w:bookmarkStart w:id="580" w:name="_Toc11069274"/>
      <w:bookmarkStart w:id="581" w:name="_Toc11070287"/>
      <w:bookmarkStart w:id="582" w:name="_Toc11055092"/>
      <w:bookmarkStart w:id="583" w:name="_Toc11056836"/>
      <w:bookmarkStart w:id="584" w:name="_Toc11057849"/>
      <w:bookmarkStart w:id="585" w:name="_Toc11058868"/>
      <w:bookmarkStart w:id="586" w:name="_Toc11059887"/>
      <w:bookmarkStart w:id="587" w:name="_Toc11060912"/>
      <w:bookmarkStart w:id="588" w:name="_Toc11068285"/>
      <w:bookmarkStart w:id="589" w:name="_Toc11069304"/>
      <w:bookmarkStart w:id="590" w:name="_Toc11070317"/>
      <w:bookmarkStart w:id="591" w:name="_Toc11055094"/>
      <w:bookmarkStart w:id="592" w:name="_Toc11056838"/>
      <w:bookmarkStart w:id="593" w:name="_Toc11057851"/>
      <w:bookmarkStart w:id="594" w:name="_Toc11058870"/>
      <w:bookmarkStart w:id="595" w:name="_Toc11059889"/>
      <w:bookmarkStart w:id="596" w:name="_Toc11060914"/>
      <w:bookmarkStart w:id="597" w:name="_Toc11068287"/>
      <w:bookmarkStart w:id="598" w:name="_Toc11069306"/>
      <w:bookmarkStart w:id="599" w:name="_Toc11070319"/>
      <w:bookmarkStart w:id="600" w:name="_Toc11055111"/>
      <w:bookmarkStart w:id="601" w:name="_Toc11056855"/>
      <w:bookmarkStart w:id="602" w:name="_Toc11057868"/>
      <w:bookmarkStart w:id="603" w:name="_Toc11058887"/>
      <w:bookmarkStart w:id="604" w:name="_Toc11059906"/>
      <w:bookmarkStart w:id="605" w:name="_Toc11060931"/>
      <w:bookmarkStart w:id="606" w:name="_Toc11068304"/>
      <w:bookmarkStart w:id="607" w:name="_Toc11069323"/>
      <w:bookmarkStart w:id="608" w:name="_Toc11070336"/>
      <w:bookmarkStart w:id="609" w:name="_Toc11055131"/>
      <w:bookmarkStart w:id="610" w:name="_Toc11056875"/>
      <w:bookmarkStart w:id="611" w:name="_Toc11057888"/>
      <w:bookmarkStart w:id="612" w:name="_Toc11058907"/>
      <w:bookmarkStart w:id="613" w:name="_Toc11059926"/>
      <w:bookmarkStart w:id="614" w:name="_Toc11060951"/>
      <w:bookmarkStart w:id="615" w:name="_Toc11068324"/>
      <w:bookmarkStart w:id="616" w:name="_Toc11069343"/>
      <w:bookmarkStart w:id="617" w:name="_Toc11070356"/>
      <w:bookmarkStart w:id="618" w:name="_Toc11055155"/>
      <w:bookmarkStart w:id="619" w:name="_Toc11056899"/>
      <w:bookmarkStart w:id="620" w:name="_Toc11057912"/>
      <w:bookmarkStart w:id="621" w:name="_Toc11058931"/>
      <w:bookmarkStart w:id="622" w:name="_Toc11059950"/>
      <w:bookmarkStart w:id="623" w:name="_Toc11060975"/>
      <w:bookmarkStart w:id="624" w:name="_Toc11068348"/>
      <w:bookmarkStart w:id="625" w:name="_Toc11069367"/>
      <w:bookmarkStart w:id="626" w:name="_Toc11070380"/>
      <w:bookmarkStart w:id="627" w:name="_Toc11055181"/>
      <w:bookmarkStart w:id="628" w:name="_Toc11056925"/>
      <w:bookmarkStart w:id="629" w:name="_Toc11057938"/>
      <w:bookmarkStart w:id="630" w:name="_Toc11058957"/>
      <w:bookmarkStart w:id="631" w:name="_Toc11059976"/>
      <w:bookmarkStart w:id="632" w:name="_Toc11061001"/>
      <w:bookmarkStart w:id="633" w:name="_Toc11068374"/>
      <w:bookmarkStart w:id="634" w:name="_Toc11069393"/>
      <w:bookmarkStart w:id="635" w:name="_Toc11070406"/>
      <w:bookmarkStart w:id="636" w:name="_Toc11055206"/>
      <w:bookmarkStart w:id="637" w:name="_Toc11056950"/>
      <w:bookmarkStart w:id="638" w:name="_Toc11057963"/>
      <w:bookmarkStart w:id="639" w:name="_Toc11058982"/>
      <w:bookmarkStart w:id="640" w:name="_Toc11060001"/>
      <w:bookmarkStart w:id="641" w:name="_Toc11061026"/>
      <w:bookmarkStart w:id="642" w:name="_Toc11068399"/>
      <w:bookmarkStart w:id="643" w:name="_Toc11069418"/>
      <w:bookmarkStart w:id="644" w:name="_Toc11070431"/>
      <w:bookmarkStart w:id="645" w:name="_Toc11055236"/>
      <w:bookmarkStart w:id="646" w:name="_Toc11056980"/>
      <w:bookmarkStart w:id="647" w:name="_Toc11057993"/>
      <w:bookmarkStart w:id="648" w:name="_Toc11059012"/>
      <w:bookmarkStart w:id="649" w:name="_Toc11060031"/>
      <w:bookmarkStart w:id="650" w:name="_Toc11061056"/>
      <w:bookmarkStart w:id="651" w:name="_Toc11068429"/>
      <w:bookmarkStart w:id="652" w:name="_Toc11069448"/>
      <w:bookmarkStart w:id="653" w:name="_Toc11070461"/>
      <w:bookmarkStart w:id="654" w:name="_Toc11055237"/>
      <w:bookmarkStart w:id="655" w:name="_Toc11056981"/>
      <w:bookmarkStart w:id="656" w:name="_Toc11057994"/>
      <w:bookmarkStart w:id="657" w:name="_Toc11059013"/>
      <w:bookmarkStart w:id="658" w:name="_Toc11060032"/>
      <w:bookmarkStart w:id="659" w:name="_Toc11061057"/>
      <w:bookmarkStart w:id="660" w:name="_Toc11068430"/>
      <w:bookmarkStart w:id="661" w:name="_Toc11069449"/>
      <w:bookmarkStart w:id="662" w:name="_Toc11070462"/>
      <w:bookmarkStart w:id="663" w:name="_Toc11051962"/>
      <w:bookmarkStart w:id="664" w:name="_Toc11053138"/>
      <w:bookmarkStart w:id="665" w:name="_Toc11053223"/>
      <w:bookmarkStart w:id="666" w:name="_Toc11055242"/>
      <w:bookmarkStart w:id="667" w:name="_Toc11056986"/>
      <w:bookmarkStart w:id="668" w:name="_Toc11057999"/>
      <w:bookmarkStart w:id="669" w:name="_Toc11059018"/>
      <w:bookmarkStart w:id="670" w:name="_Toc11060037"/>
      <w:bookmarkStart w:id="671" w:name="_Toc11061062"/>
      <w:bookmarkStart w:id="672" w:name="_Toc11068435"/>
      <w:bookmarkStart w:id="673" w:name="_Toc11069454"/>
      <w:bookmarkStart w:id="674" w:name="_Toc11070467"/>
      <w:bookmarkStart w:id="675" w:name="_Toc530406112"/>
      <w:bookmarkStart w:id="676" w:name="_Toc530406114"/>
      <w:bookmarkStart w:id="677" w:name="_Toc11051979"/>
      <w:bookmarkStart w:id="678" w:name="_Toc11053155"/>
      <w:bookmarkStart w:id="679" w:name="_Toc11053240"/>
      <w:bookmarkStart w:id="680" w:name="_Toc11055256"/>
      <w:bookmarkStart w:id="681" w:name="_Toc11057000"/>
      <w:bookmarkStart w:id="682" w:name="_Toc11058013"/>
      <w:bookmarkStart w:id="683" w:name="_Toc11059032"/>
      <w:bookmarkStart w:id="684" w:name="_Toc11060051"/>
      <w:bookmarkStart w:id="685" w:name="_Toc11061076"/>
      <w:bookmarkStart w:id="686" w:name="_Toc11068449"/>
      <w:bookmarkStart w:id="687" w:name="_Toc11069468"/>
      <w:bookmarkStart w:id="688" w:name="_Toc11070481"/>
      <w:bookmarkStart w:id="689" w:name="_Toc11753037"/>
      <w:bookmarkStart w:id="690" w:name="_Toc11753148"/>
      <w:bookmarkStart w:id="691" w:name="_Toc11753247"/>
      <w:bookmarkStart w:id="692" w:name="_Toc11753346"/>
      <w:bookmarkStart w:id="693" w:name="_Toc11753445"/>
      <w:bookmarkStart w:id="694" w:name="_Toc11753525"/>
      <w:bookmarkStart w:id="695" w:name="_Toc11753617"/>
      <w:bookmarkStart w:id="696" w:name="_Toc11753697"/>
      <w:bookmarkStart w:id="697" w:name="_Toc11753777"/>
      <w:bookmarkStart w:id="698" w:name="_Toc11753856"/>
      <w:bookmarkStart w:id="699" w:name="_Toc11753954"/>
      <w:bookmarkStart w:id="700" w:name="_Toc17206990"/>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r w:rsidRPr="000D10E0">
        <w:rPr>
          <w:b/>
          <w:color w:val="000000" w:themeColor="text1"/>
          <w:szCs w:val="20"/>
          <w:lang w:val="es-CO"/>
        </w:rPr>
        <w:t xml:space="preserve">PRESERVACIÓN </w:t>
      </w:r>
      <w:r w:rsidR="00B60933" w:rsidRPr="000D10E0">
        <w:rPr>
          <w:b/>
          <w:color w:val="000000" w:themeColor="text1"/>
          <w:szCs w:val="20"/>
          <w:lang w:val="es-CO"/>
        </w:rPr>
        <w:t xml:space="preserve">ELECTRÓNICA </w:t>
      </w:r>
      <w:r w:rsidR="002D576D">
        <w:rPr>
          <w:b/>
          <w:color w:val="000000" w:themeColor="text1"/>
          <w:szCs w:val="20"/>
          <w:lang w:val="es-CO"/>
        </w:rPr>
        <w:t xml:space="preserve">Y DIGITAL </w:t>
      </w:r>
      <w:r w:rsidR="00B60933" w:rsidRPr="000D10E0">
        <w:rPr>
          <w:b/>
          <w:color w:val="000000" w:themeColor="text1"/>
          <w:szCs w:val="20"/>
          <w:lang w:val="es-CO"/>
        </w:rPr>
        <w:t>A LARGO PLAZO</w:t>
      </w:r>
      <w:bookmarkEnd w:id="700"/>
      <w:r w:rsidR="00B60933" w:rsidRPr="000D10E0">
        <w:rPr>
          <w:b/>
          <w:color w:val="000000" w:themeColor="text1"/>
          <w:szCs w:val="20"/>
          <w:lang w:val="es-CO"/>
        </w:rPr>
        <w:t xml:space="preserve"> </w:t>
      </w:r>
    </w:p>
    <w:p w14:paraId="2EAF07F6" w14:textId="27B69D37" w:rsidR="00873282" w:rsidRPr="00FE30F3" w:rsidRDefault="00873282" w:rsidP="00FE30F3">
      <w:pPr>
        <w:jc w:val="both"/>
        <w:rPr>
          <w:color w:val="000000" w:themeColor="text1"/>
          <w:sz w:val="20"/>
          <w:szCs w:val="20"/>
        </w:rPr>
      </w:pPr>
    </w:p>
    <w:p w14:paraId="273BC9E7" w14:textId="201D1FF6" w:rsidR="00807622" w:rsidRDefault="00807622" w:rsidP="00807622">
      <w:pPr>
        <w:jc w:val="both"/>
        <w:rPr>
          <w:color w:val="000000" w:themeColor="text1"/>
          <w:sz w:val="20"/>
          <w:szCs w:val="20"/>
        </w:rPr>
      </w:pPr>
      <w:r>
        <w:rPr>
          <w:color w:val="000000" w:themeColor="text1"/>
          <w:sz w:val="20"/>
          <w:szCs w:val="20"/>
        </w:rPr>
        <w:t>El presente numeral se basa principalmente en los resultados obtenidos de la aplicación de dos (2) instrumentos de medición para establecer la situación actual de la entidad respecto a la Preservación Electrónica</w:t>
      </w:r>
      <w:r w:rsidR="002D576D">
        <w:rPr>
          <w:color w:val="000000" w:themeColor="text1"/>
          <w:sz w:val="20"/>
          <w:szCs w:val="20"/>
        </w:rPr>
        <w:t xml:space="preserve"> y digital</w:t>
      </w:r>
      <w:r>
        <w:rPr>
          <w:color w:val="000000" w:themeColor="text1"/>
          <w:sz w:val="20"/>
          <w:szCs w:val="20"/>
        </w:rPr>
        <w:t xml:space="preserve"> a Largo Plazo.  El primero corresponde al Modelo de Madurez del Sistema Integrado de Conservación, el cual fue creado por el Archivo de Bogotá bajo los lineamientos OAIS (Open Archival Information System), modelo conceptual destinado a la gestión, al archivo y a la preservación a largo plazo de documentos y que se encuentra definido en la Norma ISO 14721:2003 para la preservación digital de documentos de archivo, así como en la Ley General de Archivo (594 de 2000) y el Acuerdo 006 de 2014. El segundo corresponde a las herramientas que tiene el Archivo de Bogotá para el diagnóstico y valoración de requisitos técnicos funcionales para el “</w:t>
      </w:r>
      <w:r>
        <w:rPr>
          <w:sz w:val="20"/>
          <w:szCs w:val="20"/>
        </w:rPr>
        <w:t xml:space="preserve">Sistema de Gestión Documento Electrónico de Archivo – </w:t>
      </w:r>
      <w:r>
        <w:rPr>
          <w:b/>
          <w:sz w:val="20"/>
          <w:szCs w:val="20"/>
        </w:rPr>
        <w:t>SGDEA</w:t>
      </w:r>
      <w:r>
        <w:rPr>
          <w:sz w:val="20"/>
          <w:szCs w:val="20"/>
        </w:rPr>
        <w:t>”</w:t>
      </w:r>
      <w:r>
        <w:rPr>
          <w:color w:val="000000" w:themeColor="text1"/>
          <w:sz w:val="20"/>
          <w:szCs w:val="20"/>
        </w:rPr>
        <w:t xml:space="preserve">. </w:t>
      </w:r>
    </w:p>
    <w:p w14:paraId="3BBD5DD0" w14:textId="77777777" w:rsidR="00807622" w:rsidRDefault="00807622" w:rsidP="00807622">
      <w:pPr>
        <w:jc w:val="both"/>
        <w:rPr>
          <w:color w:val="000000" w:themeColor="text1"/>
          <w:sz w:val="20"/>
          <w:szCs w:val="20"/>
        </w:rPr>
      </w:pPr>
    </w:p>
    <w:p w14:paraId="6AC4C58F" w14:textId="52A81930" w:rsidR="00807622" w:rsidRDefault="00807622" w:rsidP="00807622">
      <w:pPr>
        <w:jc w:val="both"/>
        <w:rPr>
          <w:color w:val="000000" w:themeColor="text1"/>
          <w:sz w:val="20"/>
          <w:szCs w:val="20"/>
        </w:rPr>
      </w:pPr>
      <w:r>
        <w:rPr>
          <w:color w:val="000000" w:themeColor="text1"/>
          <w:sz w:val="20"/>
          <w:szCs w:val="20"/>
        </w:rPr>
        <w:t>En este sentido y con los resultados obtenidos, a continuación, se describe el estado en el que se encuentra la entidad:</w:t>
      </w:r>
    </w:p>
    <w:p w14:paraId="19DBE65A" w14:textId="77777777" w:rsidR="00807622" w:rsidRDefault="00807622" w:rsidP="00807622">
      <w:pPr>
        <w:jc w:val="both"/>
        <w:rPr>
          <w:color w:val="000000" w:themeColor="text1"/>
          <w:sz w:val="20"/>
          <w:szCs w:val="20"/>
        </w:rPr>
      </w:pPr>
    </w:p>
    <w:p w14:paraId="2420D7A6"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Política de Preservación a Largo Plazo</w:t>
      </w:r>
    </w:p>
    <w:p w14:paraId="1AFDC3B0" w14:textId="77777777" w:rsidR="00807622" w:rsidRDefault="00807622" w:rsidP="00807622">
      <w:pPr>
        <w:jc w:val="both"/>
        <w:rPr>
          <w:color w:val="000000" w:themeColor="text1"/>
          <w:sz w:val="20"/>
          <w:szCs w:val="20"/>
        </w:rPr>
      </w:pPr>
    </w:p>
    <w:p w14:paraId="1448FC40" w14:textId="77777777" w:rsidR="00807622" w:rsidRDefault="00807622" w:rsidP="00040D25">
      <w:pPr>
        <w:ind w:left="284"/>
        <w:jc w:val="both"/>
        <w:rPr>
          <w:color w:val="000000" w:themeColor="text1"/>
          <w:sz w:val="20"/>
          <w:szCs w:val="20"/>
        </w:rPr>
      </w:pPr>
      <w:r>
        <w:rPr>
          <w:color w:val="000000" w:themeColor="text1"/>
          <w:sz w:val="20"/>
          <w:szCs w:val="20"/>
        </w:rPr>
        <w:t xml:space="preserve">La entidad debe desarrollar una Política de Preservación Electrónica a largo plazo, para establecer reglas, principios y elementos que aseguren la accesibilidad, fiabilidad y usabilidad de los documentos electrónicos de archivo. </w:t>
      </w:r>
    </w:p>
    <w:p w14:paraId="4F01D766" w14:textId="77777777" w:rsidR="00807622" w:rsidRDefault="00807622" w:rsidP="00807622">
      <w:pPr>
        <w:jc w:val="both"/>
        <w:rPr>
          <w:color w:val="000000" w:themeColor="text1"/>
          <w:sz w:val="20"/>
          <w:szCs w:val="20"/>
        </w:rPr>
      </w:pPr>
    </w:p>
    <w:p w14:paraId="14B14E15"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Estrategias</w:t>
      </w:r>
    </w:p>
    <w:p w14:paraId="710D2FED" w14:textId="77777777" w:rsidR="00807622" w:rsidRDefault="00807622" w:rsidP="00807622">
      <w:pPr>
        <w:pStyle w:val="Prrafodelista"/>
        <w:ind w:left="720"/>
        <w:jc w:val="both"/>
        <w:rPr>
          <w:color w:val="000000" w:themeColor="text1"/>
          <w:sz w:val="20"/>
          <w:szCs w:val="20"/>
        </w:rPr>
      </w:pPr>
    </w:p>
    <w:p w14:paraId="21F48F0F" w14:textId="77777777" w:rsidR="00807622" w:rsidRDefault="00807622" w:rsidP="00040D25">
      <w:pPr>
        <w:ind w:left="284"/>
        <w:jc w:val="both"/>
        <w:rPr>
          <w:color w:val="FF0000"/>
          <w:sz w:val="20"/>
          <w:szCs w:val="20"/>
        </w:rPr>
      </w:pPr>
      <w:r>
        <w:rPr>
          <w:color w:val="000000" w:themeColor="text1"/>
          <w:sz w:val="20"/>
          <w:szCs w:val="20"/>
        </w:rPr>
        <w:t>Se deberán definir estrategias que identifiquen y gestionen los riesgos, a los que están expuestos los documentos electrónicos en un ambiente digital, esto es pérdida de confidencialidad, integridad y disponibilidad, así como aquellas estrategias que permitan su preservación, identificación y los medios tecnológicos para su tratamiento y almacenamiento.</w:t>
      </w:r>
      <w:r>
        <w:rPr>
          <w:color w:val="FF0000"/>
          <w:sz w:val="20"/>
          <w:szCs w:val="20"/>
        </w:rPr>
        <w:t xml:space="preserve"> </w:t>
      </w:r>
    </w:p>
    <w:p w14:paraId="3E2104F2" w14:textId="77777777" w:rsidR="00807622" w:rsidRDefault="00807622" w:rsidP="00807622">
      <w:pPr>
        <w:jc w:val="both"/>
        <w:rPr>
          <w:color w:val="FF0000"/>
          <w:sz w:val="20"/>
          <w:szCs w:val="20"/>
        </w:rPr>
      </w:pPr>
    </w:p>
    <w:p w14:paraId="13C7913B"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 xml:space="preserve">Gobernanza </w:t>
      </w:r>
    </w:p>
    <w:p w14:paraId="6A1B4BB0" w14:textId="77777777" w:rsidR="00807622" w:rsidRDefault="00807622" w:rsidP="00807622">
      <w:pPr>
        <w:jc w:val="both"/>
        <w:rPr>
          <w:color w:val="000000" w:themeColor="text1"/>
          <w:sz w:val="20"/>
          <w:szCs w:val="20"/>
        </w:rPr>
      </w:pPr>
    </w:p>
    <w:p w14:paraId="3433952D" w14:textId="77777777" w:rsidR="00807622" w:rsidRDefault="00807622" w:rsidP="00040D25">
      <w:pPr>
        <w:ind w:left="284"/>
        <w:jc w:val="both"/>
        <w:rPr>
          <w:color w:val="000000" w:themeColor="text1"/>
          <w:sz w:val="20"/>
          <w:szCs w:val="20"/>
        </w:rPr>
      </w:pPr>
      <w:r>
        <w:rPr>
          <w:color w:val="000000" w:themeColor="text1"/>
          <w:sz w:val="20"/>
          <w:szCs w:val="20"/>
        </w:rPr>
        <w:t xml:space="preserve">Con el fin de tener una buena gobernanza se deberán dar lineamientos de decisión que permitan la identificación de roles, responsabilidades y control para la orientación de la política y el plan de preservación digital de la entidad, esto es aplicación de normativa y estándares que aseguren la definición de procesos y procedimientos que garanticen la integridad y protección de los documentos electrónicos.  </w:t>
      </w:r>
    </w:p>
    <w:p w14:paraId="39EEAAF3" w14:textId="77777777" w:rsidR="00807622" w:rsidRDefault="00807622" w:rsidP="00807622">
      <w:pPr>
        <w:jc w:val="both"/>
        <w:rPr>
          <w:color w:val="000000" w:themeColor="text1"/>
          <w:sz w:val="20"/>
          <w:szCs w:val="20"/>
        </w:rPr>
      </w:pPr>
    </w:p>
    <w:p w14:paraId="142110AF"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 xml:space="preserve">Colaboración </w:t>
      </w:r>
    </w:p>
    <w:p w14:paraId="5389CC56" w14:textId="77777777" w:rsidR="00807622" w:rsidRDefault="00807622" w:rsidP="00807622">
      <w:pPr>
        <w:jc w:val="both"/>
        <w:rPr>
          <w:color w:val="000000" w:themeColor="text1"/>
          <w:sz w:val="20"/>
          <w:szCs w:val="20"/>
        </w:rPr>
      </w:pPr>
    </w:p>
    <w:p w14:paraId="6870D303" w14:textId="77777777" w:rsidR="00807622" w:rsidRDefault="00807622" w:rsidP="00040D25">
      <w:pPr>
        <w:ind w:left="284"/>
        <w:jc w:val="both"/>
        <w:rPr>
          <w:color w:val="000000" w:themeColor="text1"/>
          <w:sz w:val="20"/>
          <w:szCs w:val="20"/>
        </w:rPr>
      </w:pPr>
      <w:r>
        <w:rPr>
          <w:color w:val="000000" w:themeColor="text1"/>
          <w:sz w:val="20"/>
          <w:szCs w:val="20"/>
        </w:rPr>
        <w:t>Para la formulación del Plan de Preservación se ha venido trabajando con un grupo interdisciplinario conformado por Archivista, Restaurador e Ingeniero de Sistemas, pero se requiere la colaboración, coordinación e integración de toda la entidad, así como del recurso que lidere los temas relacionados con Seguridad de la Información y Seguridad Digital.</w:t>
      </w:r>
    </w:p>
    <w:p w14:paraId="4B5BF6C7" w14:textId="77777777" w:rsidR="00807622" w:rsidRDefault="00807622" w:rsidP="00807622">
      <w:pPr>
        <w:jc w:val="both"/>
        <w:rPr>
          <w:color w:val="000000" w:themeColor="text1"/>
          <w:sz w:val="20"/>
          <w:szCs w:val="20"/>
          <w:lang w:val="es-CO"/>
        </w:rPr>
      </w:pPr>
    </w:p>
    <w:p w14:paraId="2216FE38"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Conocimientos Técnicos</w:t>
      </w:r>
    </w:p>
    <w:p w14:paraId="67238096" w14:textId="77777777" w:rsidR="00807622" w:rsidRDefault="00807622" w:rsidP="00807622">
      <w:pPr>
        <w:jc w:val="both"/>
        <w:rPr>
          <w:color w:val="000000" w:themeColor="text1"/>
          <w:sz w:val="20"/>
          <w:szCs w:val="20"/>
        </w:rPr>
      </w:pPr>
    </w:p>
    <w:p w14:paraId="5808D6F4" w14:textId="77777777" w:rsidR="00807622" w:rsidRDefault="00807622" w:rsidP="00040D25">
      <w:pPr>
        <w:ind w:left="284"/>
        <w:jc w:val="both"/>
        <w:rPr>
          <w:color w:val="000000" w:themeColor="text1"/>
          <w:sz w:val="20"/>
          <w:szCs w:val="20"/>
        </w:rPr>
      </w:pPr>
      <w:r>
        <w:rPr>
          <w:color w:val="000000" w:themeColor="text1"/>
          <w:sz w:val="20"/>
          <w:szCs w:val="20"/>
        </w:rPr>
        <w:t xml:space="preserve">La entidad debe tener en cuenta todos los lineamientos que en materia de preservación digital han sido establecidos por los entes reguladores. </w:t>
      </w:r>
    </w:p>
    <w:p w14:paraId="662B2E06" w14:textId="77777777" w:rsidR="00807622" w:rsidRDefault="00807622" w:rsidP="00807622">
      <w:pPr>
        <w:jc w:val="both"/>
        <w:rPr>
          <w:color w:val="000000" w:themeColor="text1"/>
          <w:sz w:val="20"/>
          <w:szCs w:val="20"/>
        </w:rPr>
      </w:pPr>
    </w:p>
    <w:p w14:paraId="21917ECA"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Estándares abiertos</w:t>
      </w:r>
    </w:p>
    <w:p w14:paraId="65B9C05B" w14:textId="77777777" w:rsidR="00807622" w:rsidRDefault="00807622" w:rsidP="00807622">
      <w:pPr>
        <w:jc w:val="both"/>
        <w:rPr>
          <w:color w:val="000000" w:themeColor="text1"/>
          <w:sz w:val="20"/>
          <w:szCs w:val="20"/>
        </w:rPr>
      </w:pPr>
    </w:p>
    <w:p w14:paraId="22154D02" w14:textId="77777777" w:rsidR="00807622" w:rsidRDefault="00807622" w:rsidP="00040D25">
      <w:pPr>
        <w:ind w:left="284"/>
        <w:jc w:val="both"/>
        <w:rPr>
          <w:color w:val="000000" w:themeColor="text1"/>
          <w:sz w:val="20"/>
          <w:szCs w:val="20"/>
        </w:rPr>
      </w:pPr>
      <w:r>
        <w:rPr>
          <w:color w:val="000000" w:themeColor="text1"/>
          <w:sz w:val="20"/>
          <w:szCs w:val="20"/>
        </w:rPr>
        <w:t xml:space="preserve">Le entidad debe analizar sus necesidades y adoptar formatos que aseguren la preservación de los documentos electrónicos. </w:t>
      </w:r>
    </w:p>
    <w:p w14:paraId="2638196C" w14:textId="77777777" w:rsidR="00807622" w:rsidRDefault="00807622" w:rsidP="00807622">
      <w:pPr>
        <w:jc w:val="both"/>
        <w:rPr>
          <w:color w:val="000000" w:themeColor="text1"/>
          <w:sz w:val="20"/>
          <w:szCs w:val="20"/>
        </w:rPr>
      </w:pPr>
    </w:p>
    <w:p w14:paraId="513419F4"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Comunidad designada</w:t>
      </w:r>
    </w:p>
    <w:p w14:paraId="56D477B0" w14:textId="77777777" w:rsidR="00807622" w:rsidRDefault="00807622" w:rsidP="00807622">
      <w:pPr>
        <w:pStyle w:val="Prrafodelista"/>
        <w:ind w:left="720"/>
        <w:jc w:val="both"/>
        <w:rPr>
          <w:color w:val="000000" w:themeColor="text1"/>
          <w:sz w:val="20"/>
          <w:szCs w:val="20"/>
        </w:rPr>
      </w:pPr>
    </w:p>
    <w:p w14:paraId="300070CE" w14:textId="77777777" w:rsidR="00807622" w:rsidRDefault="00807622" w:rsidP="00040D25">
      <w:pPr>
        <w:ind w:left="284"/>
        <w:jc w:val="both"/>
        <w:rPr>
          <w:color w:val="000000" w:themeColor="text1"/>
          <w:sz w:val="20"/>
          <w:szCs w:val="20"/>
        </w:rPr>
      </w:pPr>
      <w:r>
        <w:rPr>
          <w:color w:val="000000" w:themeColor="text1"/>
          <w:sz w:val="20"/>
          <w:szCs w:val="20"/>
        </w:rPr>
        <w:t>En el ejercicio de valoración de requisitos técnicos y funcionales para el Sistema de Gestión de Documento Electrónico de Archivo – SGDEA, la entidad identificó las áreas que producen documentos electrónicos:</w:t>
      </w:r>
    </w:p>
    <w:p w14:paraId="1BF46ED2" w14:textId="77777777" w:rsidR="00807622" w:rsidRDefault="00807622" w:rsidP="00807622">
      <w:pPr>
        <w:jc w:val="both"/>
        <w:rPr>
          <w:color w:val="000000" w:themeColor="text1"/>
          <w:sz w:val="20"/>
          <w:szCs w:val="20"/>
        </w:rPr>
      </w:pPr>
    </w:p>
    <w:p w14:paraId="0B4C3BEB"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Oficina Asesora de Planeación</w:t>
      </w:r>
    </w:p>
    <w:p w14:paraId="06A360BE"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Subdirección Técnica Administrativa y Financiera – Área de Despacho</w:t>
      </w:r>
    </w:p>
    <w:p w14:paraId="44C31F9B"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Subdirección Técnica Administrativa y Financiera – Área de Sistemas</w:t>
      </w:r>
    </w:p>
    <w:p w14:paraId="0CA05B32"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lastRenderedPageBreak/>
        <w:t>Oficina de Control Interno</w:t>
      </w:r>
    </w:p>
    <w:p w14:paraId="7ED7577D"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Comunicaciones</w:t>
      </w:r>
    </w:p>
    <w:p w14:paraId="26445DCF"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Área de Administración Documental</w:t>
      </w:r>
    </w:p>
    <w:p w14:paraId="27CF8A5E"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Área de Transporte, Mantenimiento de Bienes Muebles e Inmuebles y Apoyo Logístico</w:t>
      </w:r>
    </w:p>
    <w:p w14:paraId="5FFC0C84"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Subdirección Técnica, Administrativa y Financiera - Área Contabilidad</w:t>
      </w:r>
    </w:p>
    <w:p w14:paraId="63791205"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Subdirección Técnica, Administrativa y Financiera - Área Presupuesto</w:t>
      </w:r>
    </w:p>
    <w:p w14:paraId="36B54380"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Subdirección Técnica, Administrativa y Financiera - Área Tesorería</w:t>
      </w:r>
    </w:p>
    <w:p w14:paraId="62EB5EBD"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Área de Trabajo de Contratación</w:t>
      </w:r>
    </w:p>
    <w:p w14:paraId="7A9E5F4F"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Área de Adquisiciones</w:t>
      </w:r>
    </w:p>
    <w:p w14:paraId="28BB540F"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Área de Investigaciones</w:t>
      </w:r>
    </w:p>
    <w:p w14:paraId="35948EC1" w14:textId="77777777" w:rsidR="00807622" w:rsidRDefault="00807622" w:rsidP="00AF498C">
      <w:pPr>
        <w:pStyle w:val="Prrafodelista"/>
        <w:numPr>
          <w:ilvl w:val="0"/>
          <w:numId w:val="24"/>
        </w:numPr>
        <w:jc w:val="both"/>
        <w:rPr>
          <w:color w:val="000000" w:themeColor="text1"/>
          <w:sz w:val="20"/>
          <w:szCs w:val="20"/>
        </w:rPr>
      </w:pPr>
      <w:r>
        <w:rPr>
          <w:rFonts w:ascii="Arial" w:hAnsi="Arial" w:cs="Arial"/>
          <w:color w:val="000000"/>
          <w:sz w:val="20"/>
          <w:szCs w:val="20"/>
        </w:rPr>
        <w:t>Su</w:t>
      </w:r>
      <w:r>
        <w:rPr>
          <w:color w:val="000000" w:themeColor="text1"/>
          <w:sz w:val="20"/>
          <w:szCs w:val="20"/>
        </w:rPr>
        <w:t>bdirección Técnica de Métodos Educativos y Operativa</w:t>
      </w:r>
    </w:p>
    <w:p w14:paraId="1F354AA5" w14:textId="77777777" w:rsidR="00807622" w:rsidRDefault="00807622" w:rsidP="00AF498C">
      <w:pPr>
        <w:pStyle w:val="Prrafodelista"/>
        <w:numPr>
          <w:ilvl w:val="0"/>
          <w:numId w:val="24"/>
        </w:numPr>
        <w:jc w:val="both"/>
        <w:rPr>
          <w:color w:val="000000"/>
          <w:sz w:val="20"/>
          <w:szCs w:val="20"/>
        </w:rPr>
      </w:pPr>
      <w:r>
        <w:rPr>
          <w:color w:val="000000"/>
          <w:sz w:val="20"/>
          <w:szCs w:val="20"/>
        </w:rPr>
        <w:t>Subdirección Técnica de Métodos Educativos y Operativa - Área de Escuela</w:t>
      </w:r>
    </w:p>
    <w:p w14:paraId="5A7D6F2F" w14:textId="77777777" w:rsidR="00807622" w:rsidRDefault="00807622" w:rsidP="00AF498C">
      <w:pPr>
        <w:pStyle w:val="Prrafodelista"/>
        <w:numPr>
          <w:ilvl w:val="0"/>
          <w:numId w:val="24"/>
        </w:numPr>
        <w:jc w:val="both"/>
        <w:rPr>
          <w:color w:val="000000" w:themeColor="text1"/>
          <w:sz w:val="20"/>
          <w:szCs w:val="20"/>
        </w:rPr>
      </w:pPr>
      <w:r>
        <w:rPr>
          <w:color w:val="000000"/>
          <w:sz w:val="20"/>
          <w:szCs w:val="20"/>
        </w:rPr>
        <w:t>Subdirección de Desarrollo Humano- Área Carrera Administrativa, Bienestar Social y Capacitación</w:t>
      </w:r>
    </w:p>
    <w:p w14:paraId="191F56B6" w14:textId="77777777" w:rsidR="00807622" w:rsidRDefault="00807622" w:rsidP="00AF498C">
      <w:pPr>
        <w:pStyle w:val="Prrafodelista"/>
        <w:numPr>
          <w:ilvl w:val="0"/>
          <w:numId w:val="24"/>
        </w:numPr>
        <w:jc w:val="both"/>
        <w:rPr>
          <w:color w:val="000000" w:themeColor="text1"/>
          <w:sz w:val="20"/>
          <w:szCs w:val="20"/>
        </w:rPr>
      </w:pPr>
      <w:r>
        <w:rPr>
          <w:color w:val="000000" w:themeColor="text1"/>
          <w:sz w:val="20"/>
          <w:szCs w:val="20"/>
        </w:rPr>
        <w:t>Área de Seguridad y Salud en el Trabajo</w:t>
      </w:r>
    </w:p>
    <w:p w14:paraId="624E4886" w14:textId="7BC1C8E9" w:rsidR="00807622" w:rsidRDefault="00807622" w:rsidP="00807622">
      <w:pPr>
        <w:jc w:val="both"/>
        <w:rPr>
          <w:color w:val="000000" w:themeColor="text1"/>
          <w:sz w:val="20"/>
          <w:szCs w:val="20"/>
        </w:rPr>
      </w:pPr>
    </w:p>
    <w:p w14:paraId="704136A9"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 xml:space="preserve">Archivos electrónicos </w:t>
      </w:r>
    </w:p>
    <w:p w14:paraId="10DAE683" w14:textId="77777777" w:rsidR="00807622" w:rsidRDefault="00807622" w:rsidP="00807622">
      <w:pPr>
        <w:ind w:left="360"/>
        <w:jc w:val="both"/>
        <w:rPr>
          <w:color w:val="000000" w:themeColor="text1"/>
          <w:sz w:val="20"/>
          <w:szCs w:val="20"/>
        </w:rPr>
      </w:pPr>
    </w:p>
    <w:p w14:paraId="18FD5BE5" w14:textId="77777777" w:rsidR="00970EED" w:rsidRDefault="00807622" w:rsidP="00970EED">
      <w:pPr>
        <w:ind w:left="284"/>
        <w:jc w:val="both"/>
        <w:rPr>
          <w:color w:val="000000" w:themeColor="text1"/>
          <w:sz w:val="20"/>
          <w:szCs w:val="20"/>
        </w:rPr>
      </w:pPr>
      <w:r>
        <w:rPr>
          <w:color w:val="000000" w:themeColor="text1"/>
          <w:sz w:val="20"/>
          <w:szCs w:val="20"/>
        </w:rPr>
        <w:t xml:space="preserve">La entidad en este momento se encuentra en convalidación para la actualización de las Tablas de Retención Documental del periodo 2013 a 2014, y aun no cuenta con la identificación de los documentos electrónicos en ellas (volumen, ubicación, medios y formatos), por lo cual se debe iniciar con este proceso teniendo en cuenta la autenticidad, integridad, usabilidad y fiabilidad, así mismo, establecer los tiempos de retención correspondiente. </w:t>
      </w:r>
    </w:p>
    <w:p w14:paraId="096970B5" w14:textId="77777777" w:rsidR="00970EED" w:rsidRDefault="00970EED" w:rsidP="00970EED">
      <w:pPr>
        <w:ind w:left="284"/>
        <w:jc w:val="both"/>
        <w:rPr>
          <w:color w:val="000000" w:themeColor="text1"/>
          <w:sz w:val="20"/>
          <w:szCs w:val="20"/>
        </w:rPr>
      </w:pPr>
    </w:p>
    <w:p w14:paraId="0A768779" w14:textId="4ABB2AE5" w:rsidR="00807622" w:rsidRPr="00970EED" w:rsidRDefault="00807622" w:rsidP="00AF498C">
      <w:pPr>
        <w:pStyle w:val="Prrafodelista"/>
        <w:numPr>
          <w:ilvl w:val="0"/>
          <w:numId w:val="23"/>
        </w:numPr>
        <w:ind w:left="284" w:hanging="284"/>
        <w:jc w:val="both"/>
        <w:rPr>
          <w:color w:val="000000" w:themeColor="text1"/>
          <w:sz w:val="20"/>
          <w:szCs w:val="20"/>
        </w:rPr>
      </w:pPr>
      <w:r w:rsidRPr="00970EED">
        <w:rPr>
          <w:color w:val="000000" w:themeColor="text1"/>
          <w:sz w:val="20"/>
          <w:szCs w:val="20"/>
        </w:rPr>
        <w:t>Ingesta</w:t>
      </w:r>
    </w:p>
    <w:p w14:paraId="0037E934" w14:textId="77777777" w:rsidR="00807622" w:rsidRDefault="00807622" w:rsidP="00970EED">
      <w:pPr>
        <w:ind w:left="284"/>
        <w:jc w:val="both"/>
        <w:rPr>
          <w:color w:val="000000" w:themeColor="text1"/>
          <w:sz w:val="20"/>
          <w:szCs w:val="20"/>
        </w:rPr>
      </w:pPr>
    </w:p>
    <w:p w14:paraId="478C44D3" w14:textId="77777777" w:rsidR="00970EED" w:rsidRDefault="00807622" w:rsidP="00970EED">
      <w:pPr>
        <w:ind w:left="284"/>
        <w:jc w:val="both"/>
        <w:rPr>
          <w:color w:val="000000" w:themeColor="text1"/>
          <w:sz w:val="20"/>
          <w:szCs w:val="20"/>
        </w:rPr>
      </w:pPr>
      <w:r>
        <w:rPr>
          <w:color w:val="000000" w:themeColor="text1"/>
          <w:sz w:val="20"/>
          <w:szCs w:val="20"/>
        </w:rPr>
        <w:t>Una vez se cuente con la Política de Preservación Digital la entidad debe definir procesos que le permitan seleccionar y valorar los archivos para ser incluidos en un repositorio y posterior uso para consulta.</w:t>
      </w:r>
    </w:p>
    <w:p w14:paraId="0B782EEE" w14:textId="77777777" w:rsidR="00970EED" w:rsidRDefault="00970EED" w:rsidP="00970EED">
      <w:pPr>
        <w:ind w:left="284"/>
        <w:jc w:val="both"/>
        <w:rPr>
          <w:color w:val="000000" w:themeColor="text1"/>
          <w:sz w:val="20"/>
          <w:szCs w:val="20"/>
        </w:rPr>
      </w:pPr>
    </w:p>
    <w:p w14:paraId="2FF90BE1" w14:textId="6B392CCA" w:rsidR="00807622" w:rsidRPr="00970EED" w:rsidRDefault="00807622" w:rsidP="00AF498C">
      <w:pPr>
        <w:pStyle w:val="Prrafodelista"/>
        <w:numPr>
          <w:ilvl w:val="0"/>
          <w:numId w:val="23"/>
        </w:numPr>
        <w:ind w:left="284" w:hanging="284"/>
        <w:jc w:val="both"/>
        <w:rPr>
          <w:color w:val="000000" w:themeColor="text1"/>
          <w:sz w:val="20"/>
          <w:szCs w:val="20"/>
        </w:rPr>
      </w:pPr>
      <w:r w:rsidRPr="00970EED">
        <w:rPr>
          <w:color w:val="000000" w:themeColor="text1"/>
          <w:sz w:val="20"/>
          <w:szCs w:val="20"/>
        </w:rPr>
        <w:t xml:space="preserve">Almacenamiento </w:t>
      </w:r>
    </w:p>
    <w:p w14:paraId="004987AA" w14:textId="77777777" w:rsidR="00807622" w:rsidRDefault="00807622" w:rsidP="00970EED">
      <w:pPr>
        <w:ind w:left="284"/>
        <w:jc w:val="both"/>
        <w:rPr>
          <w:color w:val="000000" w:themeColor="text1"/>
          <w:sz w:val="20"/>
          <w:szCs w:val="20"/>
        </w:rPr>
      </w:pPr>
    </w:p>
    <w:p w14:paraId="1FE63ED4" w14:textId="77777777" w:rsidR="00807622" w:rsidRDefault="00807622" w:rsidP="00970EED">
      <w:pPr>
        <w:pStyle w:val="Prrafodelista"/>
        <w:ind w:left="284"/>
        <w:jc w:val="both"/>
        <w:rPr>
          <w:sz w:val="20"/>
          <w:szCs w:val="20"/>
        </w:rPr>
      </w:pPr>
      <w:r>
        <w:rPr>
          <w:color w:val="000000" w:themeColor="text1"/>
          <w:sz w:val="20"/>
          <w:szCs w:val="20"/>
        </w:rPr>
        <w:t xml:space="preserve">Se cuenta con un sistema </w:t>
      </w:r>
      <w:r>
        <w:rPr>
          <w:sz w:val="20"/>
          <w:szCs w:val="20"/>
        </w:rPr>
        <w:t>(Storage Área Network – SAN) para el almacenamiento de la información digital.</w:t>
      </w:r>
    </w:p>
    <w:p w14:paraId="5F051C17" w14:textId="77777777" w:rsidR="00807622" w:rsidRDefault="00807622" w:rsidP="00970EED">
      <w:pPr>
        <w:pStyle w:val="Prrafodelista"/>
        <w:ind w:left="284"/>
        <w:jc w:val="both"/>
        <w:rPr>
          <w:color w:val="000000" w:themeColor="text1"/>
          <w:sz w:val="20"/>
          <w:szCs w:val="20"/>
        </w:rPr>
      </w:pPr>
    </w:p>
    <w:p w14:paraId="621374BF"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 xml:space="preserve">Dispositivos/medios </w:t>
      </w:r>
    </w:p>
    <w:p w14:paraId="1F72ADCA" w14:textId="77777777" w:rsidR="00807622" w:rsidRDefault="00807622" w:rsidP="00970EED">
      <w:pPr>
        <w:ind w:left="284"/>
        <w:jc w:val="both"/>
        <w:rPr>
          <w:color w:val="000000" w:themeColor="text1"/>
          <w:sz w:val="20"/>
          <w:szCs w:val="20"/>
        </w:rPr>
      </w:pPr>
    </w:p>
    <w:p w14:paraId="0D81CF2A" w14:textId="77777777" w:rsidR="00807622" w:rsidRDefault="00807622" w:rsidP="00970EED">
      <w:pPr>
        <w:ind w:left="284"/>
        <w:jc w:val="both"/>
        <w:rPr>
          <w:color w:val="000000" w:themeColor="text1"/>
          <w:sz w:val="20"/>
          <w:szCs w:val="20"/>
        </w:rPr>
      </w:pPr>
      <w:r>
        <w:rPr>
          <w:color w:val="000000" w:themeColor="text1"/>
          <w:sz w:val="20"/>
          <w:szCs w:val="20"/>
        </w:rPr>
        <w:t>Con el fin de mitigar los riesgos, mejorar desempeño la entidad renueva su infraestructura tecnológica, entre ella los dispositivos que permiten realizar los respaldos y recuperación de la información almacenada en medios activos y pasivos.</w:t>
      </w:r>
    </w:p>
    <w:p w14:paraId="47F53B40" w14:textId="77777777" w:rsidR="00807622" w:rsidRDefault="00807622" w:rsidP="00970EED">
      <w:pPr>
        <w:ind w:left="284"/>
        <w:jc w:val="both"/>
        <w:rPr>
          <w:color w:val="000000" w:themeColor="text1"/>
          <w:sz w:val="20"/>
          <w:szCs w:val="20"/>
        </w:rPr>
      </w:pPr>
    </w:p>
    <w:p w14:paraId="25EEDA8C"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Integridad</w:t>
      </w:r>
    </w:p>
    <w:p w14:paraId="5742ED99" w14:textId="77777777" w:rsidR="00807622" w:rsidRDefault="00807622" w:rsidP="00970EED">
      <w:pPr>
        <w:ind w:left="284"/>
        <w:jc w:val="both"/>
        <w:rPr>
          <w:color w:val="000000" w:themeColor="text1"/>
          <w:sz w:val="20"/>
          <w:szCs w:val="20"/>
        </w:rPr>
      </w:pPr>
    </w:p>
    <w:p w14:paraId="3DA1DE06" w14:textId="77777777" w:rsidR="00807622" w:rsidRDefault="00807622" w:rsidP="00970EED">
      <w:pPr>
        <w:ind w:left="284"/>
        <w:jc w:val="both"/>
        <w:rPr>
          <w:sz w:val="20"/>
          <w:szCs w:val="20"/>
        </w:rPr>
      </w:pPr>
      <w:r>
        <w:rPr>
          <w:sz w:val="20"/>
          <w:szCs w:val="20"/>
          <w:shd w:val="clear" w:color="auto" w:fill="FFFFFF"/>
        </w:rPr>
        <w:t>Generar mecanismos y procedimientos que garanticen que el documento recibido coincide con el documento emitido sin posibilidad alguna de cambio es decir sin alteraciones.</w:t>
      </w:r>
    </w:p>
    <w:p w14:paraId="05CF650C" w14:textId="77777777" w:rsidR="00807622" w:rsidRDefault="00807622" w:rsidP="00970EED">
      <w:pPr>
        <w:ind w:left="284"/>
        <w:jc w:val="both"/>
        <w:rPr>
          <w:color w:val="000000" w:themeColor="text1"/>
          <w:sz w:val="20"/>
          <w:szCs w:val="20"/>
        </w:rPr>
      </w:pPr>
    </w:p>
    <w:p w14:paraId="0064412C"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Seguridad</w:t>
      </w:r>
    </w:p>
    <w:p w14:paraId="2124F739" w14:textId="77777777" w:rsidR="00807622" w:rsidRDefault="00807622" w:rsidP="00970EED">
      <w:pPr>
        <w:ind w:left="284"/>
        <w:jc w:val="both"/>
        <w:rPr>
          <w:color w:val="000000" w:themeColor="text1"/>
          <w:sz w:val="20"/>
          <w:szCs w:val="20"/>
        </w:rPr>
      </w:pPr>
    </w:p>
    <w:p w14:paraId="222D0F11" w14:textId="77777777" w:rsidR="00807622" w:rsidRDefault="00807622" w:rsidP="00970EED">
      <w:pPr>
        <w:ind w:left="284"/>
        <w:jc w:val="both"/>
        <w:rPr>
          <w:color w:val="000000" w:themeColor="text1"/>
          <w:sz w:val="20"/>
          <w:szCs w:val="20"/>
        </w:rPr>
      </w:pPr>
      <w:r>
        <w:rPr>
          <w:color w:val="000000" w:themeColor="text1"/>
          <w:sz w:val="20"/>
          <w:szCs w:val="20"/>
        </w:rPr>
        <w:t>Una vez desarrollada la política de preservación digital, se deben establecer estrategias que permitan contar con repositorios de documentos electrónicos de valor, sistema de gestión y consulta segura, esto es que los documentos no estén disponibles ni sean divulgados a personas o procesos informáticos no autorizados y trazabilidad de auditoría que documente las acciones de preservación llevadas a cabo, por qué y cuándo se realizaron, cómo fueron ejecutadas y con qué resultados.</w:t>
      </w:r>
    </w:p>
    <w:p w14:paraId="35A7BA5F" w14:textId="77777777" w:rsidR="00807622" w:rsidRDefault="00807622" w:rsidP="00970EED">
      <w:pPr>
        <w:ind w:left="284"/>
        <w:jc w:val="both"/>
        <w:rPr>
          <w:color w:val="000000" w:themeColor="text1"/>
          <w:sz w:val="20"/>
          <w:szCs w:val="20"/>
          <w:lang w:val="es-CO"/>
        </w:rPr>
      </w:pPr>
    </w:p>
    <w:p w14:paraId="7EA59504" w14:textId="77777777" w:rsidR="00807622" w:rsidRDefault="00807622" w:rsidP="00AF498C">
      <w:pPr>
        <w:pStyle w:val="Prrafodelista"/>
        <w:numPr>
          <w:ilvl w:val="0"/>
          <w:numId w:val="23"/>
        </w:numPr>
        <w:ind w:left="284" w:hanging="284"/>
        <w:jc w:val="both"/>
        <w:rPr>
          <w:color w:val="000000" w:themeColor="text1"/>
          <w:sz w:val="20"/>
          <w:szCs w:val="20"/>
        </w:rPr>
      </w:pPr>
      <w:r>
        <w:rPr>
          <w:color w:val="000000" w:themeColor="text1"/>
          <w:sz w:val="20"/>
          <w:szCs w:val="20"/>
        </w:rPr>
        <w:t>Metadatos</w:t>
      </w:r>
    </w:p>
    <w:p w14:paraId="3152B7BC" w14:textId="77777777" w:rsidR="00807622" w:rsidRDefault="00807622" w:rsidP="00970EED">
      <w:pPr>
        <w:pStyle w:val="Prrafodelista"/>
        <w:ind w:left="284"/>
        <w:jc w:val="both"/>
        <w:rPr>
          <w:color w:val="000000" w:themeColor="text1"/>
          <w:sz w:val="20"/>
          <w:szCs w:val="20"/>
        </w:rPr>
      </w:pPr>
    </w:p>
    <w:p w14:paraId="4D5F75BF" w14:textId="77777777" w:rsidR="00807622" w:rsidRDefault="00807622" w:rsidP="00970EED">
      <w:pPr>
        <w:ind w:left="284"/>
        <w:jc w:val="both"/>
        <w:rPr>
          <w:sz w:val="20"/>
          <w:szCs w:val="20"/>
          <w:shd w:val="clear" w:color="auto" w:fill="FFFFFF"/>
        </w:rPr>
      </w:pPr>
      <w:r>
        <w:rPr>
          <w:sz w:val="20"/>
          <w:szCs w:val="20"/>
          <w:shd w:val="clear" w:color="auto" w:fill="FFFFFF"/>
        </w:rPr>
        <w:t>La entidad debe establecer un esquema de metadatos de preservación información estructurada o semi-estructurada que permite la creación, gestión y uso de los documentos a lo largo del tiempo.</w:t>
      </w:r>
    </w:p>
    <w:p w14:paraId="6235010B" w14:textId="77777777" w:rsidR="00807622" w:rsidRDefault="00807622" w:rsidP="00970EED">
      <w:pPr>
        <w:ind w:left="284"/>
        <w:jc w:val="both"/>
        <w:rPr>
          <w:sz w:val="20"/>
          <w:szCs w:val="20"/>
          <w:shd w:val="clear" w:color="auto" w:fill="FFFFFF"/>
        </w:rPr>
      </w:pPr>
    </w:p>
    <w:p w14:paraId="2675E8FA" w14:textId="77777777" w:rsidR="00807622" w:rsidRDefault="00807622" w:rsidP="00AF498C">
      <w:pPr>
        <w:pStyle w:val="Prrafodelista"/>
        <w:numPr>
          <w:ilvl w:val="0"/>
          <w:numId w:val="23"/>
        </w:numPr>
        <w:ind w:left="284" w:hanging="284"/>
        <w:jc w:val="both"/>
        <w:rPr>
          <w:sz w:val="20"/>
          <w:szCs w:val="20"/>
          <w:shd w:val="clear" w:color="auto" w:fill="FFFFFF"/>
        </w:rPr>
      </w:pPr>
      <w:r>
        <w:rPr>
          <w:sz w:val="20"/>
          <w:szCs w:val="20"/>
          <w:shd w:val="clear" w:color="auto" w:fill="FFFFFF"/>
        </w:rPr>
        <w:t>Acceso</w:t>
      </w:r>
    </w:p>
    <w:p w14:paraId="14777A77" w14:textId="77777777" w:rsidR="00807622" w:rsidRDefault="00807622" w:rsidP="00970EED">
      <w:pPr>
        <w:ind w:left="284"/>
        <w:jc w:val="both"/>
        <w:rPr>
          <w:color w:val="000000" w:themeColor="text1"/>
          <w:sz w:val="20"/>
          <w:szCs w:val="20"/>
        </w:rPr>
      </w:pPr>
    </w:p>
    <w:p w14:paraId="430A69DE" w14:textId="018C34CE" w:rsidR="00181A54" w:rsidRPr="00181A54" w:rsidRDefault="00807622" w:rsidP="00181A54">
      <w:pPr>
        <w:ind w:left="284"/>
        <w:jc w:val="both"/>
        <w:rPr>
          <w:sz w:val="20"/>
          <w:szCs w:val="20"/>
          <w:shd w:val="clear" w:color="auto" w:fill="FFFFFF"/>
        </w:rPr>
      </w:pPr>
      <w:r>
        <w:rPr>
          <w:sz w:val="20"/>
          <w:szCs w:val="20"/>
          <w:shd w:val="clear" w:color="auto" w:fill="FFFFFF"/>
        </w:rPr>
        <w:t>Creados los repositorios de preservación de documentos electrónicos de valor se debe contar con estrategias que permitan que éstos sean utilizables, comprensibles y confiables, además de accesibles a futuro dependiendo de los permisos otorgados por los productores, es decir que permitan su publicación, recibo, envío a dispositivos electrónicos, sistemas de gestión documental o aplicaciones internas mediante procesos de interoperabilidad.</w:t>
      </w:r>
    </w:p>
    <w:p w14:paraId="686310DC" w14:textId="297AF788" w:rsidR="00C7466B" w:rsidRPr="005C07A7" w:rsidRDefault="005C07A7" w:rsidP="005C07A7">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701" w:name="_Toc17206991"/>
      <w:r>
        <w:rPr>
          <w:b/>
          <w:color w:val="000000" w:themeColor="text1"/>
          <w:szCs w:val="20"/>
          <w:lang w:val="es-CO"/>
        </w:rPr>
        <w:lastRenderedPageBreak/>
        <w:t>EVALUACIÓN PROCESO DE GESTIÓN DOCUMENTAL</w:t>
      </w:r>
      <w:bookmarkEnd w:id="701"/>
    </w:p>
    <w:p w14:paraId="1B65705B" w14:textId="19A9043D" w:rsidR="00C7466B" w:rsidRPr="005C07A7" w:rsidRDefault="00C7466B" w:rsidP="008B76D8">
      <w:pPr>
        <w:jc w:val="both"/>
        <w:rPr>
          <w:color w:val="000000" w:themeColor="text1"/>
          <w:sz w:val="20"/>
          <w:szCs w:val="20"/>
        </w:rPr>
      </w:pPr>
    </w:p>
    <w:p w14:paraId="5E693AB8" w14:textId="65167BE5" w:rsidR="005C07A7" w:rsidRPr="005C07A7" w:rsidRDefault="005C07A7" w:rsidP="005C07A7">
      <w:pPr>
        <w:jc w:val="both"/>
        <w:rPr>
          <w:sz w:val="20"/>
          <w:szCs w:val="20"/>
        </w:rPr>
      </w:pPr>
      <w:r w:rsidRPr="005C07A7">
        <w:rPr>
          <w:sz w:val="20"/>
          <w:szCs w:val="20"/>
        </w:rPr>
        <w:t>Con el fin de dar cumplimiento a la evaluación de la normatividad archivística del proceso de Gestión Documental al interior del Instituto Distrital para la Protección de la Niñez y la Juventud IDIPRON, se formulan herramientas y se les realiza seguimiento, las cuales de mencionan a continuación:</w:t>
      </w:r>
    </w:p>
    <w:p w14:paraId="2A9BDBAE" w14:textId="77777777" w:rsidR="005C07A7" w:rsidRPr="005C07A7" w:rsidRDefault="005C07A7" w:rsidP="005C07A7">
      <w:pPr>
        <w:rPr>
          <w:sz w:val="20"/>
          <w:szCs w:val="20"/>
        </w:rPr>
      </w:pPr>
    </w:p>
    <w:p w14:paraId="05FE8AFA" w14:textId="77777777" w:rsidR="005C07A7" w:rsidRPr="005C07A7" w:rsidRDefault="005C07A7" w:rsidP="005C07A7">
      <w:pPr>
        <w:pStyle w:val="Prrafodelista"/>
        <w:numPr>
          <w:ilvl w:val="0"/>
          <w:numId w:val="25"/>
        </w:numPr>
        <w:spacing w:after="160" w:line="259" w:lineRule="auto"/>
        <w:contextualSpacing/>
        <w:jc w:val="both"/>
        <w:rPr>
          <w:sz w:val="20"/>
          <w:szCs w:val="20"/>
        </w:rPr>
      </w:pPr>
      <w:r w:rsidRPr="005C07A7">
        <w:rPr>
          <w:b/>
          <w:sz w:val="20"/>
          <w:szCs w:val="20"/>
        </w:rPr>
        <w:t xml:space="preserve">Plan de Acción de Gestión Documental: </w:t>
      </w:r>
      <w:r w:rsidRPr="005C07A7">
        <w:rPr>
          <w:sz w:val="20"/>
          <w:szCs w:val="20"/>
        </w:rPr>
        <w:t xml:space="preserve"> El cual se refleja las acciones estratégicas  que apuntan a un objetivo estratégico, que es 10 ROBUSTECER LA GESTIÓN INSTITUCIONAL IMPLEMENTANDO DE MANERA EFICAZ Y EFICIENTE LOS LINEAMIENTOS ASOCIADOS A LA CALIDAD, SEGURIDAD Y SALUD OCUPACIONAL, GESTIÓN AMBIENTAL, RESPONSABILIDAD SOCIAL, GESTIÓN DOCUMENTAL, SEGURIDAD DE LA INFORMACIÓN, CONTROL INTERNO Y LUCHA CONTRA LA CORRUPCIÓN, este documento se formula en el mes de enero y se le realiza seguimiento trimestral, así mismo se anexan evidencias  del cumplimiento de cada una de ellas y de igual forma se van plasmando los avances en cada una de las hojas debida del Indicador.</w:t>
      </w:r>
    </w:p>
    <w:p w14:paraId="11263C0A" w14:textId="1BC6D1B7" w:rsidR="005C07A7" w:rsidRPr="005C07A7" w:rsidRDefault="00CB5749" w:rsidP="00CB5749">
      <w:pPr>
        <w:ind w:left="708"/>
        <w:jc w:val="both"/>
        <w:rPr>
          <w:sz w:val="20"/>
          <w:szCs w:val="20"/>
        </w:rPr>
      </w:pPr>
      <w:r w:rsidRPr="005C07A7">
        <w:rPr>
          <w:sz w:val="20"/>
          <w:szCs w:val="20"/>
        </w:rPr>
        <w:t>De acuerdo con</w:t>
      </w:r>
      <w:r w:rsidR="005C07A7" w:rsidRPr="005C07A7">
        <w:rPr>
          <w:sz w:val="20"/>
          <w:szCs w:val="20"/>
        </w:rPr>
        <w:t xml:space="preserve"> lo anterior es importante hacer énfasis a que el Plan de Acción de Gestión Documental, el cual se encuentra articulado con el Plan Institucional de Archivos siendo este un instrumento archivístico fundamental para la planeación de la función archivística.</w:t>
      </w:r>
    </w:p>
    <w:p w14:paraId="282FBEC0" w14:textId="77777777" w:rsidR="005C07A7" w:rsidRPr="005C07A7" w:rsidRDefault="005C07A7" w:rsidP="005C07A7">
      <w:pPr>
        <w:ind w:left="360"/>
        <w:jc w:val="both"/>
        <w:rPr>
          <w:sz w:val="20"/>
          <w:szCs w:val="20"/>
        </w:rPr>
      </w:pPr>
    </w:p>
    <w:p w14:paraId="02DA0D59" w14:textId="77777777" w:rsidR="005C07A7" w:rsidRPr="005C07A7" w:rsidRDefault="005C07A7" w:rsidP="005C07A7">
      <w:pPr>
        <w:pStyle w:val="Prrafodelista"/>
        <w:numPr>
          <w:ilvl w:val="0"/>
          <w:numId w:val="25"/>
        </w:numPr>
        <w:spacing w:after="160" w:line="259" w:lineRule="auto"/>
        <w:contextualSpacing/>
        <w:jc w:val="both"/>
        <w:rPr>
          <w:sz w:val="20"/>
          <w:szCs w:val="20"/>
        </w:rPr>
      </w:pPr>
      <w:r w:rsidRPr="005C07A7">
        <w:rPr>
          <w:b/>
          <w:sz w:val="20"/>
          <w:szCs w:val="20"/>
        </w:rPr>
        <w:t xml:space="preserve">Mapa de Riesgos de Gestión: </w:t>
      </w:r>
      <w:r w:rsidRPr="005C07A7">
        <w:rPr>
          <w:sz w:val="20"/>
          <w:szCs w:val="20"/>
        </w:rPr>
        <w:t>Documento que se formula en el mes de enero y que tiene seguimiento trimestral, el cual contiene identificación del riesgo, análisis del riesgo, valoración del riesgo (evaluación del riesgo), monitores y revisión de los riesgos de gestión que se pueden materializar si no se controlan de forma permanente dentro del proceso documental, los riesgos pueden ser, Riesgo Estratégico, Riesgos de Imagen, Riesgos Operativos,  Riesgos Financieros, Riesgos de Cumplimiento, Riesgos de Tecnología de igual forma se diligencia el seguimiento de las hojas de vida del indicador.</w:t>
      </w:r>
    </w:p>
    <w:p w14:paraId="023ECE47" w14:textId="77777777" w:rsidR="005C07A7" w:rsidRPr="005C07A7" w:rsidRDefault="005C07A7" w:rsidP="005C07A7">
      <w:pPr>
        <w:pStyle w:val="Prrafodelista"/>
        <w:jc w:val="both"/>
        <w:rPr>
          <w:sz w:val="20"/>
          <w:szCs w:val="20"/>
        </w:rPr>
      </w:pPr>
    </w:p>
    <w:p w14:paraId="53C1B82B" w14:textId="7B81BC7A" w:rsidR="00BE21CB" w:rsidRPr="00BE21CB" w:rsidRDefault="005C07A7" w:rsidP="00BE21CB">
      <w:pPr>
        <w:pStyle w:val="Prrafodelista"/>
        <w:numPr>
          <w:ilvl w:val="0"/>
          <w:numId w:val="25"/>
        </w:numPr>
        <w:spacing w:after="160" w:line="259" w:lineRule="auto"/>
        <w:contextualSpacing/>
        <w:jc w:val="both"/>
        <w:rPr>
          <w:sz w:val="20"/>
          <w:szCs w:val="20"/>
        </w:rPr>
      </w:pPr>
      <w:r w:rsidRPr="005C07A7">
        <w:rPr>
          <w:b/>
          <w:sz w:val="20"/>
          <w:szCs w:val="20"/>
        </w:rPr>
        <w:t>Mapa de Riesgos de Corrupción:</w:t>
      </w:r>
      <w:r w:rsidRPr="005C07A7">
        <w:rPr>
          <w:sz w:val="20"/>
          <w:szCs w:val="20"/>
        </w:rPr>
        <w:t xml:space="preserve"> Documento que se formula en el mes de enero y que tiene seguimiento cuatrimestral, el cual contiene, identificación del riesgo, análisis del riesgo, valoración del riesgo (evaluación del riesgo), monitores y revisión de los riesgos de gestión que se pueden materializar si no se controlan de forma permanente dentro del proceso documental y que se realizan  con el fin de evitar;  acción u omisión + uso del poder + desviación de la gestión de lo público + el beneficio privado, de igual forma se diligencia el seguimiento en las hojas de vida del indicador y se realiza su correspondiente  plan de mejoramiento de la acciones formuladas.</w:t>
      </w:r>
    </w:p>
    <w:p w14:paraId="099928DF" w14:textId="77777777" w:rsidR="00BE21CB" w:rsidRPr="00BE21CB" w:rsidRDefault="00BE21CB" w:rsidP="00BE21CB">
      <w:pPr>
        <w:pStyle w:val="Prrafodelista"/>
        <w:spacing w:after="160" w:line="259" w:lineRule="auto"/>
        <w:ind w:left="720"/>
        <w:contextualSpacing/>
        <w:jc w:val="both"/>
        <w:rPr>
          <w:sz w:val="20"/>
          <w:szCs w:val="20"/>
        </w:rPr>
      </w:pPr>
    </w:p>
    <w:p w14:paraId="0CFF65FE" w14:textId="77777777" w:rsidR="005C07A7" w:rsidRPr="005C07A7" w:rsidRDefault="005C07A7" w:rsidP="005C07A7">
      <w:pPr>
        <w:pStyle w:val="Prrafodelista"/>
        <w:numPr>
          <w:ilvl w:val="0"/>
          <w:numId w:val="25"/>
        </w:numPr>
        <w:spacing w:after="160" w:line="259" w:lineRule="auto"/>
        <w:contextualSpacing/>
        <w:jc w:val="both"/>
        <w:rPr>
          <w:b/>
          <w:sz w:val="20"/>
          <w:szCs w:val="20"/>
        </w:rPr>
      </w:pPr>
      <w:r w:rsidRPr="005C07A7">
        <w:rPr>
          <w:b/>
          <w:sz w:val="20"/>
          <w:szCs w:val="20"/>
        </w:rPr>
        <w:t xml:space="preserve">Caracterización (indicadores de Gestión): </w:t>
      </w:r>
    </w:p>
    <w:p w14:paraId="4029EB7D" w14:textId="16A7B9F5" w:rsidR="005C07A7" w:rsidRPr="005C07A7" w:rsidRDefault="005C07A7" w:rsidP="00CB5749">
      <w:pPr>
        <w:ind w:left="708"/>
        <w:jc w:val="both"/>
        <w:rPr>
          <w:sz w:val="20"/>
          <w:szCs w:val="20"/>
        </w:rPr>
      </w:pPr>
      <w:r w:rsidRPr="005C07A7">
        <w:rPr>
          <w:sz w:val="20"/>
          <w:szCs w:val="20"/>
        </w:rPr>
        <w:t>Primer Indicador: Tiempo Promedio de Consulta de Documentos: (∑ Tiempos en Consulta de Documentos (desde cuando sale hasta cuando se devuelve) / Tiempo Establecido en Manual de Gestión (5 días Hab))*100; se realiza registro de préstamo y/o consultas de igual forma se realiza seguimiento de las mismas de acuerdo a los requerimientos de los usuarios internos y externos,  a través del formato de préstamo y/o consultas, de igual forma se registra en la base de datos garantizando el manejo adecuado de la información.</w:t>
      </w:r>
    </w:p>
    <w:p w14:paraId="4BF3E57E" w14:textId="77777777" w:rsidR="005C07A7" w:rsidRPr="005C07A7" w:rsidRDefault="005C07A7" w:rsidP="005C07A7">
      <w:pPr>
        <w:pStyle w:val="Prrafodelista"/>
        <w:jc w:val="both"/>
        <w:rPr>
          <w:sz w:val="20"/>
          <w:szCs w:val="20"/>
        </w:rPr>
      </w:pPr>
    </w:p>
    <w:p w14:paraId="1AFC3E8B" w14:textId="32ECEEC3" w:rsidR="005C07A7" w:rsidRPr="005C07A7" w:rsidRDefault="005C07A7" w:rsidP="005C07A7">
      <w:pPr>
        <w:jc w:val="both"/>
        <w:rPr>
          <w:sz w:val="20"/>
          <w:szCs w:val="20"/>
        </w:rPr>
      </w:pPr>
      <w:r w:rsidRPr="005C07A7">
        <w:rPr>
          <w:sz w:val="20"/>
          <w:szCs w:val="20"/>
        </w:rPr>
        <w:t xml:space="preserve">Segundo indicador: Eficacia en el Servicio de Consultas Documentales: (No Consultas Atendidas / Total de Solicitudes de Consulta Recibidas) *100, se realizan consultas que son enviadas por correo electrónico de manera permanente se da respuesta a las solicitudes, teniendo en cuenta el volumen documental, se envían digitalizadas al correo que remite la solicitud o de lo contrario se realiza el </w:t>
      </w:r>
      <w:r w:rsidR="00EE7D0A" w:rsidRPr="005C07A7">
        <w:rPr>
          <w:sz w:val="20"/>
          <w:szCs w:val="20"/>
        </w:rPr>
        <w:t>trámite</w:t>
      </w:r>
      <w:r w:rsidRPr="005C07A7">
        <w:rPr>
          <w:sz w:val="20"/>
          <w:szCs w:val="20"/>
        </w:rPr>
        <w:t xml:space="preserve"> del transporte para realizar el préstamo, lo anterior se registra en la base de datos que se tiene para control y seguimiento de las consultas atendidas.</w:t>
      </w:r>
    </w:p>
    <w:p w14:paraId="3B477A53" w14:textId="77777777" w:rsidR="005C07A7" w:rsidRPr="005C07A7" w:rsidRDefault="005C07A7" w:rsidP="005C07A7">
      <w:pPr>
        <w:jc w:val="both"/>
        <w:rPr>
          <w:sz w:val="20"/>
          <w:szCs w:val="20"/>
        </w:rPr>
      </w:pPr>
    </w:p>
    <w:p w14:paraId="59F8110B" w14:textId="402C9ED7" w:rsidR="005C07A7" w:rsidRPr="005C07A7" w:rsidRDefault="005C07A7" w:rsidP="005C07A7">
      <w:pPr>
        <w:jc w:val="both"/>
        <w:rPr>
          <w:sz w:val="20"/>
          <w:szCs w:val="20"/>
        </w:rPr>
      </w:pPr>
      <w:r w:rsidRPr="005C07A7">
        <w:rPr>
          <w:sz w:val="20"/>
          <w:szCs w:val="20"/>
        </w:rPr>
        <w:t>Tercer Indicador: Aplicación lineamiento de organización de archivos de gestión: Número de archivos de gestión con proceso de organización (clasificación, ordenación, descripción) / Total de archivos de gestión de IDIPRON *100, se realiza asistencias técnicas a todos los archivos de gestión de la entidad, de igual forma se realiza seguimiento a los compromisos de organización a través de correo electrónico, llamadas telefónicas y nuevas visitas para verificación del cumplimiento de estos.</w:t>
      </w:r>
    </w:p>
    <w:p w14:paraId="0AD66C09" w14:textId="77777777" w:rsidR="005C07A7" w:rsidRPr="005C07A7" w:rsidRDefault="005C07A7" w:rsidP="005C07A7">
      <w:pPr>
        <w:jc w:val="both"/>
        <w:rPr>
          <w:sz w:val="20"/>
          <w:szCs w:val="20"/>
        </w:rPr>
      </w:pPr>
    </w:p>
    <w:p w14:paraId="1CB2B5D4" w14:textId="5EFB4526" w:rsidR="005C07A7" w:rsidRPr="005C07A7" w:rsidRDefault="005C07A7" w:rsidP="005C07A7">
      <w:pPr>
        <w:jc w:val="both"/>
        <w:rPr>
          <w:sz w:val="20"/>
          <w:szCs w:val="20"/>
        </w:rPr>
      </w:pPr>
      <w:r w:rsidRPr="005C07A7">
        <w:rPr>
          <w:sz w:val="20"/>
          <w:szCs w:val="20"/>
        </w:rPr>
        <w:t>Cuarto Indicador: Control de comunicaciones oficiales: Número de comunicaciones por gestionar de las dependencias en el aplicativo CORDIS/Número de comunicaciones gestionadas de las dependencias en el aplicativo CORDIS *100, se realiza seguimiento del aplicativo CORDIS de forma quincenal  para revisar el cierre oportuno de las comunicaciones radicadas, de acuerdo a los tiempos de envió se realiza seguimiento de las entregas de la empresa de mensajería para garantizar que se reciben a satisfacción las comunicaciones enviadas a través de  guías de entrega  y /o devoluciones respectivas.</w:t>
      </w:r>
    </w:p>
    <w:p w14:paraId="4B76258E" w14:textId="77777777" w:rsidR="005C07A7" w:rsidRPr="005C07A7" w:rsidRDefault="005C07A7" w:rsidP="005C07A7">
      <w:pPr>
        <w:jc w:val="both"/>
        <w:rPr>
          <w:sz w:val="20"/>
          <w:szCs w:val="20"/>
        </w:rPr>
      </w:pPr>
    </w:p>
    <w:p w14:paraId="0EF64FE6" w14:textId="77777777" w:rsidR="005C07A7" w:rsidRPr="005C07A7" w:rsidRDefault="005C07A7" w:rsidP="005C07A7">
      <w:pPr>
        <w:jc w:val="both"/>
        <w:rPr>
          <w:sz w:val="20"/>
          <w:szCs w:val="20"/>
        </w:rPr>
      </w:pPr>
      <w:r w:rsidRPr="005C07A7">
        <w:rPr>
          <w:b/>
          <w:sz w:val="20"/>
          <w:szCs w:val="20"/>
        </w:rPr>
        <w:t>Plan de Mejoramiento:</w:t>
      </w:r>
      <w:r w:rsidRPr="005C07A7">
        <w:rPr>
          <w:sz w:val="20"/>
          <w:szCs w:val="20"/>
        </w:rPr>
        <w:t xml:space="preserve"> se realiza revisión de las recomendaciones y las observaciones frente al Informe Anual realizado por Consejo Distrital de Archivos de Bogotá, mediante visita de seguimiento en la cual, se identifican aquellos aspectos que </w:t>
      </w:r>
      <w:r w:rsidRPr="005C07A7">
        <w:rPr>
          <w:sz w:val="20"/>
          <w:szCs w:val="20"/>
        </w:rPr>
        <w:lastRenderedPageBreak/>
        <w:t>se deben trabajar y mejorar para cumplimiento de requisitos normativos archivísticos; por otra parte, se realiza plan de mejoramiento, cuando se efectúa auditorías internas del proceso de gestión documental por la Oficina de Control Interno.</w:t>
      </w:r>
    </w:p>
    <w:p w14:paraId="3801C976" w14:textId="2CD3BD01" w:rsidR="00C7466B" w:rsidRDefault="005C07A7" w:rsidP="008B76D8">
      <w:pPr>
        <w:jc w:val="both"/>
        <w:rPr>
          <w:sz w:val="20"/>
          <w:szCs w:val="20"/>
        </w:rPr>
      </w:pPr>
      <w:r w:rsidRPr="005C07A7">
        <w:rPr>
          <w:sz w:val="20"/>
          <w:szCs w:val="20"/>
        </w:rPr>
        <w:t>Todos los anterior se consolida en el Informe de gestión anual, en el cual se plasman todos los logros, metas y resultados obtenidos dentro del proceso de Gestión Documental.</w:t>
      </w:r>
    </w:p>
    <w:p w14:paraId="1C5CB765" w14:textId="77777777" w:rsidR="00D8725B" w:rsidRDefault="00D8725B" w:rsidP="008B76D8">
      <w:pPr>
        <w:jc w:val="both"/>
        <w:rPr>
          <w:sz w:val="20"/>
          <w:szCs w:val="20"/>
        </w:rPr>
      </w:pPr>
    </w:p>
    <w:p w14:paraId="609FE849" w14:textId="004034BD" w:rsidR="00D8725B" w:rsidRDefault="00FF5512" w:rsidP="008B76D8">
      <w:pPr>
        <w:jc w:val="both"/>
        <w:rPr>
          <w:b/>
          <w:sz w:val="20"/>
          <w:szCs w:val="20"/>
        </w:rPr>
      </w:pPr>
      <w:r>
        <w:rPr>
          <w:b/>
          <w:sz w:val="20"/>
          <w:szCs w:val="20"/>
        </w:rPr>
        <w:t>Plan de Adecuación y</w:t>
      </w:r>
      <w:r w:rsidRPr="00FF5512">
        <w:rPr>
          <w:b/>
          <w:sz w:val="20"/>
          <w:szCs w:val="20"/>
        </w:rPr>
        <w:t xml:space="preserve"> Sosten</w:t>
      </w:r>
      <w:r>
        <w:rPr>
          <w:b/>
          <w:sz w:val="20"/>
          <w:szCs w:val="20"/>
        </w:rPr>
        <w:t>ibilidad del Sistema Integrado de Gestión con Referente d</w:t>
      </w:r>
      <w:r w:rsidRPr="00FF5512">
        <w:rPr>
          <w:b/>
          <w:sz w:val="20"/>
          <w:szCs w:val="20"/>
        </w:rPr>
        <w:t>el M</w:t>
      </w:r>
      <w:r>
        <w:rPr>
          <w:b/>
          <w:sz w:val="20"/>
          <w:szCs w:val="20"/>
        </w:rPr>
        <w:t xml:space="preserve">odelo Integrado De Planeación y </w:t>
      </w:r>
      <w:r w:rsidRPr="00FF5512">
        <w:rPr>
          <w:b/>
          <w:sz w:val="20"/>
          <w:szCs w:val="20"/>
        </w:rPr>
        <w:t>Gestión (Sig-Mipg)</w:t>
      </w:r>
      <w:r>
        <w:rPr>
          <w:b/>
          <w:sz w:val="20"/>
          <w:szCs w:val="20"/>
        </w:rPr>
        <w:t xml:space="preserve"> - Furag</w:t>
      </w:r>
    </w:p>
    <w:p w14:paraId="267EC36E" w14:textId="77777777" w:rsidR="00FF5512" w:rsidRDefault="00FF5512" w:rsidP="008B76D8">
      <w:pPr>
        <w:jc w:val="both"/>
        <w:rPr>
          <w:b/>
          <w:sz w:val="20"/>
          <w:szCs w:val="20"/>
        </w:rPr>
      </w:pPr>
    </w:p>
    <w:p w14:paraId="3D0B8A90" w14:textId="2FABD7D9" w:rsidR="00D8725B" w:rsidRPr="00FF5512" w:rsidRDefault="00D8725B" w:rsidP="008B76D8">
      <w:pPr>
        <w:jc w:val="both"/>
        <w:rPr>
          <w:sz w:val="20"/>
          <w:szCs w:val="20"/>
        </w:rPr>
      </w:pPr>
      <w:r w:rsidRPr="00FF5512">
        <w:rPr>
          <w:sz w:val="20"/>
          <w:szCs w:val="20"/>
        </w:rPr>
        <w:t xml:space="preserve">Se </w:t>
      </w:r>
      <w:r w:rsidR="00FF5512" w:rsidRPr="00FF5512">
        <w:rPr>
          <w:sz w:val="20"/>
          <w:szCs w:val="20"/>
        </w:rPr>
        <w:t>evalúa</w:t>
      </w:r>
      <w:r w:rsidRPr="00FF5512">
        <w:rPr>
          <w:sz w:val="20"/>
          <w:szCs w:val="20"/>
        </w:rPr>
        <w:t xml:space="preserve"> </w:t>
      </w:r>
      <w:r w:rsidR="00FF5512" w:rsidRPr="00FF5512">
        <w:rPr>
          <w:sz w:val="20"/>
          <w:szCs w:val="20"/>
        </w:rPr>
        <w:t>componentes</w:t>
      </w:r>
      <w:r w:rsidRPr="00FF5512">
        <w:rPr>
          <w:sz w:val="20"/>
          <w:szCs w:val="20"/>
        </w:rPr>
        <w:t xml:space="preserve"> del proceso de Gestión documental como lo son </w:t>
      </w:r>
      <w:r w:rsidR="00262686">
        <w:rPr>
          <w:sz w:val="20"/>
          <w:szCs w:val="20"/>
        </w:rPr>
        <w:t xml:space="preserve"> actividades de la </w:t>
      </w:r>
      <w:r w:rsidR="00FF5512">
        <w:rPr>
          <w:sz w:val="20"/>
          <w:szCs w:val="20"/>
        </w:rPr>
        <w:t>Política de Gestión Documental, Sistema Integrado de Conservación, Diagnóstico Integral de Archivos, Tablas de Retención Documental, Transferencia  documentales primarias y secundarias, fondo Acumulado; Inventario Único Documental</w:t>
      </w:r>
      <w:r w:rsidR="00262686">
        <w:rPr>
          <w:sz w:val="20"/>
          <w:szCs w:val="20"/>
        </w:rPr>
        <w:t>, al inicio de la vigencia y se realiza seguimiento por parte del Área de Administración Documental  bimensual y se consolida con el autodiagnóstico de la entidad.</w:t>
      </w:r>
    </w:p>
    <w:p w14:paraId="52E685F4" w14:textId="77777777" w:rsidR="00D8725B" w:rsidRDefault="00D8725B" w:rsidP="008B76D8">
      <w:pPr>
        <w:jc w:val="both"/>
        <w:rPr>
          <w:sz w:val="20"/>
          <w:szCs w:val="20"/>
        </w:rPr>
      </w:pPr>
    </w:p>
    <w:p w14:paraId="52069C8A" w14:textId="062A30CB" w:rsidR="00CF378E" w:rsidRDefault="00CF378E" w:rsidP="008B76D8">
      <w:pPr>
        <w:jc w:val="both"/>
        <w:rPr>
          <w:sz w:val="20"/>
          <w:szCs w:val="20"/>
        </w:rPr>
      </w:pPr>
    </w:p>
    <w:p w14:paraId="2CBF5A4C" w14:textId="5F05D957" w:rsidR="00CF378E" w:rsidRPr="005C07A7" w:rsidRDefault="00CF378E" w:rsidP="00CF378E">
      <w:pPr>
        <w:pStyle w:val="Puesto"/>
        <w:numPr>
          <w:ilvl w:val="0"/>
          <w:numId w:val="21"/>
        </w:numPr>
        <w:pBdr>
          <w:top w:val="single" w:sz="4" w:space="0" w:color="auto"/>
          <w:left w:val="single" w:sz="4" w:space="4" w:color="auto"/>
          <w:bottom w:val="single" w:sz="4" w:space="1" w:color="auto"/>
          <w:right w:val="single" w:sz="4" w:space="4" w:color="auto"/>
        </w:pBdr>
        <w:shd w:val="clear" w:color="auto" w:fill="BFBFBF" w:themeFill="background1" w:themeFillShade="BF"/>
        <w:ind w:left="284" w:hanging="284"/>
        <w:jc w:val="left"/>
        <w:rPr>
          <w:b/>
          <w:color w:val="000000" w:themeColor="text1"/>
          <w:szCs w:val="20"/>
          <w:lang w:val="es-CO"/>
        </w:rPr>
      </w:pPr>
      <w:bookmarkStart w:id="702" w:name="_Toc17206992"/>
      <w:r w:rsidRPr="00CF378E">
        <w:rPr>
          <w:rFonts w:cs="Times New Roman"/>
          <w:b/>
          <w:szCs w:val="20"/>
        </w:rPr>
        <w:t>REQUERIMIENTOS TÉCNICOS DE LA CONTRATACIÓN DE LOS PROCESOS</w:t>
      </w:r>
      <w:r>
        <w:rPr>
          <w:b/>
          <w:color w:val="000000" w:themeColor="text1"/>
          <w:szCs w:val="20"/>
          <w:lang w:val="es-CO"/>
        </w:rPr>
        <w:t xml:space="preserve"> DE ADMINISTRACIÓN DOCUMENTAL</w:t>
      </w:r>
      <w:bookmarkEnd w:id="702"/>
    </w:p>
    <w:p w14:paraId="50E8F903" w14:textId="77777777" w:rsidR="00CF378E" w:rsidRDefault="00CF378E" w:rsidP="00CF378E">
      <w:pPr>
        <w:jc w:val="both"/>
        <w:rPr>
          <w:sz w:val="20"/>
          <w:szCs w:val="20"/>
        </w:rPr>
      </w:pPr>
    </w:p>
    <w:p w14:paraId="034A35FD" w14:textId="66D95DF9" w:rsidR="00CF378E" w:rsidRDefault="00CF378E" w:rsidP="00CF378E">
      <w:pPr>
        <w:jc w:val="both"/>
        <w:rPr>
          <w:sz w:val="20"/>
          <w:szCs w:val="20"/>
        </w:rPr>
      </w:pPr>
      <w:r w:rsidRPr="00CF378E">
        <w:rPr>
          <w:sz w:val="20"/>
          <w:szCs w:val="20"/>
        </w:rPr>
        <w:t xml:space="preserve">El Área de Administración Documental se encarga de la formulación de requerimientos </w:t>
      </w:r>
      <w:r w:rsidR="00CB54B8">
        <w:rPr>
          <w:sz w:val="20"/>
          <w:szCs w:val="20"/>
        </w:rPr>
        <w:t>t</w:t>
      </w:r>
      <w:r w:rsidRPr="00CF378E">
        <w:rPr>
          <w:sz w:val="20"/>
          <w:szCs w:val="20"/>
        </w:rPr>
        <w:t xml:space="preserve">écnicos de la contratación de los procesos relacionados con las actividades de la </w:t>
      </w:r>
      <w:r w:rsidR="00CB54B8">
        <w:rPr>
          <w:sz w:val="20"/>
          <w:szCs w:val="20"/>
        </w:rPr>
        <w:t>A</w:t>
      </w:r>
      <w:r w:rsidRPr="00CF378E">
        <w:rPr>
          <w:sz w:val="20"/>
          <w:szCs w:val="20"/>
        </w:rPr>
        <w:t>dministración Documental, los cuales se encuentran articulados con el Plan Anual de Adquisiciones de la Entidad por vigencia:</w:t>
      </w:r>
    </w:p>
    <w:p w14:paraId="3874BD75" w14:textId="77777777" w:rsidR="00CF378E" w:rsidRPr="00CF378E" w:rsidRDefault="00CF378E" w:rsidP="00CF378E">
      <w:pPr>
        <w:jc w:val="both"/>
        <w:rPr>
          <w:sz w:val="20"/>
          <w:szCs w:val="20"/>
        </w:rPr>
      </w:pPr>
    </w:p>
    <w:p w14:paraId="5105E6A1" w14:textId="4FF95054" w:rsidR="00CF378E" w:rsidRPr="00CF378E" w:rsidRDefault="00CF378E" w:rsidP="00CF378E">
      <w:pPr>
        <w:jc w:val="both"/>
        <w:rPr>
          <w:sz w:val="20"/>
          <w:szCs w:val="20"/>
        </w:rPr>
      </w:pPr>
      <w:r w:rsidRPr="00CF378E">
        <w:rPr>
          <w:sz w:val="20"/>
          <w:szCs w:val="20"/>
          <w:u w:val="single"/>
        </w:rPr>
        <w:t>Correspondencia:</w:t>
      </w:r>
      <w:r w:rsidRPr="00CF378E">
        <w:rPr>
          <w:sz w:val="20"/>
          <w:szCs w:val="20"/>
        </w:rPr>
        <w:t xml:space="preserve">  </w:t>
      </w:r>
      <w:r>
        <w:rPr>
          <w:sz w:val="20"/>
          <w:szCs w:val="20"/>
        </w:rPr>
        <w:t xml:space="preserve">     </w:t>
      </w:r>
      <w:r w:rsidRPr="00CF378E">
        <w:rPr>
          <w:sz w:val="20"/>
          <w:szCs w:val="20"/>
        </w:rPr>
        <w:t xml:space="preserve">Proceso de Mensajería </w:t>
      </w:r>
    </w:p>
    <w:p w14:paraId="6A6D7F69" w14:textId="77777777" w:rsidR="00CF378E" w:rsidRPr="00CF378E" w:rsidRDefault="00CF378E" w:rsidP="00CF378E">
      <w:pPr>
        <w:ind w:left="1416"/>
        <w:jc w:val="both"/>
        <w:rPr>
          <w:sz w:val="20"/>
          <w:szCs w:val="20"/>
        </w:rPr>
      </w:pPr>
      <w:r w:rsidRPr="00CF378E">
        <w:rPr>
          <w:sz w:val="20"/>
          <w:szCs w:val="20"/>
        </w:rPr>
        <w:t xml:space="preserve">        Proceso de fotocopiado</w:t>
      </w:r>
    </w:p>
    <w:p w14:paraId="05BDD696" w14:textId="77777777" w:rsidR="00CF378E" w:rsidRPr="00CF378E" w:rsidRDefault="00CF378E" w:rsidP="00CF378E">
      <w:pPr>
        <w:jc w:val="both"/>
        <w:rPr>
          <w:sz w:val="20"/>
          <w:szCs w:val="20"/>
        </w:rPr>
      </w:pPr>
      <w:r w:rsidRPr="00CF378E">
        <w:rPr>
          <w:sz w:val="20"/>
          <w:szCs w:val="20"/>
          <w:u w:val="single"/>
        </w:rPr>
        <w:t>Almacenamiento y Custodia</w:t>
      </w:r>
      <w:r w:rsidRPr="00CF378E">
        <w:rPr>
          <w:sz w:val="20"/>
          <w:szCs w:val="20"/>
        </w:rPr>
        <w:t>:  Proceso de Estantería</w:t>
      </w:r>
    </w:p>
    <w:p w14:paraId="5EDDDA22" w14:textId="67075082" w:rsidR="00CF378E" w:rsidRPr="00CF378E" w:rsidRDefault="00CF378E" w:rsidP="00CF378E">
      <w:pPr>
        <w:jc w:val="both"/>
        <w:rPr>
          <w:sz w:val="20"/>
          <w:szCs w:val="20"/>
        </w:rPr>
      </w:pPr>
      <w:r w:rsidRPr="00CF378E">
        <w:rPr>
          <w:sz w:val="20"/>
          <w:szCs w:val="20"/>
          <w:u w:val="single"/>
        </w:rPr>
        <w:t>Unidades de Conservación y Almacenamiento:</w:t>
      </w:r>
      <w:r w:rsidRPr="00CF378E">
        <w:rPr>
          <w:sz w:val="20"/>
          <w:szCs w:val="20"/>
        </w:rPr>
        <w:t xml:space="preserve">  Proceso (Carpetas, cajas y </w:t>
      </w:r>
      <w:r>
        <w:rPr>
          <w:sz w:val="20"/>
          <w:szCs w:val="20"/>
        </w:rPr>
        <w:t>g</w:t>
      </w:r>
      <w:r w:rsidRPr="00CF378E">
        <w:rPr>
          <w:sz w:val="20"/>
          <w:szCs w:val="20"/>
        </w:rPr>
        <w:t>anchos)</w:t>
      </w:r>
    </w:p>
    <w:p w14:paraId="0006398D" w14:textId="77777777" w:rsidR="00CF378E" w:rsidRPr="00CF378E" w:rsidRDefault="00CF378E" w:rsidP="00CF378E">
      <w:pPr>
        <w:jc w:val="both"/>
        <w:rPr>
          <w:sz w:val="20"/>
          <w:szCs w:val="20"/>
        </w:rPr>
      </w:pPr>
    </w:p>
    <w:p w14:paraId="1D520730" w14:textId="60DE2B28" w:rsidR="00CF378E" w:rsidRDefault="00CF378E" w:rsidP="00262686">
      <w:pPr>
        <w:pStyle w:val="Prrafodelista"/>
        <w:numPr>
          <w:ilvl w:val="0"/>
          <w:numId w:val="26"/>
        </w:numPr>
        <w:spacing w:after="160" w:line="259" w:lineRule="auto"/>
        <w:contextualSpacing/>
        <w:jc w:val="both"/>
        <w:rPr>
          <w:sz w:val="20"/>
          <w:szCs w:val="20"/>
        </w:rPr>
      </w:pPr>
      <w:r w:rsidRPr="00CF378E">
        <w:rPr>
          <w:sz w:val="20"/>
          <w:szCs w:val="20"/>
        </w:rPr>
        <w:t xml:space="preserve">Se </w:t>
      </w:r>
      <w:r w:rsidR="00CB54B8">
        <w:rPr>
          <w:sz w:val="20"/>
          <w:szCs w:val="20"/>
        </w:rPr>
        <w:t>r</w:t>
      </w:r>
      <w:r w:rsidRPr="00CF378E">
        <w:rPr>
          <w:sz w:val="20"/>
          <w:szCs w:val="20"/>
        </w:rPr>
        <w:t xml:space="preserve">ealiza la formulación de los requerimientos </w:t>
      </w:r>
      <w:r w:rsidR="00CB54B8">
        <w:rPr>
          <w:sz w:val="20"/>
          <w:szCs w:val="20"/>
        </w:rPr>
        <w:t>t</w:t>
      </w:r>
      <w:r w:rsidRPr="00CF378E">
        <w:rPr>
          <w:sz w:val="20"/>
          <w:szCs w:val="20"/>
        </w:rPr>
        <w:t xml:space="preserve">écnicos </w:t>
      </w:r>
      <w:r w:rsidR="00CB54B8">
        <w:rPr>
          <w:sz w:val="20"/>
          <w:szCs w:val="20"/>
        </w:rPr>
        <w:t>de c</w:t>
      </w:r>
      <w:r w:rsidRPr="00CF378E">
        <w:rPr>
          <w:sz w:val="20"/>
          <w:szCs w:val="20"/>
        </w:rPr>
        <w:t xml:space="preserve">ontratación </w:t>
      </w:r>
      <w:r w:rsidR="00CB54B8">
        <w:rPr>
          <w:sz w:val="20"/>
          <w:szCs w:val="20"/>
        </w:rPr>
        <w:t>d</w:t>
      </w:r>
      <w:r w:rsidRPr="00CF378E">
        <w:rPr>
          <w:sz w:val="20"/>
          <w:szCs w:val="20"/>
        </w:rPr>
        <w:t xml:space="preserve">e </w:t>
      </w:r>
      <w:r w:rsidR="00CB54B8">
        <w:rPr>
          <w:sz w:val="20"/>
          <w:szCs w:val="20"/>
        </w:rPr>
        <w:t>b</w:t>
      </w:r>
      <w:r w:rsidRPr="00CF378E">
        <w:rPr>
          <w:sz w:val="20"/>
          <w:szCs w:val="20"/>
        </w:rPr>
        <w:t xml:space="preserve">ienes, </w:t>
      </w:r>
      <w:r w:rsidR="00CB54B8">
        <w:rPr>
          <w:sz w:val="20"/>
          <w:szCs w:val="20"/>
        </w:rPr>
        <w:t>p</w:t>
      </w:r>
      <w:r w:rsidRPr="00CF378E">
        <w:rPr>
          <w:sz w:val="20"/>
          <w:szCs w:val="20"/>
        </w:rPr>
        <w:t xml:space="preserve">roductos, </w:t>
      </w:r>
      <w:r w:rsidR="00CB54B8">
        <w:rPr>
          <w:sz w:val="20"/>
          <w:szCs w:val="20"/>
        </w:rPr>
        <w:t>o</w:t>
      </w:r>
      <w:r w:rsidRPr="00CF378E">
        <w:rPr>
          <w:sz w:val="20"/>
          <w:szCs w:val="20"/>
        </w:rPr>
        <w:t xml:space="preserve">bras y/o </w:t>
      </w:r>
      <w:r w:rsidR="00CB54B8">
        <w:rPr>
          <w:sz w:val="20"/>
          <w:szCs w:val="20"/>
        </w:rPr>
        <w:t>s</w:t>
      </w:r>
      <w:r w:rsidRPr="00CF378E">
        <w:rPr>
          <w:sz w:val="20"/>
          <w:szCs w:val="20"/>
        </w:rPr>
        <w:t>ervicios a través del formato A-GCO-FT- 023, el cual debe contar con los documentos según apliquen de acuerdo al proceso los cuales se mencionan a continuación:</w:t>
      </w:r>
    </w:p>
    <w:p w14:paraId="462A7725" w14:textId="77777777" w:rsidR="00262686" w:rsidRPr="00262686" w:rsidRDefault="00262686" w:rsidP="00262686">
      <w:pPr>
        <w:pStyle w:val="Prrafodelista"/>
        <w:spacing w:after="160" w:line="259" w:lineRule="auto"/>
        <w:ind w:left="720"/>
        <w:contextualSpacing/>
        <w:jc w:val="both"/>
        <w:rPr>
          <w:sz w:val="20"/>
          <w:szCs w:val="20"/>
        </w:rPr>
      </w:pPr>
    </w:p>
    <w:p w14:paraId="6EEA9000" w14:textId="77777777" w:rsidR="00CF378E" w:rsidRPr="00CF378E" w:rsidRDefault="00CF378E" w:rsidP="00CF378E">
      <w:pPr>
        <w:pStyle w:val="Prrafodelista"/>
        <w:numPr>
          <w:ilvl w:val="0"/>
          <w:numId w:val="27"/>
        </w:numPr>
        <w:spacing w:after="160" w:line="259" w:lineRule="auto"/>
        <w:contextualSpacing/>
        <w:jc w:val="both"/>
        <w:rPr>
          <w:sz w:val="20"/>
          <w:szCs w:val="20"/>
        </w:rPr>
      </w:pPr>
      <w:r w:rsidRPr="00CF378E">
        <w:rPr>
          <w:sz w:val="20"/>
          <w:szCs w:val="20"/>
        </w:rPr>
        <w:t>Certificación expedida por el Área de Almacén de las existencias de los bienes/o productos a adquirir.</w:t>
      </w:r>
    </w:p>
    <w:p w14:paraId="37A33647" w14:textId="77777777" w:rsidR="00CF378E" w:rsidRPr="00CF378E" w:rsidRDefault="00CF378E" w:rsidP="00CF378E">
      <w:pPr>
        <w:pStyle w:val="Prrafodelista"/>
        <w:numPr>
          <w:ilvl w:val="0"/>
          <w:numId w:val="27"/>
        </w:numPr>
        <w:spacing w:after="160" w:line="259" w:lineRule="auto"/>
        <w:contextualSpacing/>
        <w:jc w:val="both"/>
        <w:rPr>
          <w:sz w:val="20"/>
          <w:szCs w:val="20"/>
        </w:rPr>
      </w:pPr>
      <w:r w:rsidRPr="00CF378E">
        <w:rPr>
          <w:sz w:val="20"/>
          <w:szCs w:val="20"/>
        </w:rPr>
        <w:t xml:space="preserve">Solicitud Certificado de Disponibilidad Presupuestal. </w:t>
      </w:r>
    </w:p>
    <w:p w14:paraId="0B661963" w14:textId="77777777" w:rsidR="00CF378E" w:rsidRPr="00CF378E" w:rsidRDefault="00CF378E" w:rsidP="00CF378E">
      <w:pPr>
        <w:pStyle w:val="Prrafodelista"/>
        <w:numPr>
          <w:ilvl w:val="0"/>
          <w:numId w:val="27"/>
        </w:numPr>
        <w:spacing w:after="160" w:line="259" w:lineRule="auto"/>
        <w:contextualSpacing/>
        <w:jc w:val="both"/>
        <w:rPr>
          <w:sz w:val="20"/>
          <w:szCs w:val="20"/>
        </w:rPr>
      </w:pPr>
      <w:r w:rsidRPr="00CF378E">
        <w:rPr>
          <w:sz w:val="20"/>
          <w:szCs w:val="20"/>
        </w:rPr>
        <w:t xml:space="preserve">Certificado de Disponibilidad Presupuestal. </w:t>
      </w:r>
    </w:p>
    <w:p w14:paraId="66E8AB67" w14:textId="77777777" w:rsidR="00CF378E" w:rsidRPr="00CF378E" w:rsidRDefault="00CF378E" w:rsidP="00CF378E">
      <w:pPr>
        <w:pStyle w:val="Prrafodelista"/>
        <w:numPr>
          <w:ilvl w:val="0"/>
          <w:numId w:val="27"/>
        </w:numPr>
        <w:spacing w:after="160" w:line="259" w:lineRule="auto"/>
        <w:contextualSpacing/>
        <w:jc w:val="both"/>
        <w:rPr>
          <w:sz w:val="20"/>
          <w:szCs w:val="20"/>
        </w:rPr>
      </w:pPr>
      <w:r w:rsidRPr="00CF378E">
        <w:rPr>
          <w:sz w:val="20"/>
          <w:szCs w:val="20"/>
        </w:rPr>
        <w:t>Fichas técnicas enumeradas según el Numeral 2.3. del presente documento.</w:t>
      </w:r>
    </w:p>
    <w:p w14:paraId="0704705A" w14:textId="77777777" w:rsidR="00CF378E" w:rsidRPr="00CF378E" w:rsidRDefault="00CF378E" w:rsidP="00CF378E">
      <w:pPr>
        <w:pStyle w:val="Prrafodelista"/>
        <w:numPr>
          <w:ilvl w:val="0"/>
          <w:numId w:val="27"/>
        </w:numPr>
        <w:spacing w:after="160" w:line="259" w:lineRule="auto"/>
        <w:contextualSpacing/>
        <w:jc w:val="both"/>
        <w:rPr>
          <w:sz w:val="20"/>
          <w:szCs w:val="20"/>
        </w:rPr>
      </w:pPr>
      <w:r w:rsidRPr="00CF378E">
        <w:rPr>
          <w:sz w:val="20"/>
          <w:szCs w:val="20"/>
        </w:rPr>
        <w:t>Anexo Técnico.</w:t>
      </w:r>
    </w:p>
    <w:p w14:paraId="5056EFAE" w14:textId="77777777" w:rsidR="00CF378E" w:rsidRPr="00CF378E" w:rsidRDefault="00CF378E" w:rsidP="00CF378E">
      <w:pPr>
        <w:pStyle w:val="Prrafodelista"/>
        <w:numPr>
          <w:ilvl w:val="0"/>
          <w:numId w:val="27"/>
        </w:numPr>
        <w:spacing w:after="160" w:line="259" w:lineRule="auto"/>
        <w:contextualSpacing/>
        <w:jc w:val="both"/>
        <w:rPr>
          <w:sz w:val="20"/>
          <w:szCs w:val="20"/>
        </w:rPr>
      </w:pPr>
      <w:r w:rsidRPr="00CF378E">
        <w:rPr>
          <w:sz w:val="20"/>
          <w:szCs w:val="20"/>
        </w:rPr>
        <w:t>Diseños y/o estudios (Aplica procesos de Obra y construcción).</w:t>
      </w:r>
      <w:r w:rsidRPr="00CF378E">
        <w:rPr>
          <w:sz w:val="20"/>
          <w:szCs w:val="20"/>
        </w:rPr>
        <w:tab/>
      </w:r>
    </w:p>
    <w:p w14:paraId="3235CEE3" w14:textId="77777777" w:rsidR="00CF378E" w:rsidRPr="00CF378E" w:rsidRDefault="00CF378E" w:rsidP="00CF378E">
      <w:pPr>
        <w:pStyle w:val="Prrafodelista"/>
        <w:numPr>
          <w:ilvl w:val="0"/>
          <w:numId w:val="27"/>
        </w:numPr>
        <w:spacing w:after="160" w:line="259" w:lineRule="auto"/>
        <w:contextualSpacing/>
        <w:jc w:val="both"/>
        <w:rPr>
          <w:sz w:val="20"/>
          <w:szCs w:val="20"/>
        </w:rPr>
      </w:pPr>
      <w:r w:rsidRPr="00CF378E">
        <w:rPr>
          <w:sz w:val="20"/>
          <w:szCs w:val="20"/>
        </w:rPr>
        <w:t>Soportes estimación valor CDP (Cotización).</w:t>
      </w:r>
      <w:r w:rsidRPr="00CF378E">
        <w:rPr>
          <w:sz w:val="20"/>
          <w:szCs w:val="20"/>
        </w:rPr>
        <w:tab/>
      </w:r>
    </w:p>
    <w:p w14:paraId="554EAAC9" w14:textId="77777777" w:rsidR="00CF378E" w:rsidRPr="00CF378E" w:rsidRDefault="00CF378E" w:rsidP="00CF378E">
      <w:pPr>
        <w:pStyle w:val="Prrafodelista"/>
        <w:numPr>
          <w:ilvl w:val="0"/>
          <w:numId w:val="27"/>
        </w:numPr>
        <w:spacing w:after="160" w:line="259" w:lineRule="auto"/>
        <w:contextualSpacing/>
        <w:jc w:val="both"/>
        <w:rPr>
          <w:sz w:val="20"/>
          <w:szCs w:val="20"/>
        </w:rPr>
      </w:pPr>
      <w:r w:rsidRPr="00CF378E">
        <w:rPr>
          <w:sz w:val="20"/>
          <w:szCs w:val="20"/>
        </w:rPr>
        <w:t>Soporte solicitud y recibo requerimiento ambiental.</w:t>
      </w:r>
      <w:r w:rsidRPr="00CF378E">
        <w:rPr>
          <w:sz w:val="20"/>
          <w:szCs w:val="20"/>
        </w:rPr>
        <w:tab/>
      </w:r>
    </w:p>
    <w:p w14:paraId="45FAD66F" w14:textId="77777777" w:rsidR="00CF378E" w:rsidRPr="00CF378E" w:rsidRDefault="00CF378E" w:rsidP="00CF378E">
      <w:pPr>
        <w:jc w:val="both"/>
        <w:rPr>
          <w:sz w:val="20"/>
          <w:szCs w:val="20"/>
        </w:rPr>
      </w:pPr>
      <w:r w:rsidRPr="00CF378E">
        <w:rPr>
          <w:sz w:val="20"/>
          <w:szCs w:val="20"/>
        </w:rPr>
        <w:t>2.  Se elabora y se envía solicitud de aval a la Secretaria General Alcaldía Mayor de Bogotá, archivo de Bogotá de cada uno de los procesos de gestión documental en cumplimiento el Decreto 514 de 2006 “Por el cual se establece que toda entidad pública a nivel Distrital debe tener un Subsistema Interno de Gestión Documental y Archivos (SIGA) como parte del Sistema de Información Administrativa del Sector Público. Teniendo en cuenta el Articulo 24, que hace referencia: “todo proceso de contratación cuyo objeto esté referidos a las actividades de gestión documental en las entidades de la administración distrital, debe contar con el visto bueno dado por el Archivo de Bogotá de la Secretaría General de la Alcaldía Mayor”.</w:t>
      </w:r>
    </w:p>
    <w:p w14:paraId="43012C00" w14:textId="77777777" w:rsidR="00CF378E" w:rsidRPr="00CF378E" w:rsidRDefault="00CF378E" w:rsidP="00CF378E">
      <w:pPr>
        <w:jc w:val="both"/>
        <w:rPr>
          <w:sz w:val="20"/>
          <w:szCs w:val="20"/>
        </w:rPr>
      </w:pPr>
    </w:p>
    <w:p w14:paraId="1F01E760" w14:textId="77777777" w:rsidR="00CF378E" w:rsidRPr="00CF378E" w:rsidRDefault="00CF378E" w:rsidP="00CF378E">
      <w:pPr>
        <w:pStyle w:val="Prrafodelista"/>
        <w:numPr>
          <w:ilvl w:val="0"/>
          <w:numId w:val="27"/>
        </w:numPr>
        <w:spacing w:after="160" w:line="259" w:lineRule="auto"/>
        <w:contextualSpacing/>
        <w:jc w:val="both"/>
        <w:rPr>
          <w:sz w:val="20"/>
          <w:szCs w:val="20"/>
        </w:rPr>
      </w:pPr>
      <w:r w:rsidRPr="00CF378E">
        <w:rPr>
          <w:sz w:val="20"/>
          <w:szCs w:val="20"/>
        </w:rPr>
        <w:t>Solicitud y respuesta aval Archivo de Bogotá. (Documento que se adjunta al requerimiento Técnicos Contratación).</w:t>
      </w:r>
    </w:p>
    <w:p w14:paraId="27160C84" w14:textId="4000BA82" w:rsidR="00CF378E" w:rsidRPr="00CF378E" w:rsidRDefault="00CF378E" w:rsidP="00CF378E">
      <w:pPr>
        <w:jc w:val="both"/>
        <w:rPr>
          <w:sz w:val="20"/>
          <w:szCs w:val="20"/>
        </w:rPr>
      </w:pPr>
      <w:r w:rsidRPr="00CF378E">
        <w:rPr>
          <w:sz w:val="20"/>
          <w:szCs w:val="20"/>
        </w:rPr>
        <w:t>Todo lo anterior se envía a la Oficina Asesora Jurídica, mediante comunicación firmada por el gerente del proyecto para que inicie la validación de la información la elaboración de los estudios previos.</w:t>
      </w:r>
    </w:p>
    <w:sectPr w:rsidR="00CF378E" w:rsidRPr="00CF378E" w:rsidSect="00FE30F3">
      <w:headerReference w:type="default" r:id="rId147"/>
      <w:footerReference w:type="default" r:id="rId148"/>
      <w:pgSz w:w="12240" w:h="18720" w:code="14"/>
      <w:pgMar w:top="1134" w:right="1134" w:bottom="1134" w:left="1276" w:header="851" w:footer="62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AADD7C" w14:textId="77777777" w:rsidR="00037371" w:rsidRDefault="00037371" w:rsidP="00D46EC9">
      <w:r>
        <w:separator/>
      </w:r>
    </w:p>
  </w:endnote>
  <w:endnote w:type="continuationSeparator" w:id="0">
    <w:p w14:paraId="6CD299FD" w14:textId="77777777" w:rsidR="00037371" w:rsidRDefault="00037371" w:rsidP="00D46E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50402020203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35AE7F" w14:textId="77777777" w:rsidR="00447A8F" w:rsidRDefault="00447A8F" w:rsidP="00840012">
    <w:pPr>
      <w:pStyle w:val="Prrafobsico"/>
      <w:tabs>
        <w:tab w:val="left" w:pos="765"/>
        <w:tab w:val="right" w:pos="9974"/>
      </w:tabs>
      <w:spacing w:line="240" w:lineRule="auto"/>
      <w:rPr>
        <w:rFonts w:ascii="Arial" w:hAnsi="Arial" w:cs="Arial"/>
        <w:sz w:val="18"/>
        <w:szCs w:val="18"/>
      </w:rPr>
    </w:pPr>
    <w:r>
      <w:rPr>
        <w:rFonts w:ascii="Arial" w:hAnsi="Arial" w:cs="Arial"/>
        <w:sz w:val="18"/>
        <w:szCs w:val="18"/>
      </w:rPr>
      <w:tab/>
    </w:r>
    <w:r>
      <w:rPr>
        <w:rFonts w:ascii="Arial" w:hAnsi="Arial" w:cs="Arial"/>
        <w:sz w:val="18"/>
        <w:szCs w:val="18"/>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A38EE9" w14:textId="77777777" w:rsidR="00037371" w:rsidRDefault="00037371" w:rsidP="00D46EC9">
      <w:r>
        <w:separator/>
      </w:r>
    </w:p>
  </w:footnote>
  <w:footnote w:type="continuationSeparator" w:id="0">
    <w:p w14:paraId="5F388F14" w14:textId="77777777" w:rsidR="00037371" w:rsidRDefault="00037371" w:rsidP="00D46EC9">
      <w:r>
        <w:continuationSeparator/>
      </w:r>
    </w:p>
  </w:footnote>
  <w:footnote w:id="1">
    <w:p w14:paraId="48641BDA" w14:textId="353D98DE" w:rsidR="00447A8F" w:rsidRPr="00FE30F3" w:rsidRDefault="00447A8F">
      <w:pPr>
        <w:pStyle w:val="Textonotapie"/>
        <w:rPr>
          <w:sz w:val="16"/>
          <w:szCs w:val="16"/>
        </w:rPr>
      </w:pPr>
      <w:r w:rsidRPr="00FE30F3">
        <w:rPr>
          <w:rStyle w:val="Refdenotaalpie"/>
          <w:sz w:val="16"/>
          <w:szCs w:val="16"/>
        </w:rPr>
        <w:footnoteRef/>
      </w:r>
      <w:r w:rsidRPr="00FE30F3">
        <w:rPr>
          <w:sz w:val="16"/>
          <w:szCs w:val="16"/>
        </w:rPr>
        <w:t xml:space="preserve"> La NTC 5397:2005 indica que los documentos de gran formato son los que cuentan con las siguientes mediciones: Superior a 56cm de largo por 40 de ancho. Inferior o igual a 160 cm de largo por 90 cm de ancho</w:t>
      </w:r>
    </w:p>
  </w:footnote>
  <w:footnote w:id="2">
    <w:p w14:paraId="6927295A" w14:textId="77777777" w:rsidR="00447A8F" w:rsidRPr="00133A20" w:rsidRDefault="00447A8F" w:rsidP="00190682">
      <w:pPr>
        <w:pStyle w:val="Textonotapie"/>
        <w:jc w:val="both"/>
        <w:rPr>
          <w:sz w:val="18"/>
          <w:szCs w:val="18"/>
          <w:lang w:val="es-CO"/>
        </w:rPr>
      </w:pPr>
      <w:r w:rsidRPr="00133A20">
        <w:rPr>
          <w:rStyle w:val="Refdenotaalpie"/>
          <w:sz w:val="18"/>
          <w:szCs w:val="18"/>
        </w:rPr>
        <w:footnoteRef/>
      </w:r>
      <w:r w:rsidRPr="00133A20">
        <w:rPr>
          <w:sz w:val="18"/>
          <w:szCs w:val="18"/>
        </w:rPr>
        <w:t xml:space="preserve"> </w:t>
      </w:r>
      <w:r w:rsidRPr="00133A20">
        <w:rPr>
          <w:sz w:val="18"/>
          <w:szCs w:val="18"/>
          <w:lang w:val="es-CO"/>
        </w:rPr>
        <w:t>NTC 5921: “El mobiliario y el equipo utilizados no deben tener bordes ni esquinas cortantes, protuberancias en los lados adyacentes a los elementos almacenados y no deben producir daños en las unidades de conservación y documentos debido al contacto.”</w:t>
      </w:r>
    </w:p>
  </w:footnote>
  <w:footnote w:id="3">
    <w:p w14:paraId="1E6A583C" w14:textId="77777777" w:rsidR="00447A8F" w:rsidRPr="00562891" w:rsidRDefault="00447A8F" w:rsidP="00190682">
      <w:pPr>
        <w:pStyle w:val="Textonotapie"/>
        <w:rPr>
          <w:sz w:val="16"/>
          <w:szCs w:val="16"/>
          <w:lang w:val="es-CO"/>
        </w:rPr>
      </w:pPr>
      <w:r w:rsidRPr="00562891">
        <w:rPr>
          <w:rStyle w:val="Refdenotaalpie"/>
          <w:sz w:val="16"/>
          <w:szCs w:val="16"/>
        </w:rPr>
        <w:footnoteRef/>
      </w:r>
      <w:r w:rsidRPr="00562891">
        <w:rPr>
          <w:sz w:val="16"/>
          <w:szCs w:val="16"/>
        </w:rPr>
        <w:t xml:space="preserve"> </w:t>
      </w:r>
      <w:r w:rsidRPr="00562891">
        <w:rPr>
          <w:color w:val="000000" w:themeColor="text1"/>
          <w:sz w:val="16"/>
          <w:szCs w:val="16"/>
        </w:rPr>
        <w:t>Amarillamiento, oscurecimiento, descoloración y cambios de color.</w:t>
      </w:r>
    </w:p>
  </w:footnote>
  <w:footnote w:id="4">
    <w:p w14:paraId="70C7B6E8" w14:textId="77777777" w:rsidR="00447A8F" w:rsidRPr="00204F12" w:rsidRDefault="00447A8F" w:rsidP="00190682">
      <w:pPr>
        <w:pStyle w:val="Textonotapie"/>
        <w:rPr>
          <w:sz w:val="16"/>
          <w:szCs w:val="16"/>
          <w:lang w:val="es-CO"/>
        </w:rPr>
      </w:pPr>
      <w:r w:rsidRPr="00204F12">
        <w:rPr>
          <w:rStyle w:val="Refdenotaalpie"/>
          <w:sz w:val="16"/>
          <w:szCs w:val="16"/>
        </w:rPr>
        <w:footnoteRef/>
      </w:r>
      <w:r w:rsidRPr="00204F12">
        <w:rPr>
          <w:sz w:val="16"/>
          <w:szCs w:val="16"/>
        </w:rPr>
        <w:t xml:space="preserve"> </w:t>
      </w:r>
      <w:r w:rsidRPr="00204F12">
        <w:rPr>
          <w:sz w:val="16"/>
          <w:szCs w:val="16"/>
          <w:lang w:val="es-CO"/>
        </w:rPr>
        <w:t xml:space="preserve">Estantería: Los estantes deben estar construidos en laminas metálicas sólidas, resistentes y estables con tratamiento anticorrosivo y recubrimiento horneado químicamente estable.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DCA2BA" w14:textId="77777777" w:rsidR="00447A8F" w:rsidRDefault="00447A8F">
    <w:pPr>
      <w:pStyle w:val="Encabezado"/>
    </w:pPr>
  </w:p>
  <w:tbl>
    <w:tblPr>
      <w:tblW w:w="5084" w:type="pct"/>
      <w:tblInd w:w="-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1359"/>
      <w:gridCol w:w="1646"/>
      <w:gridCol w:w="3405"/>
      <w:gridCol w:w="1927"/>
      <w:gridCol w:w="1648"/>
    </w:tblGrid>
    <w:tr w:rsidR="00447A8F" w:rsidRPr="00A01D34" w14:paraId="4B8B6A1D" w14:textId="77777777" w:rsidTr="00447A8F">
      <w:trPr>
        <w:cantSplit/>
        <w:trHeight w:val="270"/>
      </w:trPr>
      <w:tc>
        <w:tcPr>
          <w:tcW w:w="681" w:type="pct"/>
          <w:vMerge w:val="restart"/>
          <w:vAlign w:val="center"/>
        </w:tcPr>
        <w:p w14:paraId="4B5B79DC" w14:textId="07D57303" w:rsidR="00447A8F" w:rsidRPr="00A01D34" w:rsidRDefault="00447A8F" w:rsidP="00DF1539">
          <w:pPr>
            <w:rPr>
              <w:sz w:val="20"/>
              <w:szCs w:val="20"/>
            </w:rPr>
          </w:pPr>
          <w:r>
            <w:rPr>
              <w:noProof/>
              <w:sz w:val="20"/>
              <w:szCs w:val="20"/>
            </w:rPr>
            <w:drawing>
              <wp:anchor distT="0" distB="0" distL="114300" distR="114300" simplePos="0" relativeHeight="251660800" behindDoc="1" locked="0" layoutInCell="1" allowOverlap="1" wp14:anchorId="0CB7800C" wp14:editId="76B80214">
                <wp:simplePos x="0" y="0"/>
                <wp:positionH relativeFrom="column">
                  <wp:posOffset>41910</wp:posOffset>
                </wp:positionH>
                <wp:positionV relativeFrom="paragraph">
                  <wp:posOffset>23495</wp:posOffset>
                </wp:positionV>
                <wp:extent cx="695325" cy="780415"/>
                <wp:effectExtent l="0" t="0" r="9525" b="635"/>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formatos_idipron-01 (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95325" cy="780415"/>
                        </a:xfrm>
                        <a:prstGeom prst="rect">
                          <a:avLst/>
                        </a:prstGeom>
                      </pic:spPr>
                    </pic:pic>
                  </a:graphicData>
                </a:graphic>
                <wp14:sizeRelH relativeFrom="margin">
                  <wp14:pctWidth>0</wp14:pctWidth>
                </wp14:sizeRelH>
                <wp14:sizeRelV relativeFrom="margin">
                  <wp14:pctHeight>0</wp14:pctHeight>
                </wp14:sizeRelV>
              </wp:anchor>
            </w:drawing>
          </w:r>
        </w:p>
      </w:tc>
      <w:tc>
        <w:tcPr>
          <w:tcW w:w="824" w:type="pct"/>
          <w:vMerge w:val="restart"/>
          <w:shd w:val="clear" w:color="auto" w:fill="auto"/>
          <w:vAlign w:val="center"/>
        </w:tcPr>
        <w:p w14:paraId="0F5EC0EB" w14:textId="77777777" w:rsidR="00447A8F" w:rsidRPr="007D749B" w:rsidRDefault="00447A8F" w:rsidP="00DF1539">
          <w:pPr>
            <w:pStyle w:val="Encabezado"/>
            <w:tabs>
              <w:tab w:val="left" w:pos="497"/>
              <w:tab w:val="left" w:pos="1490"/>
            </w:tabs>
            <w:spacing w:before="40" w:after="40"/>
            <w:jc w:val="center"/>
            <w:rPr>
              <w:b/>
              <w:bCs/>
              <w:sz w:val="20"/>
              <w:szCs w:val="20"/>
            </w:rPr>
          </w:pPr>
          <w:r w:rsidRPr="17D4206E">
            <w:rPr>
              <w:b/>
              <w:bCs/>
              <w:sz w:val="20"/>
              <w:szCs w:val="20"/>
            </w:rPr>
            <w:t>PROCESO</w:t>
          </w:r>
        </w:p>
      </w:tc>
      <w:tc>
        <w:tcPr>
          <w:tcW w:w="1705" w:type="pct"/>
          <w:vMerge w:val="restart"/>
          <w:shd w:val="clear" w:color="auto" w:fill="auto"/>
          <w:vAlign w:val="center"/>
        </w:tcPr>
        <w:p w14:paraId="411BC299" w14:textId="77777777" w:rsidR="00447A8F" w:rsidRPr="007D749B" w:rsidRDefault="00447A8F" w:rsidP="00DF1539">
          <w:pPr>
            <w:pStyle w:val="Encabezado"/>
            <w:tabs>
              <w:tab w:val="left" w:pos="497"/>
              <w:tab w:val="left" w:pos="1490"/>
            </w:tabs>
            <w:spacing w:before="40" w:after="40"/>
            <w:jc w:val="center"/>
            <w:rPr>
              <w:b/>
              <w:bCs/>
              <w:sz w:val="20"/>
              <w:szCs w:val="20"/>
            </w:rPr>
          </w:pPr>
          <w:r w:rsidRPr="17D4206E">
            <w:rPr>
              <w:b/>
              <w:bCs/>
              <w:sz w:val="20"/>
              <w:szCs w:val="20"/>
            </w:rPr>
            <w:t xml:space="preserve">GESTIÓN DOCUMENTAL </w:t>
          </w:r>
        </w:p>
      </w:tc>
      <w:tc>
        <w:tcPr>
          <w:tcW w:w="965" w:type="pct"/>
          <w:shd w:val="clear" w:color="auto" w:fill="auto"/>
          <w:vAlign w:val="center"/>
        </w:tcPr>
        <w:p w14:paraId="61054F82" w14:textId="77777777" w:rsidR="00447A8F" w:rsidRPr="007D749B" w:rsidRDefault="00447A8F" w:rsidP="00DF1539">
          <w:pPr>
            <w:pStyle w:val="Encabezado"/>
            <w:spacing w:before="40" w:after="40"/>
            <w:jc w:val="center"/>
            <w:rPr>
              <w:b/>
              <w:bCs/>
              <w:sz w:val="20"/>
              <w:szCs w:val="20"/>
            </w:rPr>
          </w:pPr>
          <w:r w:rsidRPr="17D4206E">
            <w:rPr>
              <w:b/>
              <w:bCs/>
              <w:sz w:val="20"/>
              <w:szCs w:val="20"/>
            </w:rPr>
            <w:t>CÓDIGO</w:t>
          </w:r>
        </w:p>
      </w:tc>
      <w:tc>
        <w:tcPr>
          <w:tcW w:w="825" w:type="pct"/>
          <w:shd w:val="clear" w:color="auto" w:fill="auto"/>
        </w:tcPr>
        <w:p w14:paraId="546F4B7B" w14:textId="77777777" w:rsidR="00447A8F" w:rsidRDefault="00447A8F" w:rsidP="00DF1539">
          <w:pPr>
            <w:pStyle w:val="Encabezado"/>
            <w:jc w:val="center"/>
            <w:rPr>
              <w:b/>
              <w:sz w:val="20"/>
              <w:szCs w:val="20"/>
            </w:rPr>
          </w:pPr>
        </w:p>
        <w:p w14:paraId="23C80598" w14:textId="4CAF9037" w:rsidR="00447A8F" w:rsidRPr="007D749B" w:rsidRDefault="00447A8F" w:rsidP="00DF1539">
          <w:pPr>
            <w:pStyle w:val="Encabezado"/>
            <w:spacing w:before="40" w:after="40"/>
            <w:jc w:val="center"/>
            <w:rPr>
              <w:b/>
              <w:bCs/>
              <w:sz w:val="20"/>
              <w:szCs w:val="20"/>
            </w:rPr>
          </w:pPr>
          <w:r>
            <w:rPr>
              <w:b/>
              <w:sz w:val="20"/>
              <w:szCs w:val="20"/>
            </w:rPr>
            <w:t>A-GDO-FT-008</w:t>
          </w:r>
        </w:p>
      </w:tc>
    </w:tr>
    <w:tr w:rsidR="00447A8F" w:rsidRPr="00A01D34" w14:paraId="1850CB57" w14:textId="77777777" w:rsidTr="17D4206E">
      <w:trPr>
        <w:cantSplit/>
        <w:trHeight w:val="136"/>
      </w:trPr>
      <w:tc>
        <w:tcPr>
          <w:tcW w:w="681" w:type="pct"/>
          <w:vMerge/>
        </w:tcPr>
        <w:p w14:paraId="3E72C8D4" w14:textId="77777777" w:rsidR="00447A8F" w:rsidRPr="00A01D34" w:rsidRDefault="00447A8F" w:rsidP="00DF1539">
          <w:pPr>
            <w:jc w:val="both"/>
            <w:rPr>
              <w:sz w:val="20"/>
              <w:szCs w:val="20"/>
            </w:rPr>
          </w:pPr>
        </w:p>
      </w:tc>
      <w:tc>
        <w:tcPr>
          <w:tcW w:w="824" w:type="pct"/>
          <w:vMerge/>
          <w:shd w:val="clear" w:color="auto" w:fill="auto"/>
          <w:vAlign w:val="center"/>
        </w:tcPr>
        <w:p w14:paraId="548F553D" w14:textId="77777777" w:rsidR="00447A8F" w:rsidRPr="007D749B" w:rsidRDefault="00447A8F" w:rsidP="00DF1539">
          <w:pPr>
            <w:pStyle w:val="Encabezado"/>
            <w:tabs>
              <w:tab w:val="left" w:pos="497"/>
              <w:tab w:val="left" w:pos="1490"/>
            </w:tabs>
            <w:spacing w:before="40" w:after="40"/>
            <w:jc w:val="center"/>
            <w:rPr>
              <w:b/>
              <w:bCs/>
              <w:sz w:val="20"/>
              <w:szCs w:val="20"/>
            </w:rPr>
          </w:pPr>
        </w:p>
      </w:tc>
      <w:tc>
        <w:tcPr>
          <w:tcW w:w="1705" w:type="pct"/>
          <w:vMerge/>
          <w:shd w:val="clear" w:color="auto" w:fill="auto"/>
          <w:vAlign w:val="center"/>
        </w:tcPr>
        <w:p w14:paraId="19C5F867" w14:textId="77777777" w:rsidR="00447A8F" w:rsidRPr="007D749B" w:rsidRDefault="00447A8F" w:rsidP="00DF1539">
          <w:pPr>
            <w:pStyle w:val="Encabezado"/>
            <w:tabs>
              <w:tab w:val="left" w:pos="497"/>
              <w:tab w:val="left" w:pos="1490"/>
            </w:tabs>
            <w:spacing w:before="40" w:after="40"/>
            <w:jc w:val="center"/>
            <w:rPr>
              <w:b/>
              <w:bCs/>
              <w:sz w:val="20"/>
              <w:szCs w:val="20"/>
            </w:rPr>
          </w:pPr>
        </w:p>
      </w:tc>
      <w:tc>
        <w:tcPr>
          <w:tcW w:w="965" w:type="pct"/>
          <w:shd w:val="clear" w:color="auto" w:fill="auto"/>
          <w:vAlign w:val="center"/>
        </w:tcPr>
        <w:p w14:paraId="5AD748D4" w14:textId="77777777" w:rsidR="00447A8F" w:rsidRPr="007D749B" w:rsidRDefault="00447A8F" w:rsidP="00DF1539">
          <w:pPr>
            <w:pStyle w:val="Encabezado"/>
            <w:spacing w:before="40" w:after="40"/>
            <w:jc w:val="center"/>
            <w:rPr>
              <w:b/>
              <w:bCs/>
              <w:sz w:val="20"/>
              <w:szCs w:val="20"/>
            </w:rPr>
          </w:pPr>
          <w:r w:rsidRPr="17D4206E">
            <w:rPr>
              <w:b/>
              <w:bCs/>
              <w:sz w:val="20"/>
              <w:szCs w:val="20"/>
            </w:rPr>
            <w:t>VERSIÓN</w:t>
          </w:r>
        </w:p>
      </w:tc>
      <w:tc>
        <w:tcPr>
          <w:tcW w:w="825" w:type="pct"/>
          <w:shd w:val="clear" w:color="auto" w:fill="auto"/>
          <w:vAlign w:val="center"/>
        </w:tcPr>
        <w:p w14:paraId="1011DCD0" w14:textId="063C625B" w:rsidR="00447A8F" w:rsidRPr="007D749B" w:rsidRDefault="00447A8F" w:rsidP="00DF1539">
          <w:pPr>
            <w:pStyle w:val="Encabezado"/>
            <w:spacing w:before="40" w:after="40"/>
            <w:jc w:val="center"/>
            <w:rPr>
              <w:b/>
              <w:bCs/>
              <w:snapToGrid w:val="0"/>
              <w:sz w:val="20"/>
              <w:szCs w:val="20"/>
            </w:rPr>
          </w:pPr>
          <w:r>
            <w:rPr>
              <w:b/>
              <w:sz w:val="20"/>
              <w:szCs w:val="20"/>
            </w:rPr>
            <w:t>01</w:t>
          </w:r>
        </w:p>
      </w:tc>
    </w:tr>
    <w:tr w:rsidR="00447A8F" w:rsidRPr="00A01D34" w14:paraId="02C6B6F0" w14:textId="77777777" w:rsidTr="17D4206E">
      <w:trPr>
        <w:cantSplit/>
        <w:trHeight w:val="192"/>
      </w:trPr>
      <w:tc>
        <w:tcPr>
          <w:tcW w:w="681" w:type="pct"/>
          <w:vMerge/>
        </w:tcPr>
        <w:p w14:paraId="6E958FC9" w14:textId="77777777" w:rsidR="00447A8F" w:rsidRPr="00A01D34" w:rsidRDefault="00447A8F" w:rsidP="00CE093F">
          <w:pPr>
            <w:jc w:val="both"/>
            <w:rPr>
              <w:sz w:val="20"/>
              <w:szCs w:val="20"/>
            </w:rPr>
          </w:pPr>
        </w:p>
      </w:tc>
      <w:tc>
        <w:tcPr>
          <w:tcW w:w="824" w:type="pct"/>
          <w:vMerge w:val="restart"/>
          <w:shd w:val="clear" w:color="auto" w:fill="auto"/>
          <w:vAlign w:val="center"/>
        </w:tcPr>
        <w:p w14:paraId="7ABA0149" w14:textId="2D0B5C16" w:rsidR="00447A8F" w:rsidRPr="007D749B" w:rsidRDefault="00447A8F" w:rsidP="17D4206E">
          <w:pPr>
            <w:pStyle w:val="Encabezado"/>
            <w:tabs>
              <w:tab w:val="left" w:pos="497"/>
              <w:tab w:val="left" w:pos="1490"/>
            </w:tabs>
            <w:spacing w:before="40" w:after="40"/>
            <w:jc w:val="center"/>
            <w:rPr>
              <w:b/>
              <w:bCs/>
              <w:sz w:val="20"/>
              <w:szCs w:val="20"/>
            </w:rPr>
          </w:pPr>
          <w:r>
            <w:rPr>
              <w:b/>
              <w:bCs/>
              <w:sz w:val="20"/>
              <w:szCs w:val="20"/>
            </w:rPr>
            <w:t>FORMATO</w:t>
          </w:r>
        </w:p>
      </w:tc>
      <w:tc>
        <w:tcPr>
          <w:tcW w:w="1705" w:type="pct"/>
          <w:vMerge w:val="restart"/>
          <w:shd w:val="clear" w:color="auto" w:fill="auto"/>
          <w:vAlign w:val="center"/>
        </w:tcPr>
        <w:p w14:paraId="4CD043AE" w14:textId="3C390FCF" w:rsidR="00447A8F" w:rsidRPr="007D749B" w:rsidRDefault="00447A8F" w:rsidP="17D4206E">
          <w:pPr>
            <w:pStyle w:val="Encabezado"/>
            <w:tabs>
              <w:tab w:val="left" w:pos="497"/>
              <w:tab w:val="left" w:pos="1490"/>
            </w:tabs>
            <w:spacing w:before="40" w:after="40"/>
            <w:jc w:val="center"/>
            <w:rPr>
              <w:b/>
              <w:bCs/>
              <w:sz w:val="20"/>
              <w:szCs w:val="20"/>
            </w:rPr>
          </w:pPr>
          <w:r>
            <w:rPr>
              <w:b/>
              <w:bCs/>
              <w:sz w:val="20"/>
              <w:szCs w:val="20"/>
            </w:rPr>
            <w:t>DIAGNÓSTICO INTEGRAL DE ARCHIVO</w:t>
          </w:r>
        </w:p>
      </w:tc>
      <w:tc>
        <w:tcPr>
          <w:tcW w:w="965" w:type="pct"/>
          <w:shd w:val="clear" w:color="auto" w:fill="auto"/>
          <w:vAlign w:val="center"/>
        </w:tcPr>
        <w:p w14:paraId="6CC15548" w14:textId="77777777" w:rsidR="00447A8F" w:rsidRPr="007D749B" w:rsidRDefault="00447A8F" w:rsidP="17D4206E">
          <w:pPr>
            <w:pStyle w:val="Encabezado"/>
            <w:spacing w:before="40" w:after="40"/>
            <w:jc w:val="center"/>
            <w:rPr>
              <w:b/>
              <w:bCs/>
              <w:sz w:val="20"/>
              <w:szCs w:val="20"/>
            </w:rPr>
          </w:pPr>
          <w:r w:rsidRPr="007D749B">
            <w:rPr>
              <w:b/>
              <w:bCs/>
              <w:snapToGrid w:val="0"/>
              <w:sz w:val="20"/>
              <w:szCs w:val="20"/>
            </w:rPr>
            <w:t>PÁGINA</w:t>
          </w:r>
        </w:p>
      </w:tc>
      <w:tc>
        <w:tcPr>
          <w:tcW w:w="825" w:type="pct"/>
          <w:shd w:val="clear" w:color="auto" w:fill="auto"/>
          <w:vAlign w:val="center"/>
        </w:tcPr>
        <w:p w14:paraId="4FF19AA6" w14:textId="7DBAE41C" w:rsidR="00447A8F" w:rsidRPr="007D749B" w:rsidRDefault="00447A8F" w:rsidP="17D4206E">
          <w:pPr>
            <w:pStyle w:val="Encabezado"/>
            <w:spacing w:before="40" w:after="40"/>
            <w:jc w:val="center"/>
            <w:rPr>
              <w:b/>
              <w:bCs/>
              <w:sz w:val="20"/>
              <w:szCs w:val="20"/>
            </w:rPr>
          </w:pPr>
          <w:r w:rsidRPr="17D4206E">
            <w:rPr>
              <w:rStyle w:val="Nmerodepgina"/>
              <w:b/>
              <w:bCs/>
              <w:noProof/>
              <w:sz w:val="20"/>
              <w:szCs w:val="20"/>
            </w:rPr>
            <w:fldChar w:fldCharType="begin"/>
          </w:r>
          <w:r w:rsidRPr="17D4206E">
            <w:rPr>
              <w:rStyle w:val="Nmerodepgina"/>
              <w:b/>
              <w:bCs/>
              <w:noProof/>
              <w:sz w:val="20"/>
              <w:szCs w:val="20"/>
            </w:rPr>
            <w:instrText xml:space="preserve"> PAGE </w:instrText>
          </w:r>
          <w:r w:rsidRPr="17D4206E">
            <w:rPr>
              <w:rStyle w:val="Nmerodepgina"/>
              <w:b/>
              <w:bCs/>
              <w:noProof/>
              <w:sz w:val="20"/>
              <w:szCs w:val="20"/>
            </w:rPr>
            <w:fldChar w:fldCharType="separate"/>
          </w:r>
          <w:r w:rsidR="00E32E6C">
            <w:rPr>
              <w:rStyle w:val="Nmerodepgina"/>
              <w:b/>
              <w:bCs/>
              <w:noProof/>
              <w:sz w:val="20"/>
              <w:szCs w:val="20"/>
            </w:rPr>
            <w:t>2</w:t>
          </w:r>
          <w:r w:rsidRPr="17D4206E">
            <w:rPr>
              <w:rStyle w:val="Nmerodepgina"/>
              <w:b/>
              <w:bCs/>
              <w:noProof/>
              <w:sz w:val="20"/>
              <w:szCs w:val="20"/>
            </w:rPr>
            <w:fldChar w:fldCharType="end"/>
          </w:r>
          <w:r w:rsidRPr="17D4206E">
            <w:rPr>
              <w:rStyle w:val="Nmerodepgina"/>
              <w:b/>
              <w:bCs/>
              <w:sz w:val="20"/>
              <w:szCs w:val="20"/>
            </w:rPr>
            <w:t xml:space="preserve"> de </w:t>
          </w:r>
          <w:r w:rsidRPr="17D4206E">
            <w:rPr>
              <w:rStyle w:val="Nmerodepgina"/>
              <w:b/>
              <w:bCs/>
              <w:noProof/>
              <w:sz w:val="20"/>
              <w:szCs w:val="20"/>
            </w:rPr>
            <w:fldChar w:fldCharType="begin"/>
          </w:r>
          <w:r w:rsidRPr="17D4206E">
            <w:rPr>
              <w:rStyle w:val="Nmerodepgina"/>
              <w:b/>
              <w:bCs/>
              <w:noProof/>
              <w:sz w:val="20"/>
              <w:szCs w:val="20"/>
            </w:rPr>
            <w:instrText xml:space="preserve"> NUMPAGES </w:instrText>
          </w:r>
          <w:r w:rsidRPr="17D4206E">
            <w:rPr>
              <w:rStyle w:val="Nmerodepgina"/>
              <w:b/>
              <w:bCs/>
              <w:noProof/>
              <w:sz w:val="20"/>
              <w:szCs w:val="20"/>
            </w:rPr>
            <w:fldChar w:fldCharType="separate"/>
          </w:r>
          <w:r w:rsidR="00E32E6C">
            <w:rPr>
              <w:rStyle w:val="Nmerodepgina"/>
              <w:b/>
              <w:bCs/>
              <w:noProof/>
              <w:sz w:val="20"/>
              <w:szCs w:val="20"/>
            </w:rPr>
            <w:t>64</w:t>
          </w:r>
          <w:r w:rsidRPr="17D4206E">
            <w:rPr>
              <w:rStyle w:val="Nmerodepgina"/>
              <w:b/>
              <w:bCs/>
              <w:noProof/>
              <w:sz w:val="20"/>
              <w:szCs w:val="20"/>
            </w:rPr>
            <w:fldChar w:fldCharType="end"/>
          </w:r>
        </w:p>
      </w:tc>
    </w:tr>
    <w:tr w:rsidR="00447A8F" w:rsidRPr="00A01D34" w14:paraId="78812C59" w14:textId="77777777" w:rsidTr="17D4206E">
      <w:trPr>
        <w:cantSplit/>
        <w:trHeight w:val="70"/>
      </w:trPr>
      <w:tc>
        <w:tcPr>
          <w:tcW w:w="681" w:type="pct"/>
          <w:vMerge/>
        </w:tcPr>
        <w:p w14:paraId="1C64C67E" w14:textId="77777777" w:rsidR="00447A8F" w:rsidRPr="00FE30F3" w:rsidRDefault="00447A8F" w:rsidP="00CE093F">
          <w:pPr>
            <w:jc w:val="both"/>
            <w:rPr>
              <w:sz w:val="20"/>
              <w:szCs w:val="20"/>
            </w:rPr>
          </w:pPr>
        </w:p>
      </w:tc>
      <w:tc>
        <w:tcPr>
          <w:tcW w:w="824" w:type="pct"/>
          <w:vMerge/>
          <w:shd w:val="clear" w:color="auto" w:fill="auto"/>
          <w:vAlign w:val="center"/>
        </w:tcPr>
        <w:p w14:paraId="611F972E" w14:textId="77777777" w:rsidR="00447A8F" w:rsidRPr="007D749B" w:rsidRDefault="00447A8F" w:rsidP="00CE093F">
          <w:pPr>
            <w:pStyle w:val="Encabezado"/>
            <w:tabs>
              <w:tab w:val="left" w:pos="497"/>
              <w:tab w:val="left" w:pos="1490"/>
            </w:tabs>
            <w:spacing w:before="40" w:after="40"/>
            <w:jc w:val="center"/>
            <w:rPr>
              <w:sz w:val="18"/>
              <w:szCs w:val="18"/>
            </w:rPr>
          </w:pPr>
        </w:p>
      </w:tc>
      <w:tc>
        <w:tcPr>
          <w:tcW w:w="1705" w:type="pct"/>
          <w:vMerge/>
          <w:shd w:val="clear" w:color="auto" w:fill="auto"/>
          <w:vAlign w:val="center"/>
        </w:tcPr>
        <w:p w14:paraId="13F7B487" w14:textId="77777777" w:rsidR="00447A8F" w:rsidRPr="007D749B" w:rsidRDefault="00447A8F" w:rsidP="00CE093F">
          <w:pPr>
            <w:pStyle w:val="Encabezado"/>
            <w:tabs>
              <w:tab w:val="left" w:pos="497"/>
              <w:tab w:val="left" w:pos="1490"/>
            </w:tabs>
            <w:spacing w:before="40" w:after="40"/>
            <w:jc w:val="center"/>
            <w:rPr>
              <w:sz w:val="18"/>
              <w:szCs w:val="18"/>
            </w:rPr>
          </w:pPr>
        </w:p>
      </w:tc>
      <w:tc>
        <w:tcPr>
          <w:tcW w:w="965" w:type="pct"/>
          <w:shd w:val="clear" w:color="auto" w:fill="auto"/>
          <w:vAlign w:val="center"/>
        </w:tcPr>
        <w:p w14:paraId="20D55957" w14:textId="77777777" w:rsidR="00447A8F" w:rsidRPr="007D749B" w:rsidRDefault="00447A8F" w:rsidP="17D4206E">
          <w:pPr>
            <w:pStyle w:val="Encabezado"/>
            <w:spacing w:before="40" w:after="40"/>
            <w:jc w:val="center"/>
            <w:rPr>
              <w:b/>
              <w:bCs/>
              <w:sz w:val="18"/>
              <w:szCs w:val="18"/>
            </w:rPr>
          </w:pPr>
          <w:r w:rsidRPr="007D749B">
            <w:rPr>
              <w:b/>
              <w:bCs/>
              <w:snapToGrid w:val="0"/>
              <w:sz w:val="20"/>
              <w:szCs w:val="20"/>
            </w:rPr>
            <w:t>VIGENTE DESDE</w:t>
          </w:r>
        </w:p>
      </w:tc>
      <w:tc>
        <w:tcPr>
          <w:tcW w:w="825" w:type="pct"/>
          <w:shd w:val="clear" w:color="auto" w:fill="auto"/>
          <w:vAlign w:val="center"/>
        </w:tcPr>
        <w:p w14:paraId="33D11E38" w14:textId="3D1C161F" w:rsidR="00447A8F" w:rsidRPr="007A5B9C" w:rsidRDefault="00447A8F" w:rsidP="00CE093F">
          <w:pPr>
            <w:pStyle w:val="Encabezado"/>
            <w:spacing w:before="40" w:after="40"/>
            <w:jc w:val="center"/>
            <w:rPr>
              <w:rStyle w:val="Nmerodepgina"/>
              <w:b/>
              <w:sz w:val="20"/>
              <w:szCs w:val="20"/>
            </w:rPr>
          </w:pPr>
          <w:r>
            <w:rPr>
              <w:b/>
              <w:sz w:val="20"/>
              <w:szCs w:val="20"/>
            </w:rPr>
            <w:t>04/10/2019</w:t>
          </w:r>
        </w:p>
      </w:tc>
    </w:tr>
  </w:tbl>
  <w:p w14:paraId="0E8F42A7" w14:textId="77777777" w:rsidR="00447A8F" w:rsidRDefault="00447A8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singleLevel"/>
    <w:tmpl w:val="00000003"/>
    <w:name w:val="WW8Num10"/>
    <w:lvl w:ilvl="0">
      <w:start w:val="1"/>
      <w:numFmt w:val="bullet"/>
      <w:lvlText w:val=""/>
      <w:lvlJc w:val="left"/>
      <w:pPr>
        <w:tabs>
          <w:tab w:val="num" w:pos="0"/>
        </w:tabs>
        <w:ind w:left="720" w:hanging="360"/>
      </w:pPr>
      <w:rPr>
        <w:rFonts w:ascii="Wingdings" w:hAnsi="Wingdings" w:cs="Wingdings" w:hint="default"/>
        <w:i/>
        <w:iCs/>
        <w:color w:val="7030A0"/>
        <w:sz w:val="24"/>
        <w:szCs w:val="24"/>
        <w:lang w:val="es" w:eastAsia="es-CO"/>
      </w:rPr>
    </w:lvl>
  </w:abstractNum>
  <w:abstractNum w:abstractNumId="1" w15:restartNumberingAfterBreak="0">
    <w:nsid w:val="03B57422"/>
    <w:multiLevelType w:val="hybridMultilevel"/>
    <w:tmpl w:val="BFB03B8C"/>
    <w:lvl w:ilvl="0" w:tplc="B8CE4EE4">
      <w:numFmt w:val="bullet"/>
      <w:lvlText w:val="-"/>
      <w:lvlJc w:val="left"/>
      <w:pPr>
        <w:ind w:left="720" w:hanging="360"/>
      </w:pPr>
      <w:rPr>
        <w:rFonts w:ascii="Times New Roman" w:eastAsia="Times New Roman" w:hAnsi="Times New Roman" w:cs="Times New Roman"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6EE1921"/>
    <w:multiLevelType w:val="hybridMultilevel"/>
    <w:tmpl w:val="829C20A8"/>
    <w:lvl w:ilvl="0" w:tplc="24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A50606E"/>
    <w:multiLevelType w:val="hybridMultilevel"/>
    <w:tmpl w:val="38AEF140"/>
    <w:lvl w:ilvl="0" w:tplc="24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8A77C94"/>
    <w:multiLevelType w:val="hybridMultilevel"/>
    <w:tmpl w:val="B998A8A8"/>
    <w:lvl w:ilvl="0" w:tplc="24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C935DAF"/>
    <w:multiLevelType w:val="hybridMultilevel"/>
    <w:tmpl w:val="7AE2AD0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E76510A"/>
    <w:multiLevelType w:val="hybridMultilevel"/>
    <w:tmpl w:val="7C764C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0B56BBD"/>
    <w:multiLevelType w:val="hybridMultilevel"/>
    <w:tmpl w:val="78643492"/>
    <w:lvl w:ilvl="0" w:tplc="24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568337D"/>
    <w:multiLevelType w:val="hybridMultilevel"/>
    <w:tmpl w:val="E9A60CF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7483FE0"/>
    <w:multiLevelType w:val="hybridMultilevel"/>
    <w:tmpl w:val="3944422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BDF3DAA"/>
    <w:multiLevelType w:val="hybridMultilevel"/>
    <w:tmpl w:val="5FDE3546"/>
    <w:lvl w:ilvl="0" w:tplc="24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31BA790C"/>
    <w:multiLevelType w:val="hybridMultilevel"/>
    <w:tmpl w:val="BC9076E8"/>
    <w:lvl w:ilvl="0" w:tplc="B3D22996">
      <w:numFmt w:val="bullet"/>
      <w:lvlText w:val="-"/>
      <w:lvlJc w:val="left"/>
      <w:pPr>
        <w:ind w:left="720" w:hanging="360"/>
      </w:pPr>
      <w:rPr>
        <w:rFonts w:ascii="Times New Roman" w:eastAsia="Times New Roman" w:hAnsi="Times New Roman" w:cs="Times New Roman"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5EF5BA5"/>
    <w:multiLevelType w:val="hybridMultilevel"/>
    <w:tmpl w:val="2A2676AC"/>
    <w:lvl w:ilvl="0" w:tplc="80804248">
      <w:start w:val="10"/>
      <w:numFmt w:val="bullet"/>
      <w:lvlText w:val="-"/>
      <w:lvlJc w:val="left"/>
      <w:pPr>
        <w:ind w:left="1080" w:hanging="360"/>
      </w:pPr>
      <w:rPr>
        <w:rFonts w:ascii="Times New Roman" w:eastAsia="Calibri" w:hAnsi="Times New Roman" w:cs="Times New Roman"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3" w15:restartNumberingAfterBreak="0">
    <w:nsid w:val="3C623B8B"/>
    <w:multiLevelType w:val="hybridMultilevel"/>
    <w:tmpl w:val="E786BAC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00306D3"/>
    <w:multiLevelType w:val="multilevel"/>
    <w:tmpl w:val="19AA1370"/>
    <w:lvl w:ilvl="0">
      <w:start w:val="6"/>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1632850"/>
    <w:multiLevelType w:val="multilevel"/>
    <w:tmpl w:val="DD3A7C66"/>
    <w:lvl w:ilvl="0">
      <w:start w:val="5"/>
      <w:numFmt w:val="decimal"/>
      <w:lvlText w:val="%1."/>
      <w:lvlJc w:val="left"/>
      <w:pPr>
        <w:ind w:left="450" w:hanging="450"/>
      </w:pPr>
      <w:rPr>
        <w:rFonts w:hint="default"/>
      </w:rPr>
    </w:lvl>
    <w:lvl w:ilvl="1">
      <w:start w:val="1"/>
      <w:numFmt w:val="decimal"/>
      <w:lvlText w:val="%1.%2."/>
      <w:lvlJc w:val="left"/>
      <w:pPr>
        <w:ind w:left="630" w:hanging="450"/>
      </w:pPr>
      <w:rPr>
        <w:rFonts w:hint="default"/>
        <w:b/>
      </w:rPr>
    </w:lvl>
    <w:lvl w:ilvl="2">
      <w:start w:val="1"/>
      <w:numFmt w:val="decimal"/>
      <w:lvlText w:val="%1.%2.%3."/>
      <w:lvlJc w:val="left"/>
      <w:pPr>
        <w:ind w:left="1080" w:hanging="720"/>
      </w:pPr>
      <w:rPr>
        <w:rFonts w:ascii="Times New Roman" w:hAnsi="Times New Roman" w:cs="Times New Roman" w:hint="default"/>
        <w:b/>
        <w:sz w:val="20"/>
        <w:szCs w:val="20"/>
      </w:rPr>
    </w:lvl>
    <w:lvl w:ilvl="3">
      <w:start w:val="1"/>
      <w:numFmt w:val="decimal"/>
      <w:lvlText w:val="%1.%2.%3.%4."/>
      <w:lvlJc w:val="left"/>
      <w:pPr>
        <w:ind w:left="1260" w:hanging="720"/>
      </w:pPr>
      <w:rPr>
        <w:rFonts w:hint="default"/>
        <w:b/>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6" w15:restartNumberingAfterBreak="0">
    <w:nsid w:val="42266A9F"/>
    <w:multiLevelType w:val="hybridMultilevel"/>
    <w:tmpl w:val="6040F4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49A0459E"/>
    <w:multiLevelType w:val="hybridMultilevel"/>
    <w:tmpl w:val="04D25A16"/>
    <w:lvl w:ilvl="0" w:tplc="B8CE4EE4">
      <w:numFmt w:val="bullet"/>
      <w:lvlText w:val="-"/>
      <w:lvlJc w:val="left"/>
      <w:pPr>
        <w:ind w:left="720" w:hanging="360"/>
      </w:pPr>
      <w:rPr>
        <w:rFonts w:ascii="Times New Roman" w:eastAsia="Times New Roman" w:hAnsi="Times New Roman" w:cs="Times New Roman"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91841A9"/>
    <w:multiLevelType w:val="hybridMultilevel"/>
    <w:tmpl w:val="7BA634A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633E0A06"/>
    <w:multiLevelType w:val="hybridMultilevel"/>
    <w:tmpl w:val="6ACA637A"/>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0" w15:restartNumberingAfterBreak="0">
    <w:nsid w:val="6B8D3CC8"/>
    <w:multiLevelType w:val="hybridMultilevel"/>
    <w:tmpl w:val="8E2CC95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E2C4EB3"/>
    <w:multiLevelType w:val="hybridMultilevel"/>
    <w:tmpl w:val="CEA407A8"/>
    <w:lvl w:ilvl="0" w:tplc="B8CE4EE4">
      <w:numFmt w:val="bullet"/>
      <w:lvlText w:val="-"/>
      <w:lvlJc w:val="left"/>
      <w:pPr>
        <w:ind w:left="1440" w:hanging="360"/>
      </w:pPr>
      <w:rPr>
        <w:rFonts w:ascii="Times New Roman" w:eastAsia="Times New Roman" w:hAnsi="Times New Roman" w:cs="Times New Roman" w:hint="default"/>
        <w:b/>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2" w15:restartNumberingAfterBreak="0">
    <w:nsid w:val="724F0EE7"/>
    <w:multiLevelType w:val="multilevel"/>
    <w:tmpl w:val="94C01D1E"/>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15:restartNumberingAfterBreak="0">
    <w:nsid w:val="74D277AF"/>
    <w:multiLevelType w:val="hybridMultilevel"/>
    <w:tmpl w:val="7346AA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76A15F97"/>
    <w:multiLevelType w:val="hybridMultilevel"/>
    <w:tmpl w:val="BD2A9D74"/>
    <w:lvl w:ilvl="0" w:tplc="F90CDCAC">
      <w:start w:val="1"/>
      <w:numFmt w:val="decimal"/>
      <w:lvlText w:val="%1."/>
      <w:lvlJc w:val="left"/>
      <w:pPr>
        <w:ind w:left="720" w:hanging="360"/>
      </w:pPr>
      <w:rPr>
        <w:rFonts w:ascii="Arial" w:eastAsiaTheme="minorHAnsi" w:hAnsi="Arial" w:cs="Arial"/>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6A72AD5"/>
    <w:multiLevelType w:val="multilevel"/>
    <w:tmpl w:val="E21C069C"/>
    <w:lvl w:ilvl="0">
      <w:start w:val="6"/>
      <w:numFmt w:val="decimal"/>
      <w:lvlText w:val="%1."/>
      <w:lvlJc w:val="left"/>
      <w:pPr>
        <w:ind w:left="495" w:hanging="495"/>
      </w:pPr>
      <w:rPr>
        <w:rFonts w:ascii="Cambria" w:hAnsi="Cambria" w:hint="default"/>
        <w:b/>
      </w:rPr>
    </w:lvl>
    <w:lvl w:ilvl="1">
      <w:start w:val="2"/>
      <w:numFmt w:val="decimal"/>
      <w:lvlText w:val="%1.%2."/>
      <w:lvlJc w:val="left"/>
      <w:pPr>
        <w:ind w:left="495" w:hanging="495"/>
      </w:pPr>
      <w:rPr>
        <w:rFonts w:ascii="Cambria" w:hAnsi="Cambria" w:hint="default"/>
        <w:b/>
      </w:rPr>
    </w:lvl>
    <w:lvl w:ilvl="2">
      <w:start w:val="1"/>
      <w:numFmt w:val="decimal"/>
      <w:lvlText w:val="%1.%2.%3."/>
      <w:lvlJc w:val="left"/>
      <w:pPr>
        <w:ind w:left="720" w:hanging="720"/>
      </w:pPr>
      <w:rPr>
        <w:rFonts w:ascii="Cambria" w:hAnsi="Cambria" w:hint="default"/>
        <w:b/>
      </w:rPr>
    </w:lvl>
    <w:lvl w:ilvl="3">
      <w:start w:val="1"/>
      <w:numFmt w:val="decimal"/>
      <w:lvlText w:val="%1.%2.%3.%4."/>
      <w:lvlJc w:val="left"/>
      <w:pPr>
        <w:ind w:left="720" w:hanging="720"/>
      </w:pPr>
      <w:rPr>
        <w:rFonts w:ascii="Cambria" w:hAnsi="Cambria" w:hint="default"/>
        <w:b/>
      </w:rPr>
    </w:lvl>
    <w:lvl w:ilvl="4">
      <w:start w:val="1"/>
      <w:numFmt w:val="decimal"/>
      <w:lvlText w:val="%1.%2.%3.%4.%5."/>
      <w:lvlJc w:val="left"/>
      <w:pPr>
        <w:ind w:left="720" w:hanging="720"/>
      </w:pPr>
      <w:rPr>
        <w:rFonts w:ascii="Cambria" w:hAnsi="Cambria" w:hint="default"/>
        <w:b/>
      </w:rPr>
    </w:lvl>
    <w:lvl w:ilvl="5">
      <w:start w:val="1"/>
      <w:numFmt w:val="decimal"/>
      <w:lvlText w:val="%1.%2.%3.%4.%5.%6."/>
      <w:lvlJc w:val="left"/>
      <w:pPr>
        <w:ind w:left="1080" w:hanging="1080"/>
      </w:pPr>
      <w:rPr>
        <w:rFonts w:ascii="Cambria" w:hAnsi="Cambria" w:hint="default"/>
        <w:b/>
      </w:rPr>
    </w:lvl>
    <w:lvl w:ilvl="6">
      <w:start w:val="1"/>
      <w:numFmt w:val="decimal"/>
      <w:lvlText w:val="%1.%2.%3.%4.%5.%6.%7."/>
      <w:lvlJc w:val="left"/>
      <w:pPr>
        <w:ind w:left="1080" w:hanging="1080"/>
      </w:pPr>
      <w:rPr>
        <w:rFonts w:ascii="Cambria" w:hAnsi="Cambria" w:hint="default"/>
        <w:b/>
      </w:rPr>
    </w:lvl>
    <w:lvl w:ilvl="7">
      <w:start w:val="1"/>
      <w:numFmt w:val="decimal"/>
      <w:lvlText w:val="%1.%2.%3.%4.%5.%6.%7.%8."/>
      <w:lvlJc w:val="left"/>
      <w:pPr>
        <w:ind w:left="1440" w:hanging="1440"/>
      </w:pPr>
      <w:rPr>
        <w:rFonts w:ascii="Cambria" w:hAnsi="Cambria" w:hint="default"/>
        <w:b/>
      </w:rPr>
    </w:lvl>
    <w:lvl w:ilvl="8">
      <w:start w:val="1"/>
      <w:numFmt w:val="decimal"/>
      <w:lvlText w:val="%1.%2.%3.%4.%5.%6.%7.%8.%9."/>
      <w:lvlJc w:val="left"/>
      <w:pPr>
        <w:ind w:left="1440" w:hanging="1440"/>
      </w:pPr>
      <w:rPr>
        <w:rFonts w:ascii="Cambria" w:hAnsi="Cambria" w:hint="default"/>
        <w:b/>
      </w:rPr>
    </w:lvl>
  </w:abstractNum>
  <w:abstractNum w:abstractNumId="26" w15:restartNumberingAfterBreak="0">
    <w:nsid w:val="79BC66F7"/>
    <w:multiLevelType w:val="hybridMultilevel"/>
    <w:tmpl w:val="CAFA543E"/>
    <w:lvl w:ilvl="0" w:tplc="B8CE4EE4">
      <w:numFmt w:val="bullet"/>
      <w:lvlText w:val="-"/>
      <w:lvlJc w:val="left"/>
      <w:pPr>
        <w:ind w:left="720" w:hanging="360"/>
      </w:pPr>
      <w:rPr>
        <w:rFonts w:ascii="Times New Roman" w:eastAsia="Times New Roman" w:hAnsi="Times New Roman" w:cs="Times New Roman" w:hint="default"/>
        <w:b/>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7C3C4B60"/>
    <w:multiLevelType w:val="hybridMultilevel"/>
    <w:tmpl w:val="A97C80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6"/>
  </w:num>
  <w:num w:numId="2">
    <w:abstractNumId w:val="16"/>
  </w:num>
  <w:num w:numId="3">
    <w:abstractNumId w:val="23"/>
  </w:num>
  <w:num w:numId="4">
    <w:abstractNumId w:val="12"/>
  </w:num>
  <w:num w:numId="5">
    <w:abstractNumId w:val="27"/>
  </w:num>
  <w:num w:numId="6">
    <w:abstractNumId w:val="15"/>
  </w:num>
  <w:num w:numId="7">
    <w:abstractNumId w:val="26"/>
  </w:num>
  <w:num w:numId="8">
    <w:abstractNumId w:val="11"/>
  </w:num>
  <w:num w:numId="9">
    <w:abstractNumId w:val="2"/>
  </w:num>
  <w:num w:numId="10">
    <w:abstractNumId w:val="10"/>
  </w:num>
  <w:num w:numId="11">
    <w:abstractNumId w:val="3"/>
  </w:num>
  <w:num w:numId="12">
    <w:abstractNumId w:val="7"/>
  </w:num>
  <w:num w:numId="13">
    <w:abstractNumId w:val="4"/>
  </w:num>
  <w:num w:numId="14">
    <w:abstractNumId w:val="20"/>
  </w:num>
  <w:num w:numId="15">
    <w:abstractNumId w:val="17"/>
  </w:num>
  <w:num w:numId="16">
    <w:abstractNumId w:val="1"/>
  </w:num>
  <w:num w:numId="17">
    <w:abstractNumId w:val="18"/>
  </w:num>
  <w:num w:numId="18">
    <w:abstractNumId w:val="13"/>
  </w:num>
  <w:num w:numId="19">
    <w:abstractNumId w:val="21"/>
  </w:num>
  <w:num w:numId="20">
    <w:abstractNumId w:val="14"/>
  </w:num>
  <w:num w:numId="21">
    <w:abstractNumId w:val="22"/>
  </w:num>
  <w:num w:numId="22">
    <w:abstractNumId w:val="25"/>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num>
  <w:num w:numId="25">
    <w:abstractNumId w:val="9"/>
  </w:num>
  <w:num w:numId="26">
    <w:abstractNumId w:val="24"/>
  </w:num>
  <w:num w:numId="27">
    <w:abstractNumId w:val="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0" w:nlCheck="1" w:checkStyle="0"/>
  <w:activeWritingStyle w:appName="MSWord" w:lang="es-ES" w:vendorID="64" w:dllVersion="0" w:nlCheck="1" w:checkStyle="0"/>
  <w:activeWritingStyle w:appName="MSWord" w:lang="es-CO" w:vendorID="64" w:dllVersion="0" w:nlCheck="1" w:checkStyle="0"/>
  <w:activeWritingStyle w:appName="MSWord" w:lang="es-ES_tradnl" w:vendorID="64" w:dllVersion="0" w:nlCheck="1" w:checkStyle="0"/>
  <w:activeWritingStyle w:appName="MSWord" w:lang="es-ES" w:vendorID="64" w:dllVersion="6" w:nlCheck="1" w:checkStyle="1"/>
  <w:activeWritingStyle w:appName="MSWord" w:lang="es-CO" w:vendorID="64" w:dllVersion="6" w:nlCheck="1" w:checkStyle="1"/>
  <w:activeWritingStyle w:appName="MSWord" w:lang="es-MX" w:vendorID="64" w:dllVersion="6" w:nlCheck="1" w:checkStyle="1"/>
  <w:activeWritingStyle w:appName="MSWord" w:lang="es-CO" w:vendorID="64" w:dllVersion="131078" w:nlCheck="1" w:checkStyle="1"/>
  <w:activeWritingStyle w:appName="MSWord" w:lang="es-E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3835"/>
    <w:rsid w:val="0000032F"/>
    <w:rsid w:val="0000150E"/>
    <w:rsid w:val="000034A4"/>
    <w:rsid w:val="000044AA"/>
    <w:rsid w:val="00005093"/>
    <w:rsid w:val="0000600D"/>
    <w:rsid w:val="000068AF"/>
    <w:rsid w:val="000070AF"/>
    <w:rsid w:val="00007C8D"/>
    <w:rsid w:val="00010B71"/>
    <w:rsid w:val="00011BD4"/>
    <w:rsid w:val="00012280"/>
    <w:rsid w:val="000123EA"/>
    <w:rsid w:val="0001290A"/>
    <w:rsid w:val="00022006"/>
    <w:rsid w:val="00022946"/>
    <w:rsid w:val="00022A62"/>
    <w:rsid w:val="00022BA6"/>
    <w:rsid w:val="00023454"/>
    <w:rsid w:val="00023ED7"/>
    <w:rsid w:val="0002458A"/>
    <w:rsid w:val="000250AE"/>
    <w:rsid w:val="00026713"/>
    <w:rsid w:val="000267F4"/>
    <w:rsid w:val="00030501"/>
    <w:rsid w:val="0003143E"/>
    <w:rsid w:val="0003318A"/>
    <w:rsid w:val="00033835"/>
    <w:rsid w:val="00033852"/>
    <w:rsid w:val="000352FD"/>
    <w:rsid w:val="00035C0C"/>
    <w:rsid w:val="00036939"/>
    <w:rsid w:val="00037371"/>
    <w:rsid w:val="00037456"/>
    <w:rsid w:val="00040D25"/>
    <w:rsid w:val="00041773"/>
    <w:rsid w:val="00041EA3"/>
    <w:rsid w:val="000423A3"/>
    <w:rsid w:val="000445AD"/>
    <w:rsid w:val="00044ACF"/>
    <w:rsid w:val="00044CA5"/>
    <w:rsid w:val="0004567D"/>
    <w:rsid w:val="000458AE"/>
    <w:rsid w:val="000464FD"/>
    <w:rsid w:val="0004747F"/>
    <w:rsid w:val="0005116D"/>
    <w:rsid w:val="000513E5"/>
    <w:rsid w:val="000520AB"/>
    <w:rsid w:val="00054118"/>
    <w:rsid w:val="00056443"/>
    <w:rsid w:val="00056944"/>
    <w:rsid w:val="000578BF"/>
    <w:rsid w:val="00060516"/>
    <w:rsid w:val="00060A74"/>
    <w:rsid w:val="00062494"/>
    <w:rsid w:val="00063139"/>
    <w:rsid w:val="00063367"/>
    <w:rsid w:val="000644FC"/>
    <w:rsid w:val="00065764"/>
    <w:rsid w:val="00065A80"/>
    <w:rsid w:val="00067890"/>
    <w:rsid w:val="00071ECD"/>
    <w:rsid w:val="00073993"/>
    <w:rsid w:val="00076988"/>
    <w:rsid w:val="00076C29"/>
    <w:rsid w:val="00076FD2"/>
    <w:rsid w:val="00077BF8"/>
    <w:rsid w:val="00077CF3"/>
    <w:rsid w:val="000866FD"/>
    <w:rsid w:val="00091499"/>
    <w:rsid w:val="000937A1"/>
    <w:rsid w:val="00094D6F"/>
    <w:rsid w:val="0009575F"/>
    <w:rsid w:val="0009594E"/>
    <w:rsid w:val="00096401"/>
    <w:rsid w:val="000970D9"/>
    <w:rsid w:val="000A01C8"/>
    <w:rsid w:val="000A05C3"/>
    <w:rsid w:val="000A0A5E"/>
    <w:rsid w:val="000A25DE"/>
    <w:rsid w:val="000A3018"/>
    <w:rsid w:val="000B1E40"/>
    <w:rsid w:val="000B2000"/>
    <w:rsid w:val="000B2921"/>
    <w:rsid w:val="000B3932"/>
    <w:rsid w:val="000B4D5E"/>
    <w:rsid w:val="000B5945"/>
    <w:rsid w:val="000B7241"/>
    <w:rsid w:val="000B72D6"/>
    <w:rsid w:val="000C0977"/>
    <w:rsid w:val="000C0B8B"/>
    <w:rsid w:val="000C1B84"/>
    <w:rsid w:val="000C218A"/>
    <w:rsid w:val="000C5251"/>
    <w:rsid w:val="000C5564"/>
    <w:rsid w:val="000C66F1"/>
    <w:rsid w:val="000C7929"/>
    <w:rsid w:val="000D0207"/>
    <w:rsid w:val="000D0953"/>
    <w:rsid w:val="000D10E0"/>
    <w:rsid w:val="000D2CFC"/>
    <w:rsid w:val="000D380A"/>
    <w:rsid w:val="000D4734"/>
    <w:rsid w:val="000D5493"/>
    <w:rsid w:val="000D695E"/>
    <w:rsid w:val="000D7273"/>
    <w:rsid w:val="000E190A"/>
    <w:rsid w:val="000E4080"/>
    <w:rsid w:val="000E44D6"/>
    <w:rsid w:val="000E4555"/>
    <w:rsid w:val="000E4D43"/>
    <w:rsid w:val="000E5111"/>
    <w:rsid w:val="000E536E"/>
    <w:rsid w:val="000E7658"/>
    <w:rsid w:val="000F008B"/>
    <w:rsid w:val="000F075B"/>
    <w:rsid w:val="000F19F2"/>
    <w:rsid w:val="000F23DF"/>
    <w:rsid w:val="000F36E7"/>
    <w:rsid w:val="000F402A"/>
    <w:rsid w:val="000F4F97"/>
    <w:rsid w:val="000F6228"/>
    <w:rsid w:val="000F777C"/>
    <w:rsid w:val="00100B23"/>
    <w:rsid w:val="0010120F"/>
    <w:rsid w:val="001028B4"/>
    <w:rsid w:val="00103CFF"/>
    <w:rsid w:val="00104594"/>
    <w:rsid w:val="00106C9B"/>
    <w:rsid w:val="001100CA"/>
    <w:rsid w:val="001112EA"/>
    <w:rsid w:val="00111FF4"/>
    <w:rsid w:val="001121FF"/>
    <w:rsid w:val="001124BF"/>
    <w:rsid w:val="00112F66"/>
    <w:rsid w:val="001137DF"/>
    <w:rsid w:val="00114B2E"/>
    <w:rsid w:val="00116473"/>
    <w:rsid w:val="00117866"/>
    <w:rsid w:val="00120623"/>
    <w:rsid w:val="00120694"/>
    <w:rsid w:val="00121EB9"/>
    <w:rsid w:val="00122810"/>
    <w:rsid w:val="00124BAC"/>
    <w:rsid w:val="00126378"/>
    <w:rsid w:val="00126F93"/>
    <w:rsid w:val="00126FB0"/>
    <w:rsid w:val="0013086C"/>
    <w:rsid w:val="00131CA0"/>
    <w:rsid w:val="00131D37"/>
    <w:rsid w:val="00133A20"/>
    <w:rsid w:val="0013448D"/>
    <w:rsid w:val="00135847"/>
    <w:rsid w:val="001359DA"/>
    <w:rsid w:val="00137014"/>
    <w:rsid w:val="00137103"/>
    <w:rsid w:val="00137955"/>
    <w:rsid w:val="00140490"/>
    <w:rsid w:val="0014052B"/>
    <w:rsid w:val="00140C1D"/>
    <w:rsid w:val="00140E49"/>
    <w:rsid w:val="00141EB6"/>
    <w:rsid w:val="00142611"/>
    <w:rsid w:val="001430F1"/>
    <w:rsid w:val="0014331D"/>
    <w:rsid w:val="0014710D"/>
    <w:rsid w:val="00147D57"/>
    <w:rsid w:val="00152432"/>
    <w:rsid w:val="001557F9"/>
    <w:rsid w:val="0016276F"/>
    <w:rsid w:val="0016290A"/>
    <w:rsid w:val="00163E2E"/>
    <w:rsid w:val="001647CC"/>
    <w:rsid w:val="001672AC"/>
    <w:rsid w:val="0017050E"/>
    <w:rsid w:val="00170D1E"/>
    <w:rsid w:val="00170F68"/>
    <w:rsid w:val="0017116A"/>
    <w:rsid w:val="00171404"/>
    <w:rsid w:val="00171B9F"/>
    <w:rsid w:val="00172453"/>
    <w:rsid w:val="00172C99"/>
    <w:rsid w:val="00173BFC"/>
    <w:rsid w:val="00173C0E"/>
    <w:rsid w:val="00174417"/>
    <w:rsid w:val="001752D3"/>
    <w:rsid w:val="00175DAE"/>
    <w:rsid w:val="00177CAF"/>
    <w:rsid w:val="00180442"/>
    <w:rsid w:val="0018052B"/>
    <w:rsid w:val="0018053A"/>
    <w:rsid w:val="00181A54"/>
    <w:rsid w:val="00182277"/>
    <w:rsid w:val="00184701"/>
    <w:rsid w:val="0018526D"/>
    <w:rsid w:val="00186AD8"/>
    <w:rsid w:val="001874E5"/>
    <w:rsid w:val="001876EC"/>
    <w:rsid w:val="00190294"/>
    <w:rsid w:val="00190682"/>
    <w:rsid w:val="001913AD"/>
    <w:rsid w:val="00192313"/>
    <w:rsid w:val="00192405"/>
    <w:rsid w:val="00192CAF"/>
    <w:rsid w:val="00193657"/>
    <w:rsid w:val="001938B8"/>
    <w:rsid w:val="00194679"/>
    <w:rsid w:val="00194767"/>
    <w:rsid w:val="00197288"/>
    <w:rsid w:val="001977D3"/>
    <w:rsid w:val="001A1A9F"/>
    <w:rsid w:val="001A2B57"/>
    <w:rsid w:val="001A3DFA"/>
    <w:rsid w:val="001A4A7D"/>
    <w:rsid w:val="001B0ACC"/>
    <w:rsid w:val="001B140A"/>
    <w:rsid w:val="001B2025"/>
    <w:rsid w:val="001B5DBF"/>
    <w:rsid w:val="001B7F2C"/>
    <w:rsid w:val="001C000C"/>
    <w:rsid w:val="001C02C9"/>
    <w:rsid w:val="001C1174"/>
    <w:rsid w:val="001C2889"/>
    <w:rsid w:val="001C29D1"/>
    <w:rsid w:val="001C3FFE"/>
    <w:rsid w:val="001C4333"/>
    <w:rsid w:val="001C5B37"/>
    <w:rsid w:val="001C6116"/>
    <w:rsid w:val="001C7129"/>
    <w:rsid w:val="001D0DFF"/>
    <w:rsid w:val="001D0FF3"/>
    <w:rsid w:val="001D1F78"/>
    <w:rsid w:val="001D321E"/>
    <w:rsid w:val="001D47E5"/>
    <w:rsid w:val="001D5862"/>
    <w:rsid w:val="001D598C"/>
    <w:rsid w:val="001D7901"/>
    <w:rsid w:val="001E2945"/>
    <w:rsid w:val="001E3650"/>
    <w:rsid w:val="001E663C"/>
    <w:rsid w:val="001E79D7"/>
    <w:rsid w:val="001F250B"/>
    <w:rsid w:val="001F308B"/>
    <w:rsid w:val="001F49B9"/>
    <w:rsid w:val="001F4FE4"/>
    <w:rsid w:val="001F599D"/>
    <w:rsid w:val="001F5A8F"/>
    <w:rsid w:val="001F61F5"/>
    <w:rsid w:val="001F6B75"/>
    <w:rsid w:val="001F78B4"/>
    <w:rsid w:val="0020117F"/>
    <w:rsid w:val="002049BB"/>
    <w:rsid w:val="0020521E"/>
    <w:rsid w:val="00205E22"/>
    <w:rsid w:val="0020790B"/>
    <w:rsid w:val="00212834"/>
    <w:rsid w:val="002132D2"/>
    <w:rsid w:val="00216388"/>
    <w:rsid w:val="00216BC6"/>
    <w:rsid w:val="00217E15"/>
    <w:rsid w:val="0022025A"/>
    <w:rsid w:val="00220BBD"/>
    <w:rsid w:val="00221464"/>
    <w:rsid w:val="00222187"/>
    <w:rsid w:val="002237BE"/>
    <w:rsid w:val="002240BD"/>
    <w:rsid w:val="002247F0"/>
    <w:rsid w:val="002253C3"/>
    <w:rsid w:val="002278B7"/>
    <w:rsid w:val="00227B3F"/>
    <w:rsid w:val="00227C82"/>
    <w:rsid w:val="0023287A"/>
    <w:rsid w:val="0023328D"/>
    <w:rsid w:val="00233CA5"/>
    <w:rsid w:val="00233FC3"/>
    <w:rsid w:val="00234C61"/>
    <w:rsid w:val="0023519D"/>
    <w:rsid w:val="002376C6"/>
    <w:rsid w:val="00240664"/>
    <w:rsid w:val="00240DD4"/>
    <w:rsid w:val="00241B03"/>
    <w:rsid w:val="002437BC"/>
    <w:rsid w:val="00243D87"/>
    <w:rsid w:val="00244F4A"/>
    <w:rsid w:val="00247345"/>
    <w:rsid w:val="002504BB"/>
    <w:rsid w:val="00250C40"/>
    <w:rsid w:val="00252718"/>
    <w:rsid w:val="00254BF6"/>
    <w:rsid w:val="00255960"/>
    <w:rsid w:val="00256C76"/>
    <w:rsid w:val="00256F0A"/>
    <w:rsid w:val="002579C7"/>
    <w:rsid w:val="00257A2F"/>
    <w:rsid w:val="00260EDD"/>
    <w:rsid w:val="00262686"/>
    <w:rsid w:val="0026276A"/>
    <w:rsid w:val="002628F1"/>
    <w:rsid w:val="002649A2"/>
    <w:rsid w:val="00264F7D"/>
    <w:rsid w:val="00270FB6"/>
    <w:rsid w:val="00271DBF"/>
    <w:rsid w:val="00274BB8"/>
    <w:rsid w:val="00275DF4"/>
    <w:rsid w:val="00276B94"/>
    <w:rsid w:val="0028084B"/>
    <w:rsid w:val="00281E27"/>
    <w:rsid w:val="00282809"/>
    <w:rsid w:val="00282A56"/>
    <w:rsid w:val="002839AA"/>
    <w:rsid w:val="00285140"/>
    <w:rsid w:val="00285591"/>
    <w:rsid w:val="002904A2"/>
    <w:rsid w:val="00291EBD"/>
    <w:rsid w:val="002931CF"/>
    <w:rsid w:val="00293D45"/>
    <w:rsid w:val="002943EE"/>
    <w:rsid w:val="00294DBF"/>
    <w:rsid w:val="00295FB9"/>
    <w:rsid w:val="00296418"/>
    <w:rsid w:val="002A0AAA"/>
    <w:rsid w:val="002A1DF7"/>
    <w:rsid w:val="002A2C20"/>
    <w:rsid w:val="002A2D74"/>
    <w:rsid w:val="002A391A"/>
    <w:rsid w:val="002A4EF8"/>
    <w:rsid w:val="002A502B"/>
    <w:rsid w:val="002A5213"/>
    <w:rsid w:val="002A54B3"/>
    <w:rsid w:val="002A6456"/>
    <w:rsid w:val="002B04F6"/>
    <w:rsid w:val="002B09E3"/>
    <w:rsid w:val="002B0DDD"/>
    <w:rsid w:val="002B137B"/>
    <w:rsid w:val="002B16F9"/>
    <w:rsid w:val="002B1730"/>
    <w:rsid w:val="002B2B91"/>
    <w:rsid w:val="002B45CE"/>
    <w:rsid w:val="002B4BFD"/>
    <w:rsid w:val="002B53E8"/>
    <w:rsid w:val="002C0145"/>
    <w:rsid w:val="002C0BE8"/>
    <w:rsid w:val="002C1A95"/>
    <w:rsid w:val="002C37BF"/>
    <w:rsid w:val="002C4D1F"/>
    <w:rsid w:val="002C61D1"/>
    <w:rsid w:val="002D0177"/>
    <w:rsid w:val="002D04DF"/>
    <w:rsid w:val="002D0596"/>
    <w:rsid w:val="002D1C56"/>
    <w:rsid w:val="002D2401"/>
    <w:rsid w:val="002D32D2"/>
    <w:rsid w:val="002D3C70"/>
    <w:rsid w:val="002D4A52"/>
    <w:rsid w:val="002D576D"/>
    <w:rsid w:val="002D5DE0"/>
    <w:rsid w:val="002D6A82"/>
    <w:rsid w:val="002D7F95"/>
    <w:rsid w:val="002E12C8"/>
    <w:rsid w:val="002E1684"/>
    <w:rsid w:val="002E2529"/>
    <w:rsid w:val="002E2964"/>
    <w:rsid w:val="002E306E"/>
    <w:rsid w:val="002E3AAA"/>
    <w:rsid w:val="002E6EC0"/>
    <w:rsid w:val="002E7F1C"/>
    <w:rsid w:val="002F0EFA"/>
    <w:rsid w:val="002F1860"/>
    <w:rsid w:val="002F1C0F"/>
    <w:rsid w:val="002F1E80"/>
    <w:rsid w:val="002F36E4"/>
    <w:rsid w:val="002F4018"/>
    <w:rsid w:val="002F413A"/>
    <w:rsid w:val="002F47E6"/>
    <w:rsid w:val="002F54A1"/>
    <w:rsid w:val="002F5A52"/>
    <w:rsid w:val="002F5F22"/>
    <w:rsid w:val="002F70E5"/>
    <w:rsid w:val="00300A3D"/>
    <w:rsid w:val="00300E02"/>
    <w:rsid w:val="003022D5"/>
    <w:rsid w:val="00303F7A"/>
    <w:rsid w:val="003042D9"/>
    <w:rsid w:val="00305880"/>
    <w:rsid w:val="00306355"/>
    <w:rsid w:val="00307F5F"/>
    <w:rsid w:val="00312A2B"/>
    <w:rsid w:val="00313151"/>
    <w:rsid w:val="003132A7"/>
    <w:rsid w:val="0031494B"/>
    <w:rsid w:val="00315E1A"/>
    <w:rsid w:val="003161AB"/>
    <w:rsid w:val="003179F9"/>
    <w:rsid w:val="00317EAE"/>
    <w:rsid w:val="00320158"/>
    <w:rsid w:val="0032225D"/>
    <w:rsid w:val="0032252B"/>
    <w:rsid w:val="00323156"/>
    <w:rsid w:val="00323875"/>
    <w:rsid w:val="003239C1"/>
    <w:rsid w:val="003246C8"/>
    <w:rsid w:val="00325CCD"/>
    <w:rsid w:val="00325CE4"/>
    <w:rsid w:val="00326589"/>
    <w:rsid w:val="003267D4"/>
    <w:rsid w:val="0032747B"/>
    <w:rsid w:val="00327D2E"/>
    <w:rsid w:val="00334049"/>
    <w:rsid w:val="003347A9"/>
    <w:rsid w:val="00336378"/>
    <w:rsid w:val="003369EE"/>
    <w:rsid w:val="00337C1D"/>
    <w:rsid w:val="00340068"/>
    <w:rsid w:val="00341754"/>
    <w:rsid w:val="0034179E"/>
    <w:rsid w:val="00341864"/>
    <w:rsid w:val="00341DC0"/>
    <w:rsid w:val="003425D2"/>
    <w:rsid w:val="00343111"/>
    <w:rsid w:val="00343570"/>
    <w:rsid w:val="00343774"/>
    <w:rsid w:val="00344BE4"/>
    <w:rsid w:val="00345717"/>
    <w:rsid w:val="00345740"/>
    <w:rsid w:val="00347D1C"/>
    <w:rsid w:val="00350C9E"/>
    <w:rsid w:val="0035130B"/>
    <w:rsid w:val="003522C7"/>
    <w:rsid w:val="00352641"/>
    <w:rsid w:val="00352B8D"/>
    <w:rsid w:val="003535EC"/>
    <w:rsid w:val="00356CCB"/>
    <w:rsid w:val="00357339"/>
    <w:rsid w:val="003616FB"/>
    <w:rsid w:val="0036646D"/>
    <w:rsid w:val="003668D0"/>
    <w:rsid w:val="003677A6"/>
    <w:rsid w:val="00367974"/>
    <w:rsid w:val="0037049D"/>
    <w:rsid w:val="003723BB"/>
    <w:rsid w:val="0037283F"/>
    <w:rsid w:val="00372B98"/>
    <w:rsid w:val="00373403"/>
    <w:rsid w:val="0037368A"/>
    <w:rsid w:val="00373F28"/>
    <w:rsid w:val="003753E1"/>
    <w:rsid w:val="00376929"/>
    <w:rsid w:val="00376D50"/>
    <w:rsid w:val="0037756A"/>
    <w:rsid w:val="003804E6"/>
    <w:rsid w:val="00380F8F"/>
    <w:rsid w:val="00381654"/>
    <w:rsid w:val="00381B17"/>
    <w:rsid w:val="00384BA5"/>
    <w:rsid w:val="00387DDC"/>
    <w:rsid w:val="003903FF"/>
    <w:rsid w:val="00392278"/>
    <w:rsid w:val="00392406"/>
    <w:rsid w:val="00392E9F"/>
    <w:rsid w:val="00394E66"/>
    <w:rsid w:val="00395831"/>
    <w:rsid w:val="00395DBA"/>
    <w:rsid w:val="00397AF5"/>
    <w:rsid w:val="003A2ED9"/>
    <w:rsid w:val="003A397B"/>
    <w:rsid w:val="003A470A"/>
    <w:rsid w:val="003A64C8"/>
    <w:rsid w:val="003A7C8F"/>
    <w:rsid w:val="003B08D7"/>
    <w:rsid w:val="003B10F3"/>
    <w:rsid w:val="003B198F"/>
    <w:rsid w:val="003B25C7"/>
    <w:rsid w:val="003B3727"/>
    <w:rsid w:val="003B6072"/>
    <w:rsid w:val="003B6C19"/>
    <w:rsid w:val="003C0135"/>
    <w:rsid w:val="003C2B55"/>
    <w:rsid w:val="003C3D6C"/>
    <w:rsid w:val="003C3DBE"/>
    <w:rsid w:val="003C47A1"/>
    <w:rsid w:val="003C5D51"/>
    <w:rsid w:val="003C5E0F"/>
    <w:rsid w:val="003C7389"/>
    <w:rsid w:val="003C7477"/>
    <w:rsid w:val="003D03F1"/>
    <w:rsid w:val="003D067E"/>
    <w:rsid w:val="003D0937"/>
    <w:rsid w:val="003D0B39"/>
    <w:rsid w:val="003D19C8"/>
    <w:rsid w:val="003D1F5B"/>
    <w:rsid w:val="003D3BBC"/>
    <w:rsid w:val="003D4CFA"/>
    <w:rsid w:val="003D5476"/>
    <w:rsid w:val="003D5B69"/>
    <w:rsid w:val="003D5F04"/>
    <w:rsid w:val="003E1CE1"/>
    <w:rsid w:val="003E1F9D"/>
    <w:rsid w:val="003E2C5F"/>
    <w:rsid w:val="003E2CE7"/>
    <w:rsid w:val="003E3FA1"/>
    <w:rsid w:val="003E58CA"/>
    <w:rsid w:val="003E5968"/>
    <w:rsid w:val="003E5C42"/>
    <w:rsid w:val="003E614E"/>
    <w:rsid w:val="003E7485"/>
    <w:rsid w:val="003F00AE"/>
    <w:rsid w:val="003F062E"/>
    <w:rsid w:val="003F333D"/>
    <w:rsid w:val="003F4638"/>
    <w:rsid w:val="003F4E4D"/>
    <w:rsid w:val="003F5541"/>
    <w:rsid w:val="003F6ADD"/>
    <w:rsid w:val="00402B59"/>
    <w:rsid w:val="00405C22"/>
    <w:rsid w:val="00405C30"/>
    <w:rsid w:val="004065E4"/>
    <w:rsid w:val="004104B3"/>
    <w:rsid w:val="004107EF"/>
    <w:rsid w:val="00410BB8"/>
    <w:rsid w:val="00411219"/>
    <w:rsid w:val="00413318"/>
    <w:rsid w:val="00415425"/>
    <w:rsid w:val="00416170"/>
    <w:rsid w:val="0041718D"/>
    <w:rsid w:val="00420A8B"/>
    <w:rsid w:val="00421515"/>
    <w:rsid w:val="0042164B"/>
    <w:rsid w:val="00421C64"/>
    <w:rsid w:val="00422C84"/>
    <w:rsid w:val="00423C99"/>
    <w:rsid w:val="00424382"/>
    <w:rsid w:val="0042439E"/>
    <w:rsid w:val="00425EF6"/>
    <w:rsid w:val="004266CE"/>
    <w:rsid w:val="00430493"/>
    <w:rsid w:val="0043210F"/>
    <w:rsid w:val="0043343A"/>
    <w:rsid w:val="00437EE2"/>
    <w:rsid w:val="004408BE"/>
    <w:rsid w:val="00440ED5"/>
    <w:rsid w:val="00441EA8"/>
    <w:rsid w:val="00442861"/>
    <w:rsid w:val="00442936"/>
    <w:rsid w:val="00442DB9"/>
    <w:rsid w:val="004430BF"/>
    <w:rsid w:val="0044343C"/>
    <w:rsid w:val="00443D2E"/>
    <w:rsid w:val="00444C6B"/>
    <w:rsid w:val="0044779F"/>
    <w:rsid w:val="00447A8F"/>
    <w:rsid w:val="004516FB"/>
    <w:rsid w:val="00452FA1"/>
    <w:rsid w:val="00452FC2"/>
    <w:rsid w:val="00456C25"/>
    <w:rsid w:val="00456F49"/>
    <w:rsid w:val="00457C21"/>
    <w:rsid w:val="00460335"/>
    <w:rsid w:val="00460B0C"/>
    <w:rsid w:val="0046120B"/>
    <w:rsid w:val="00461C86"/>
    <w:rsid w:val="004628EC"/>
    <w:rsid w:val="00463A4C"/>
    <w:rsid w:val="004643C7"/>
    <w:rsid w:val="00464BA4"/>
    <w:rsid w:val="004655C8"/>
    <w:rsid w:val="00466F12"/>
    <w:rsid w:val="004702EA"/>
    <w:rsid w:val="004723DC"/>
    <w:rsid w:val="00473347"/>
    <w:rsid w:val="00475257"/>
    <w:rsid w:val="0047579F"/>
    <w:rsid w:val="00476172"/>
    <w:rsid w:val="0047645F"/>
    <w:rsid w:val="004772E7"/>
    <w:rsid w:val="00477B06"/>
    <w:rsid w:val="00480A67"/>
    <w:rsid w:val="00480E63"/>
    <w:rsid w:val="00483019"/>
    <w:rsid w:val="00483835"/>
    <w:rsid w:val="004847A5"/>
    <w:rsid w:val="00485D0E"/>
    <w:rsid w:val="00486634"/>
    <w:rsid w:val="004871A6"/>
    <w:rsid w:val="004914D6"/>
    <w:rsid w:val="0049386D"/>
    <w:rsid w:val="00494481"/>
    <w:rsid w:val="004948F0"/>
    <w:rsid w:val="00494F9B"/>
    <w:rsid w:val="00495387"/>
    <w:rsid w:val="00495539"/>
    <w:rsid w:val="00496162"/>
    <w:rsid w:val="0049662B"/>
    <w:rsid w:val="00496E3D"/>
    <w:rsid w:val="004970BF"/>
    <w:rsid w:val="004A0141"/>
    <w:rsid w:val="004A2AE6"/>
    <w:rsid w:val="004A5931"/>
    <w:rsid w:val="004A5BC6"/>
    <w:rsid w:val="004A793F"/>
    <w:rsid w:val="004A7CAC"/>
    <w:rsid w:val="004A7CF7"/>
    <w:rsid w:val="004B27B6"/>
    <w:rsid w:val="004B2986"/>
    <w:rsid w:val="004B3A2C"/>
    <w:rsid w:val="004B3C8B"/>
    <w:rsid w:val="004B4428"/>
    <w:rsid w:val="004B5664"/>
    <w:rsid w:val="004B568B"/>
    <w:rsid w:val="004B5AF2"/>
    <w:rsid w:val="004B6038"/>
    <w:rsid w:val="004B746E"/>
    <w:rsid w:val="004B7A73"/>
    <w:rsid w:val="004C045C"/>
    <w:rsid w:val="004C0F22"/>
    <w:rsid w:val="004C17D1"/>
    <w:rsid w:val="004C2043"/>
    <w:rsid w:val="004C3F62"/>
    <w:rsid w:val="004C454C"/>
    <w:rsid w:val="004C4F1A"/>
    <w:rsid w:val="004D1C95"/>
    <w:rsid w:val="004D23DE"/>
    <w:rsid w:val="004D321A"/>
    <w:rsid w:val="004D337D"/>
    <w:rsid w:val="004D4B70"/>
    <w:rsid w:val="004D6072"/>
    <w:rsid w:val="004D703F"/>
    <w:rsid w:val="004E0F25"/>
    <w:rsid w:val="004E33A0"/>
    <w:rsid w:val="004E5540"/>
    <w:rsid w:val="004E6A52"/>
    <w:rsid w:val="004E7697"/>
    <w:rsid w:val="004F08AD"/>
    <w:rsid w:val="004F08D3"/>
    <w:rsid w:val="004F0B6A"/>
    <w:rsid w:val="004F1843"/>
    <w:rsid w:val="004F2A5F"/>
    <w:rsid w:val="004F3147"/>
    <w:rsid w:val="004F3B90"/>
    <w:rsid w:val="004F3E44"/>
    <w:rsid w:val="004F44B4"/>
    <w:rsid w:val="004F4CF6"/>
    <w:rsid w:val="004F4DA4"/>
    <w:rsid w:val="004F51BD"/>
    <w:rsid w:val="004F5660"/>
    <w:rsid w:val="004F5F82"/>
    <w:rsid w:val="0050070A"/>
    <w:rsid w:val="00500879"/>
    <w:rsid w:val="00500E0E"/>
    <w:rsid w:val="00501414"/>
    <w:rsid w:val="0050277D"/>
    <w:rsid w:val="00512B24"/>
    <w:rsid w:val="00512BE7"/>
    <w:rsid w:val="00513329"/>
    <w:rsid w:val="00513B45"/>
    <w:rsid w:val="00515218"/>
    <w:rsid w:val="00516FD2"/>
    <w:rsid w:val="0051731D"/>
    <w:rsid w:val="0051784E"/>
    <w:rsid w:val="00517A1B"/>
    <w:rsid w:val="00517DAA"/>
    <w:rsid w:val="00520728"/>
    <w:rsid w:val="005207EC"/>
    <w:rsid w:val="00520C09"/>
    <w:rsid w:val="00521256"/>
    <w:rsid w:val="00521F5D"/>
    <w:rsid w:val="0052288C"/>
    <w:rsid w:val="00525FDE"/>
    <w:rsid w:val="005264AD"/>
    <w:rsid w:val="005268F5"/>
    <w:rsid w:val="005321A5"/>
    <w:rsid w:val="00532ED1"/>
    <w:rsid w:val="005333CB"/>
    <w:rsid w:val="005340A7"/>
    <w:rsid w:val="0053688C"/>
    <w:rsid w:val="00541420"/>
    <w:rsid w:val="00542C5B"/>
    <w:rsid w:val="00542CAE"/>
    <w:rsid w:val="00551291"/>
    <w:rsid w:val="005514CA"/>
    <w:rsid w:val="005543C1"/>
    <w:rsid w:val="00554475"/>
    <w:rsid w:val="00555401"/>
    <w:rsid w:val="00556291"/>
    <w:rsid w:val="00556A0A"/>
    <w:rsid w:val="00560688"/>
    <w:rsid w:val="00564066"/>
    <w:rsid w:val="005655AF"/>
    <w:rsid w:val="005659CD"/>
    <w:rsid w:val="00567B50"/>
    <w:rsid w:val="00567ED9"/>
    <w:rsid w:val="00570935"/>
    <w:rsid w:val="0057215C"/>
    <w:rsid w:val="005734CE"/>
    <w:rsid w:val="00573D1F"/>
    <w:rsid w:val="00574AF0"/>
    <w:rsid w:val="005760BD"/>
    <w:rsid w:val="005764F7"/>
    <w:rsid w:val="00576A38"/>
    <w:rsid w:val="005774B5"/>
    <w:rsid w:val="00577BE5"/>
    <w:rsid w:val="00580009"/>
    <w:rsid w:val="00580B55"/>
    <w:rsid w:val="00580BDA"/>
    <w:rsid w:val="00581627"/>
    <w:rsid w:val="0058205A"/>
    <w:rsid w:val="005820F6"/>
    <w:rsid w:val="005824A1"/>
    <w:rsid w:val="00582E13"/>
    <w:rsid w:val="00582E8B"/>
    <w:rsid w:val="00583294"/>
    <w:rsid w:val="00583653"/>
    <w:rsid w:val="0058457B"/>
    <w:rsid w:val="0058534E"/>
    <w:rsid w:val="00586732"/>
    <w:rsid w:val="005867DA"/>
    <w:rsid w:val="00586AE9"/>
    <w:rsid w:val="00587E36"/>
    <w:rsid w:val="005908C3"/>
    <w:rsid w:val="0059320F"/>
    <w:rsid w:val="005948A4"/>
    <w:rsid w:val="00595088"/>
    <w:rsid w:val="00597959"/>
    <w:rsid w:val="005A004A"/>
    <w:rsid w:val="005A06E5"/>
    <w:rsid w:val="005A0D41"/>
    <w:rsid w:val="005A2413"/>
    <w:rsid w:val="005A248B"/>
    <w:rsid w:val="005A289B"/>
    <w:rsid w:val="005A2D41"/>
    <w:rsid w:val="005A2D6E"/>
    <w:rsid w:val="005A2F7A"/>
    <w:rsid w:val="005A4EA1"/>
    <w:rsid w:val="005A5406"/>
    <w:rsid w:val="005B06F8"/>
    <w:rsid w:val="005B07E6"/>
    <w:rsid w:val="005B1927"/>
    <w:rsid w:val="005B3142"/>
    <w:rsid w:val="005B3CC6"/>
    <w:rsid w:val="005B3ED2"/>
    <w:rsid w:val="005B4696"/>
    <w:rsid w:val="005B4CF1"/>
    <w:rsid w:val="005B5AEC"/>
    <w:rsid w:val="005B711D"/>
    <w:rsid w:val="005C07A7"/>
    <w:rsid w:val="005C1695"/>
    <w:rsid w:val="005C2091"/>
    <w:rsid w:val="005C3D22"/>
    <w:rsid w:val="005C3D8D"/>
    <w:rsid w:val="005C4A43"/>
    <w:rsid w:val="005C6AE0"/>
    <w:rsid w:val="005C6C4C"/>
    <w:rsid w:val="005D020D"/>
    <w:rsid w:val="005D105B"/>
    <w:rsid w:val="005D23FE"/>
    <w:rsid w:val="005D2E29"/>
    <w:rsid w:val="005D3517"/>
    <w:rsid w:val="005D5644"/>
    <w:rsid w:val="005D6141"/>
    <w:rsid w:val="005D61BD"/>
    <w:rsid w:val="005D6B68"/>
    <w:rsid w:val="005E0050"/>
    <w:rsid w:val="005E07F0"/>
    <w:rsid w:val="005E1D8E"/>
    <w:rsid w:val="005E3098"/>
    <w:rsid w:val="005E317B"/>
    <w:rsid w:val="005E3330"/>
    <w:rsid w:val="005E5B5B"/>
    <w:rsid w:val="005E6C71"/>
    <w:rsid w:val="005E71AB"/>
    <w:rsid w:val="005F00C2"/>
    <w:rsid w:val="005F0857"/>
    <w:rsid w:val="005F1681"/>
    <w:rsid w:val="005F1CD8"/>
    <w:rsid w:val="005F20B3"/>
    <w:rsid w:val="005F2703"/>
    <w:rsid w:val="005F2849"/>
    <w:rsid w:val="005F2B32"/>
    <w:rsid w:val="005F469B"/>
    <w:rsid w:val="005F4ECC"/>
    <w:rsid w:val="005F4FE0"/>
    <w:rsid w:val="005F71F6"/>
    <w:rsid w:val="00600219"/>
    <w:rsid w:val="00600CDC"/>
    <w:rsid w:val="00602CA4"/>
    <w:rsid w:val="006034B7"/>
    <w:rsid w:val="006049F6"/>
    <w:rsid w:val="00607217"/>
    <w:rsid w:val="006075EA"/>
    <w:rsid w:val="006079BB"/>
    <w:rsid w:val="006109C9"/>
    <w:rsid w:val="00611314"/>
    <w:rsid w:val="00614182"/>
    <w:rsid w:val="006149B3"/>
    <w:rsid w:val="0061642E"/>
    <w:rsid w:val="006175FC"/>
    <w:rsid w:val="00620B54"/>
    <w:rsid w:val="006211D1"/>
    <w:rsid w:val="00621629"/>
    <w:rsid w:val="00622683"/>
    <w:rsid w:val="00622AF8"/>
    <w:rsid w:val="00623546"/>
    <w:rsid w:val="00623FBF"/>
    <w:rsid w:val="0062489A"/>
    <w:rsid w:val="00626078"/>
    <w:rsid w:val="006279A9"/>
    <w:rsid w:val="00630E2A"/>
    <w:rsid w:val="00631083"/>
    <w:rsid w:val="00634805"/>
    <w:rsid w:val="00635F78"/>
    <w:rsid w:val="00640993"/>
    <w:rsid w:val="00640F03"/>
    <w:rsid w:val="00640F65"/>
    <w:rsid w:val="006428B8"/>
    <w:rsid w:val="00642EBC"/>
    <w:rsid w:val="00644527"/>
    <w:rsid w:val="00644C82"/>
    <w:rsid w:val="006476E2"/>
    <w:rsid w:val="00652EC7"/>
    <w:rsid w:val="006532A9"/>
    <w:rsid w:val="006547FF"/>
    <w:rsid w:val="00654868"/>
    <w:rsid w:val="00656AEF"/>
    <w:rsid w:val="006574A3"/>
    <w:rsid w:val="006601FE"/>
    <w:rsid w:val="006602DB"/>
    <w:rsid w:val="0066053E"/>
    <w:rsid w:val="00661302"/>
    <w:rsid w:val="00661730"/>
    <w:rsid w:val="00661E3F"/>
    <w:rsid w:val="00662A1D"/>
    <w:rsid w:val="006631DE"/>
    <w:rsid w:val="00663C9D"/>
    <w:rsid w:val="006657CE"/>
    <w:rsid w:val="00666315"/>
    <w:rsid w:val="006668CD"/>
    <w:rsid w:val="00666B14"/>
    <w:rsid w:val="006716E8"/>
    <w:rsid w:val="00671F95"/>
    <w:rsid w:val="0067387E"/>
    <w:rsid w:val="006739B6"/>
    <w:rsid w:val="00675329"/>
    <w:rsid w:val="00676015"/>
    <w:rsid w:val="00676DA2"/>
    <w:rsid w:val="006773FC"/>
    <w:rsid w:val="0067753F"/>
    <w:rsid w:val="00677577"/>
    <w:rsid w:val="00686537"/>
    <w:rsid w:val="0069193A"/>
    <w:rsid w:val="00691B5E"/>
    <w:rsid w:val="0069315F"/>
    <w:rsid w:val="00693F2F"/>
    <w:rsid w:val="00694CC0"/>
    <w:rsid w:val="00694E4E"/>
    <w:rsid w:val="00696935"/>
    <w:rsid w:val="00696BD2"/>
    <w:rsid w:val="00697058"/>
    <w:rsid w:val="006A0C66"/>
    <w:rsid w:val="006A0EDC"/>
    <w:rsid w:val="006A1C26"/>
    <w:rsid w:val="006A2579"/>
    <w:rsid w:val="006A262F"/>
    <w:rsid w:val="006A458A"/>
    <w:rsid w:val="006B169D"/>
    <w:rsid w:val="006B2045"/>
    <w:rsid w:val="006B260D"/>
    <w:rsid w:val="006B27B2"/>
    <w:rsid w:val="006B3C58"/>
    <w:rsid w:val="006B4060"/>
    <w:rsid w:val="006B51DD"/>
    <w:rsid w:val="006B5498"/>
    <w:rsid w:val="006B6F5B"/>
    <w:rsid w:val="006B720D"/>
    <w:rsid w:val="006B74C8"/>
    <w:rsid w:val="006C064E"/>
    <w:rsid w:val="006C17C6"/>
    <w:rsid w:val="006C246B"/>
    <w:rsid w:val="006C25DA"/>
    <w:rsid w:val="006C35A6"/>
    <w:rsid w:val="006C3B47"/>
    <w:rsid w:val="006C57E9"/>
    <w:rsid w:val="006C5FF7"/>
    <w:rsid w:val="006C63DD"/>
    <w:rsid w:val="006C745C"/>
    <w:rsid w:val="006C78B5"/>
    <w:rsid w:val="006D0ED2"/>
    <w:rsid w:val="006D0FC4"/>
    <w:rsid w:val="006D2F23"/>
    <w:rsid w:val="006D43A1"/>
    <w:rsid w:val="006D4F07"/>
    <w:rsid w:val="006D54B3"/>
    <w:rsid w:val="006D5C59"/>
    <w:rsid w:val="006D7213"/>
    <w:rsid w:val="006E0131"/>
    <w:rsid w:val="006E07BF"/>
    <w:rsid w:val="006E28D4"/>
    <w:rsid w:val="006E29FD"/>
    <w:rsid w:val="006E3232"/>
    <w:rsid w:val="006E4945"/>
    <w:rsid w:val="006E6459"/>
    <w:rsid w:val="006E7ADF"/>
    <w:rsid w:val="006F1DA9"/>
    <w:rsid w:val="006F2F52"/>
    <w:rsid w:val="006F3240"/>
    <w:rsid w:val="006F3318"/>
    <w:rsid w:val="006F6AF6"/>
    <w:rsid w:val="006F6FA9"/>
    <w:rsid w:val="006F7F61"/>
    <w:rsid w:val="00701865"/>
    <w:rsid w:val="00701D98"/>
    <w:rsid w:val="0070360D"/>
    <w:rsid w:val="00703C24"/>
    <w:rsid w:val="00703D15"/>
    <w:rsid w:val="00707F9C"/>
    <w:rsid w:val="00710AD8"/>
    <w:rsid w:val="0071183B"/>
    <w:rsid w:val="0071693F"/>
    <w:rsid w:val="00716C10"/>
    <w:rsid w:val="00717842"/>
    <w:rsid w:val="00720845"/>
    <w:rsid w:val="00720903"/>
    <w:rsid w:val="007219AD"/>
    <w:rsid w:val="0072303A"/>
    <w:rsid w:val="00727567"/>
    <w:rsid w:val="007307A5"/>
    <w:rsid w:val="007319AB"/>
    <w:rsid w:val="007331A0"/>
    <w:rsid w:val="00736937"/>
    <w:rsid w:val="00736D85"/>
    <w:rsid w:val="00737A4C"/>
    <w:rsid w:val="007409C4"/>
    <w:rsid w:val="0074317E"/>
    <w:rsid w:val="00746316"/>
    <w:rsid w:val="00747502"/>
    <w:rsid w:val="00750BE8"/>
    <w:rsid w:val="00751157"/>
    <w:rsid w:val="007539DC"/>
    <w:rsid w:val="00753BD5"/>
    <w:rsid w:val="00753F3C"/>
    <w:rsid w:val="00756C62"/>
    <w:rsid w:val="007577CA"/>
    <w:rsid w:val="00760460"/>
    <w:rsid w:val="00762FD8"/>
    <w:rsid w:val="00763147"/>
    <w:rsid w:val="00763757"/>
    <w:rsid w:val="00763FDF"/>
    <w:rsid w:val="007647C8"/>
    <w:rsid w:val="00765064"/>
    <w:rsid w:val="00765E30"/>
    <w:rsid w:val="00770253"/>
    <w:rsid w:val="007708D4"/>
    <w:rsid w:val="00772CDE"/>
    <w:rsid w:val="00772DC4"/>
    <w:rsid w:val="00774765"/>
    <w:rsid w:val="00775D95"/>
    <w:rsid w:val="00775EF0"/>
    <w:rsid w:val="00776F19"/>
    <w:rsid w:val="00782827"/>
    <w:rsid w:val="00782AEB"/>
    <w:rsid w:val="00783481"/>
    <w:rsid w:val="00784E36"/>
    <w:rsid w:val="0078516F"/>
    <w:rsid w:val="007852ED"/>
    <w:rsid w:val="00785B37"/>
    <w:rsid w:val="00786186"/>
    <w:rsid w:val="007906F6"/>
    <w:rsid w:val="007949D7"/>
    <w:rsid w:val="0079603F"/>
    <w:rsid w:val="007979B6"/>
    <w:rsid w:val="00797D4F"/>
    <w:rsid w:val="00797FD7"/>
    <w:rsid w:val="007A09F1"/>
    <w:rsid w:val="007A2496"/>
    <w:rsid w:val="007A4411"/>
    <w:rsid w:val="007A5B9C"/>
    <w:rsid w:val="007A5E12"/>
    <w:rsid w:val="007A5F31"/>
    <w:rsid w:val="007A6214"/>
    <w:rsid w:val="007A6ACB"/>
    <w:rsid w:val="007B0CDD"/>
    <w:rsid w:val="007B1AA8"/>
    <w:rsid w:val="007B26B9"/>
    <w:rsid w:val="007B40D8"/>
    <w:rsid w:val="007B4723"/>
    <w:rsid w:val="007B5A48"/>
    <w:rsid w:val="007B5F77"/>
    <w:rsid w:val="007B65E9"/>
    <w:rsid w:val="007C017F"/>
    <w:rsid w:val="007C10CE"/>
    <w:rsid w:val="007C187B"/>
    <w:rsid w:val="007C510C"/>
    <w:rsid w:val="007C7D7A"/>
    <w:rsid w:val="007D150B"/>
    <w:rsid w:val="007D293D"/>
    <w:rsid w:val="007D4E5E"/>
    <w:rsid w:val="007D5AD9"/>
    <w:rsid w:val="007D5E1A"/>
    <w:rsid w:val="007D749B"/>
    <w:rsid w:val="007D7E31"/>
    <w:rsid w:val="007E099C"/>
    <w:rsid w:val="007E28F3"/>
    <w:rsid w:val="007E2C72"/>
    <w:rsid w:val="007E2D0D"/>
    <w:rsid w:val="007E5410"/>
    <w:rsid w:val="007E6069"/>
    <w:rsid w:val="007E65EB"/>
    <w:rsid w:val="007E73DC"/>
    <w:rsid w:val="007F185C"/>
    <w:rsid w:val="007F5405"/>
    <w:rsid w:val="007F6E18"/>
    <w:rsid w:val="007F7786"/>
    <w:rsid w:val="00802772"/>
    <w:rsid w:val="00802BC1"/>
    <w:rsid w:val="00805B5E"/>
    <w:rsid w:val="008063AC"/>
    <w:rsid w:val="0080660B"/>
    <w:rsid w:val="0080755C"/>
    <w:rsid w:val="00807622"/>
    <w:rsid w:val="008077AF"/>
    <w:rsid w:val="008100AE"/>
    <w:rsid w:val="008104BE"/>
    <w:rsid w:val="00810A29"/>
    <w:rsid w:val="00811F66"/>
    <w:rsid w:val="0081218A"/>
    <w:rsid w:val="00812499"/>
    <w:rsid w:val="00814B59"/>
    <w:rsid w:val="00814CC9"/>
    <w:rsid w:val="00814F11"/>
    <w:rsid w:val="008170D6"/>
    <w:rsid w:val="00823217"/>
    <w:rsid w:val="00823C72"/>
    <w:rsid w:val="00824219"/>
    <w:rsid w:val="00824769"/>
    <w:rsid w:val="008256CC"/>
    <w:rsid w:val="00825A87"/>
    <w:rsid w:val="00825C26"/>
    <w:rsid w:val="008262A7"/>
    <w:rsid w:val="00830E13"/>
    <w:rsid w:val="00831DEE"/>
    <w:rsid w:val="00833AAB"/>
    <w:rsid w:val="00835765"/>
    <w:rsid w:val="00835DF5"/>
    <w:rsid w:val="00835F1C"/>
    <w:rsid w:val="00840012"/>
    <w:rsid w:val="00840CAF"/>
    <w:rsid w:val="00840F41"/>
    <w:rsid w:val="00840FB0"/>
    <w:rsid w:val="00841045"/>
    <w:rsid w:val="00841F63"/>
    <w:rsid w:val="00842370"/>
    <w:rsid w:val="0084706A"/>
    <w:rsid w:val="00847FBC"/>
    <w:rsid w:val="00850D2C"/>
    <w:rsid w:val="00852A49"/>
    <w:rsid w:val="00853538"/>
    <w:rsid w:val="00854F9A"/>
    <w:rsid w:val="00855ADB"/>
    <w:rsid w:val="0085659F"/>
    <w:rsid w:val="00856EF0"/>
    <w:rsid w:val="00857D75"/>
    <w:rsid w:val="00857EAA"/>
    <w:rsid w:val="00860CD2"/>
    <w:rsid w:val="0086100A"/>
    <w:rsid w:val="008622CF"/>
    <w:rsid w:val="0086489E"/>
    <w:rsid w:val="00865713"/>
    <w:rsid w:val="0086636D"/>
    <w:rsid w:val="00866647"/>
    <w:rsid w:val="00871F0E"/>
    <w:rsid w:val="00873282"/>
    <w:rsid w:val="00874AF3"/>
    <w:rsid w:val="0087508D"/>
    <w:rsid w:val="00875945"/>
    <w:rsid w:val="00875D70"/>
    <w:rsid w:val="008760E5"/>
    <w:rsid w:val="0087610B"/>
    <w:rsid w:val="008770B8"/>
    <w:rsid w:val="00877597"/>
    <w:rsid w:val="00883484"/>
    <w:rsid w:val="00885595"/>
    <w:rsid w:val="00886015"/>
    <w:rsid w:val="0088690A"/>
    <w:rsid w:val="008912E6"/>
    <w:rsid w:val="00892666"/>
    <w:rsid w:val="00892A2C"/>
    <w:rsid w:val="00892AFC"/>
    <w:rsid w:val="00894A37"/>
    <w:rsid w:val="00895109"/>
    <w:rsid w:val="00895258"/>
    <w:rsid w:val="00895873"/>
    <w:rsid w:val="00897A42"/>
    <w:rsid w:val="008A0E33"/>
    <w:rsid w:val="008A10E4"/>
    <w:rsid w:val="008A37B3"/>
    <w:rsid w:val="008A452C"/>
    <w:rsid w:val="008A5651"/>
    <w:rsid w:val="008A6A7D"/>
    <w:rsid w:val="008B05C8"/>
    <w:rsid w:val="008B0A82"/>
    <w:rsid w:val="008B18D6"/>
    <w:rsid w:val="008B3001"/>
    <w:rsid w:val="008B5619"/>
    <w:rsid w:val="008B7490"/>
    <w:rsid w:val="008B76D8"/>
    <w:rsid w:val="008C09F6"/>
    <w:rsid w:val="008C0B7F"/>
    <w:rsid w:val="008C0FFE"/>
    <w:rsid w:val="008C1080"/>
    <w:rsid w:val="008C16D6"/>
    <w:rsid w:val="008C20BA"/>
    <w:rsid w:val="008C450F"/>
    <w:rsid w:val="008C7FB4"/>
    <w:rsid w:val="008D3E97"/>
    <w:rsid w:val="008D5C76"/>
    <w:rsid w:val="008D5E1E"/>
    <w:rsid w:val="008D5FDD"/>
    <w:rsid w:val="008D6965"/>
    <w:rsid w:val="008D6BE9"/>
    <w:rsid w:val="008D72C0"/>
    <w:rsid w:val="008D74B7"/>
    <w:rsid w:val="008E4FBD"/>
    <w:rsid w:val="008E6645"/>
    <w:rsid w:val="008E66F3"/>
    <w:rsid w:val="008F08BA"/>
    <w:rsid w:val="008F0A55"/>
    <w:rsid w:val="008F1EEB"/>
    <w:rsid w:val="008F3157"/>
    <w:rsid w:val="008F3A78"/>
    <w:rsid w:val="008F4114"/>
    <w:rsid w:val="008F52C4"/>
    <w:rsid w:val="008F5C3D"/>
    <w:rsid w:val="008F60FC"/>
    <w:rsid w:val="008F712F"/>
    <w:rsid w:val="0090041B"/>
    <w:rsid w:val="009015D6"/>
    <w:rsid w:val="009026EB"/>
    <w:rsid w:val="00903EC3"/>
    <w:rsid w:val="00905169"/>
    <w:rsid w:val="00905C1E"/>
    <w:rsid w:val="009076B1"/>
    <w:rsid w:val="00911175"/>
    <w:rsid w:val="00911999"/>
    <w:rsid w:val="009122E2"/>
    <w:rsid w:val="00915D40"/>
    <w:rsid w:val="00915FEA"/>
    <w:rsid w:val="0091612E"/>
    <w:rsid w:val="00916FE6"/>
    <w:rsid w:val="00921A54"/>
    <w:rsid w:val="009236EF"/>
    <w:rsid w:val="00924052"/>
    <w:rsid w:val="00925503"/>
    <w:rsid w:val="009276AE"/>
    <w:rsid w:val="00927BBF"/>
    <w:rsid w:val="00930CE9"/>
    <w:rsid w:val="00934CD8"/>
    <w:rsid w:val="00934F28"/>
    <w:rsid w:val="00935416"/>
    <w:rsid w:val="0093602C"/>
    <w:rsid w:val="00940401"/>
    <w:rsid w:val="00941592"/>
    <w:rsid w:val="009422AF"/>
    <w:rsid w:val="009426AC"/>
    <w:rsid w:val="00943973"/>
    <w:rsid w:val="00943D44"/>
    <w:rsid w:val="00943F59"/>
    <w:rsid w:val="0094427E"/>
    <w:rsid w:val="0094706F"/>
    <w:rsid w:val="0095010C"/>
    <w:rsid w:val="00951F41"/>
    <w:rsid w:val="00952A8F"/>
    <w:rsid w:val="0095324B"/>
    <w:rsid w:val="00956D6C"/>
    <w:rsid w:val="00957CCB"/>
    <w:rsid w:val="0096042B"/>
    <w:rsid w:val="00960F74"/>
    <w:rsid w:val="00961990"/>
    <w:rsid w:val="0096554A"/>
    <w:rsid w:val="009663D1"/>
    <w:rsid w:val="0097071A"/>
    <w:rsid w:val="00970EED"/>
    <w:rsid w:val="009734B3"/>
    <w:rsid w:val="009745E3"/>
    <w:rsid w:val="009748A1"/>
    <w:rsid w:val="00974ACA"/>
    <w:rsid w:val="0097520C"/>
    <w:rsid w:val="0097596C"/>
    <w:rsid w:val="0097612A"/>
    <w:rsid w:val="0098133F"/>
    <w:rsid w:val="00983D77"/>
    <w:rsid w:val="00984182"/>
    <w:rsid w:val="009846B0"/>
    <w:rsid w:val="009849E1"/>
    <w:rsid w:val="009857BC"/>
    <w:rsid w:val="00987024"/>
    <w:rsid w:val="00991398"/>
    <w:rsid w:val="00991B4C"/>
    <w:rsid w:val="009924BE"/>
    <w:rsid w:val="00992788"/>
    <w:rsid w:val="00992905"/>
    <w:rsid w:val="00993A9F"/>
    <w:rsid w:val="00995324"/>
    <w:rsid w:val="00995EDF"/>
    <w:rsid w:val="009A0D6B"/>
    <w:rsid w:val="009A1043"/>
    <w:rsid w:val="009A5151"/>
    <w:rsid w:val="009A6F1B"/>
    <w:rsid w:val="009A7051"/>
    <w:rsid w:val="009A7E3F"/>
    <w:rsid w:val="009B0256"/>
    <w:rsid w:val="009B025F"/>
    <w:rsid w:val="009B211D"/>
    <w:rsid w:val="009B6132"/>
    <w:rsid w:val="009C02FB"/>
    <w:rsid w:val="009C0FFB"/>
    <w:rsid w:val="009C1AAD"/>
    <w:rsid w:val="009C3045"/>
    <w:rsid w:val="009C3B48"/>
    <w:rsid w:val="009C518B"/>
    <w:rsid w:val="009C5C85"/>
    <w:rsid w:val="009C66DD"/>
    <w:rsid w:val="009C7061"/>
    <w:rsid w:val="009D031A"/>
    <w:rsid w:val="009D0C4F"/>
    <w:rsid w:val="009D15F3"/>
    <w:rsid w:val="009D76DA"/>
    <w:rsid w:val="009E0C52"/>
    <w:rsid w:val="009E13CE"/>
    <w:rsid w:val="009E2332"/>
    <w:rsid w:val="009E3246"/>
    <w:rsid w:val="009E4CD2"/>
    <w:rsid w:val="009E4F0B"/>
    <w:rsid w:val="009E5598"/>
    <w:rsid w:val="009E5F26"/>
    <w:rsid w:val="009E5F7B"/>
    <w:rsid w:val="009E6A64"/>
    <w:rsid w:val="009E6B32"/>
    <w:rsid w:val="009E6D77"/>
    <w:rsid w:val="009E7782"/>
    <w:rsid w:val="009F0F82"/>
    <w:rsid w:val="009F5486"/>
    <w:rsid w:val="009F5D83"/>
    <w:rsid w:val="00A00086"/>
    <w:rsid w:val="00A00530"/>
    <w:rsid w:val="00A00B6C"/>
    <w:rsid w:val="00A01D34"/>
    <w:rsid w:val="00A0412E"/>
    <w:rsid w:val="00A04A30"/>
    <w:rsid w:val="00A04E7E"/>
    <w:rsid w:val="00A05480"/>
    <w:rsid w:val="00A058A4"/>
    <w:rsid w:val="00A061E4"/>
    <w:rsid w:val="00A06902"/>
    <w:rsid w:val="00A06DC4"/>
    <w:rsid w:val="00A11A2E"/>
    <w:rsid w:val="00A12ADD"/>
    <w:rsid w:val="00A13DF5"/>
    <w:rsid w:val="00A13E9F"/>
    <w:rsid w:val="00A1407E"/>
    <w:rsid w:val="00A15649"/>
    <w:rsid w:val="00A15CBA"/>
    <w:rsid w:val="00A1776F"/>
    <w:rsid w:val="00A21013"/>
    <w:rsid w:val="00A216EE"/>
    <w:rsid w:val="00A23F11"/>
    <w:rsid w:val="00A24030"/>
    <w:rsid w:val="00A240E9"/>
    <w:rsid w:val="00A2493C"/>
    <w:rsid w:val="00A25639"/>
    <w:rsid w:val="00A27D09"/>
    <w:rsid w:val="00A31016"/>
    <w:rsid w:val="00A314D7"/>
    <w:rsid w:val="00A33722"/>
    <w:rsid w:val="00A34001"/>
    <w:rsid w:val="00A34656"/>
    <w:rsid w:val="00A34ACB"/>
    <w:rsid w:val="00A35AD8"/>
    <w:rsid w:val="00A35BDD"/>
    <w:rsid w:val="00A37B24"/>
    <w:rsid w:val="00A41B4F"/>
    <w:rsid w:val="00A426F0"/>
    <w:rsid w:val="00A42715"/>
    <w:rsid w:val="00A443AC"/>
    <w:rsid w:val="00A46C4D"/>
    <w:rsid w:val="00A47579"/>
    <w:rsid w:val="00A51D36"/>
    <w:rsid w:val="00A52F5C"/>
    <w:rsid w:val="00A539EB"/>
    <w:rsid w:val="00A54AB8"/>
    <w:rsid w:val="00A551F8"/>
    <w:rsid w:val="00A60E38"/>
    <w:rsid w:val="00A62466"/>
    <w:rsid w:val="00A63DBE"/>
    <w:rsid w:val="00A662CF"/>
    <w:rsid w:val="00A66896"/>
    <w:rsid w:val="00A67060"/>
    <w:rsid w:val="00A670DD"/>
    <w:rsid w:val="00A67298"/>
    <w:rsid w:val="00A672D8"/>
    <w:rsid w:val="00A70493"/>
    <w:rsid w:val="00A7196D"/>
    <w:rsid w:val="00A74D4E"/>
    <w:rsid w:val="00A759AC"/>
    <w:rsid w:val="00A761C6"/>
    <w:rsid w:val="00A8041D"/>
    <w:rsid w:val="00A80F41"/>
    <w:rsid w:val="00A822EF"/>
    <w:rsid w:val="00A83033"/>
    <w:rsid w:val="00A8323D"/>
    <w:rsid w:val="00A837EA"/>
    <w:rsid w:val="00A84B0A"/>
    <w:rsid w:val="00A8541E"/>
    <w:rsid w:val="00A85813"/>
    <w:rsid w:val="00A85A6B"/>
    <w:rsid w:val="00A8600C"/>
    <w:rsid w:val="00A87D55"/>
    <w:rsid w:val="00A924D7"/>
    <w:rsid w:val="00A93F37"/>
    <w:rsid w:val="00A940F4"/>
    <w:rsid w:val="00A949F1"/>
    <w:rsid w:val="00A976AB"/>
    <w:rsid w:val="00AA01DD"/>
    <w:rsid w:val="00AA03F3"/>
    <w:rsid w:val="00AA31BC"/>
    <w:rsid w:val="00AA3A3F"/>
    <w:rsid w:val="00AA4A10"/>
    <w:rsid w:val="00AA509F"/>
    <w:rsid w:val="00AA7982"/>
    <w:rsid w:val="00AA7A5F"/>
    <w:rsid w:val="00AB0EA5"/>
    <w:rsid w:val="00AB0F3F"/>
    <w:rsid w:val="00AB17FA"/>
    <w:rsid w:val="00AB31FF"/>
    <w:rsid w:val="00AB4200"/>
    <w:rsid w:val="00AB7637"/>
    <w:rsid w:val="00AC08F2"/>
    <w:rsid w:val="00AC281D"/>
    <w:rsid w:val="00AC38D3"/>
    <w:rsid w:val="00AC38FC"/>
    <w:rsid w:val="00AC3B55"/>
    <w:rsid w:val="00AC3E65"/>
    <w:rsid w:val="00AC482F"/>
    <w:rsid w:val="00AC66DF"/>
    <w:rsid w:val="00AC6969"/>
    <w:rsid w:val="00AD0343"/>
    <w:rsid w:val="00AD1033"/>
    <w:rsid w:val="00AD1B53"/>
    <w:rsid w:val="00AD1DF1"/>
    <w:rsid w:val="00AD2229"/>
    <w:rsid w:val="00AD29C5"/>
    <w:rsid w:val="00AD3A9F"/>
    <w:rsid w:val="00AD4E62"/>
    <w:rsid w:val="00AD51ED"/>
    <w:rsid w:val="00AD6DFC"/>
    <w:rsid w:val="00AD77CB"/>
    <w:rsid w:val="00AE17FF"/>
    <w:rsid w:val="00AE1C04"/>
    <w:rsid w:val="00AF2F72"/>
    <w:rsid w:val="00AF3954"/>
    <w:rsid w:val="00AF498C"/>
    <w:rsid w:val="00AF512F"/>
    <w:rsid w:val="00AF5806"/>
    <w:rsid w:val="00AF5EE5"/>
    <w:rsid w:val="00AF6396"/>
    <w:rsid w:val="00B00006"/>
    <w:rsid w:val="00B00A79"/>
    <w:rsid w:val="00B01473"/>
    <w:rsid w:val="00B033FE"/>
    <w:rsid w:val="00B037F5"/>
    <w:rsid w:val="00B126DA"/>
    <w:rsid w:val="00B13AD7"/>
    <w:rsid w:val="00B13DDA"/>
    <w:rsid w:val="00B14962"/>
    <w:rsid w:val="00B15607"/>
    <w:rsid w:val="00B158E3"/>
    <w:rsid w:val="00B214DC"/>
    <w:rsid w:val="00B219A6"/>
    <w:rsid w:val="00B21A8C"/>
    <w:rsid w:val="00B220D5"/>
    <w:rsid w:val="00B221BD"/>
    <w:rsid w:val="00B23F77"/>
    <w:rsid w:val="00B23FA5"/>
    <w:rsid w:val="00B262EA"/>
    <w:rsid w:val="00B30B9E"/>
    <w:rsid w:val="00B31916"/>
    <w:rsid w:val="00B32CE0"/>
    <w:rsid w:val="00B330A8"/>
    <w:rsid w:val="00B348BA"/>
    <w:rsid w:val="00B35362"/>
    <w:rsid w:val="00B361BF"/>
    <w:rsid w:val="00B36746"/>
    <w:rsid w:val="00B36C6C"/>
    <w:rsid w:val="00B37F75"/>
    <w:rsid w:val="00B41847"/>
    <w:rsid w:val="00B41E2A"/>
    <w:rsid w:val="00B4234F"/>
    <w:rsid w:val="00B442F3"/>
    <w:rsid w:val="00B47E8D"/>
    <w:rsid w:val="00B507AE"/>
    <w:rsid w:val="00B50FB1"/>
    <w:rsid w:val="00B52D22"/>
    <w:rsid w:val="00B532E5"/>
    <w:rsid w:val="00B5631B"/>
    <w:rsid w:val="00B607D1"/>
    <w:rsid w:val="00B60933"/>
    <w:rsid w:val="00B60FEA"/>
    <w:rsid w:val="00B61A15"/>
    <w:rsid w:val="00B6491B"/>
    <w:rsid w:val="00B64BB5"/>
    <w:rsid w:val="00B65860"/>
    <w:rsid w:val="00B65CED"/>
    <w:rsid w:val="00B66A7D"/>
    <w:rsid w:val="00B67759"/>
    <w:rsid w:val="00B704FE"/>
    <w:rsid w:val="00B70CF4"/>
    <w:rsid w:val="00B7175C"/>
    <w:rsid w:val="00B72C47"/>
    <w:rsid w:val="00B738DF"/>
    <w:rsid w:val="00B7462F"/>
    <w:rsid w:val="00B74D84"/>
    <w:rsid w:val="00B75A99"/>
    <w:rsid w:val="00B76282"/>
    <w:rsid w:val="00B80E2A"/>
    <w:rsid w:val="00B84BEB"/>
    <w:rsid w:val="00B85271"/>
    <w:rsid w:val="00B8708F"/>
    <w:rsid w:val="00B876ED"/>
    <w:rsid w:val="00B9070B"/>
    <w:rsid w:val="00B911FD"/>
    <w:rsid w:val="00B9337C"/>
    <w:rsid w:val="00B95B9D"/>
    <w:rsid w:val="00B95C35"/>
    <w:rsid w:val="00B97079"/>
    <w:rsid w:val="00B97B72"/>
    <w:rsid w:val="00B97F99"/>
    <w:rsid w:val="00BA3314"/>
    <w:rsid w:val="00BA348C"/>
    <w:rsid w:val="00BA3C48"/>
    <w:rsid w:val="00BA41C0"/>
    <w:rsid w:val="00BA6901"/>
    <w:rsid w:val="00BA6BB9"/>
    <w:rsid w:val="00BA7E30"/>
    <w:rsid w:val="00BB089C"/>
    <w:rsid w:val="00BB0E95"/>
    <w:rsid w:val="00BB1CA5"/>
    <w:rsid w:val="00BB2145"/>
    <w:rsid w:val="00BB313D"/>
    <w:rsid w:val="00BB5DCD"/>
    <w:rsid w:val="00BB6D89"/>
    <w:rsid w:val="00BB7D6B"/>
    <w:rsid w:val="00BC1A9E"/>
    <w:rsid w:val="00BC1FD0"/>
    <w:rsid w:val="00BC25FF"/>
    <w:rsid w:val="00BC2F93"/>
    <w:rsid w:val="00BC461E"/>
    <w:rsid w:val="00BC4D42"/>
    <w:rsid w:val="00BC521C"/>
    <w:rsid w:val="00BC5FBE"/>
    <w:rsid w:val="00BD4B35"/>
    <w:rsid w:val="00BD5831"/>
    <w:rsid w:val="00BD66D1"/>
    <w:rsid w:val="00BE022E"/>
    <w:rsid w:val="00BE07DC"/>
    <w:rsid w:val="00BE14C4"/>
    <w:rsid w:val="00BE14C8"/>
    <w:rsid w:val="00BE21CB"/>
    <w:rsid w:val="00BE23D8"/>
    <w:rsid w:val="00BE2A9D"/>
    <w:rsid w:val="00BE2DD6"/>
    <w:rsid w:val="00BE5720"/>
    <w:rsid w:val="00BE5A41"/>
    <w:rsid w:val="00BE68C6"/>
    <w:rsid w:val="00BE6F58"/>
    <w:rsid w:val="00BF2D9F"/>
    <w:rsid w:val="00BF378F"/>
    <w:rsid w:val="00BF3C85"/>
    <w:rsid w:val="00BF42A1"/>
    <w:rsid w:val="00BF56A7"/>
    <w:rsid w:val="00BF68F4"/>
    <w:rsid w:val="00C01D8D"/>
    <w:rsid w:val="00C02461"/>
    <w:rsid w:val="00C02B30"/>
    <w:rsid w:val="00C04098"/>
    <w:rsid w:val="00C04385"/>
    <w:rsid w:val="00C1057F"/>
    <w:rsid w:val="00C12C04"/>
    <w:rsid w:val="00C13EDA"/>
    <w:rsid w:val="00C14E3C"/>
    <w:rsid w:val="00C15486"/>
    <w:rsid w:val="00C15ED5"/>
    <w:rsid w:val="00C165EC"/>
    <w:rsid w:val="00C16A96"/>
    <w:rsid w:val="00C20557"/>
    <w:rsid w:val="00C21550"/>
    <w:rsid w:val="00C21D56"/>
    <w:rsid w:val="00C21DC2"/>
    <w:rsid w:val="00C22F18"/>
    <w:rsid w:val="00C2313E"/>
    <w:rsid w:val="00C24EFD"/>
    <w:rsid w:val="00C253DC"/>
    <w:rsid w:val="00C324C1"/>
    <w:rsid w:val="00C33A8F"/>
    <w:rsid w:val="00C33E58"/>
    <w:rsid w:val="00C34CF1"/>
    <w:rsid w:val="00C3632A"/>
    <w:rsid w:val="00C373B4"/>
    <w:rsid w:val="00C37803"/>
    <w:rsid w:val="00C41B57"/>
    <w:rsid w:val="00C43019"/>
    <w:rsid w:val="00C432E9"/>
    <w:rsid w:val="00C44025"/>
    <w:rsid w:val="00C4423F"/>
    <w:rsid w:val="00C4504A"/>
    <w:rsid w:val="00C47E9E"/>
    <w:rsid w:val="00C51848"/>
    <w:rsid w:val="00C53CBD"/>
    <w:rsid w:val="00C53D72"/>
    <w:rsid w:val="00C56BF7"/>
    <w:rsid w:val="00C56DA1"/>
    <w:rsid w:val="00C61622"/>
    <w:rsid w:val="00C621A8"/>
    <w:rsid w:val="00C62C89"/>
    <w:rsid w:val="00C658EE"/>
    <w:rsid w:val="00C66528"/>
    <w:rsid w:val="00C667C0"/>
    <w:rsid w:val="00C70313"/>
    <w:rsid w:val="00C719AA"/>
    <w:rsid w:val="00C719BE"/>
    <w:rsid w:val="00C71A4E"/>
    <w:rsid w:val="00C71AA5"/>
    <w:rsid w:val="00C733EC"/>
    <w:rsid w:val="00C73A68"/>
    <w:rsid w:val="00C7466B"/>
    <w:rsid w:val="00C75F22"/>
    <w:rsid w:val="00C76B5D"/>
    <w:rsid w:val="00C777D3"/>
    <w:rsid w:val="00C81617"/>
    <w:rsid w:val="00C8438F"/>
    <w:rsid w:val="00C8596E"/>
    <w:rsid w:val="00C864A9"/>
    <w:rsid w:val="00C86FCB"/>
    <w:rsid w:val="00C90782"/>
    <w:rsid w:val="00C90973"/>
    <w:rsid w:val="00C90CFC"/>
    <w:rsid w:val="00C90F59"/>
    <w:rsid w:val="00C90FD7"/>
    <w:rsid w:val="00C91DB5"/>
    <w:rsid w:val="00C92A9E"/>
    <w:rsid w:val="00C92C45"/>
    <w:rsid w:val="00C93C4D"/>
    <w:rsid w:val="00C946AF"/>
    <w:rsid w:val="00C94B38"/>
    <w:rsid w:val="00C94BB7"/>
    <w:rsid w:val="00C96BC7"/>
    <w:rsid w:val="00CA0158"/>
    <w:rsid w:val="00CA02CC"/>
    <w:rsid w:val="00CA074A"/>
    <w:rsid w:val="00CA7EA8"/>
    <w:rsid w:val="00CB09E5"/>
    <w:rsid w:val="00CB1E05"/>
    <w:rsid w:val="00CB21B0"/>
    <w:rsid w:val="00CB54B8"/>
    <w:rsid w:val="00CB5648"/>
    <w:rsid w:val="00CB5749"/>
    <w:rsid w:val="00CB62EA"/>
    <w:rsid w:val="00CB668F"/>
    <w:rsid w:val="00CB6B4C"/>
    <w:rsid w:val="00CB761F"/>
    <w:rsid w:val="00CC2A7A"/>
    <w:rsid w:val="00CC2BED"/>
    <w:rsid w:val="00CC3540"/>
    <w:rsid w:val="00CC39B0"/>
    <w:rsid w:val="00CC4765"/>
    <w:rsid w:val="00CC4960"/>
    <w:rsid w:val="00CC61BD"/>
    <w:rsid w:val="00CC7BA6"/>
    <w:rsid w:val="00CD0378"/>
    <w:rsid w:val="00CD0DA3"/>
    <w:rsid w:val="00CD1E2D"/>
    <w:rsid w:val="00CD2C62"/>
    <w:rsid w:val="00CD3928"/>
    <w:rsid w:val="00CD6A1A"/>
    <w:rsid w:val="00CD6F85"/>
    <w:rsid w:val="00CE0684"/>
    <w:rsid w:val="00CE093F"/>
    <w:rsid w:val="00CE1685"/>
    <w:rsid w:val="00CE2D61"/>
    <w:rsid w:val="00CE3366"/>
    <w:rsid w:val="00CE4CA0"/>
    <w:rsid w:val="00CE562E"/>
    <w:rsid w:val="00CE5FEB"/>
    <w:rsid w:val="00CF113F"/>
    <w:rsid w:val="00CF1141"/>
    <w:rsid w:val="00CF2769"/>
    <w:rsid w:val="00CF2ABA"/>
    <w:rsid w:val="00CF378E"/>
    <w:rsid w:val="00CF51C1"/>
    <w:rsid w:val="00CF5C6D"/>
    <w:rsid w:val="00CF7109"/>
    <w:rsid w:val="00D012D5"/>
    <w:rsid w:val="00D0443A"/>
    <w:rsid w:val="00D04807"/>
    <w:rsid w:val="00D04C45"/>
    <w:rsid w:val="00D04F6D"/>
    <w:rsid w:val="00D06545"/>
    <w:rsid w:val="00D07B3A"/>
    <w:rsid w:val="00D07B8F"/>
    <w:rsid w:val="00D1066B"/>
    <w:rsid w:val="00D118B3"/>
    <w:rsid w:val="00D12FA4"/>
    <w:rsid w:val="00D135B5"/>
    <w:rsid w:val="00D13F71"/>
    <w:rsid w:val="00D14065"/>
    <w:rsid w:val="00D14BCC"/>
    <w:rsid w:val="00D15E36"/>
    <w:rsid w:val="00D1765A"/>
    <w:rsid w:val="00D21861"/>
    <w:rsid w:val="00D21D30"/>
    <w:rsid w:val="00D22F0B"/>
    <w:rsid w:val="00D2366C"/>
    <w:rsid w:val="00D25A51"/>
    <w:rsid w:val="00D260B1"/>
    <w:rsid w:val="00D26375"/>
    <w:rsid w:val="00D278D3"/>
    <w:rsid w:val="00D31C3F"/>
    <w:rsid w:val="00D3214E"/>
    <w:rsid w:val="00D322D9"/>
    <w:rsid w:val="00D3367B"/>
    <w:rsid w:val="00D338A3"/>
    <w:rsid w:val="00D33F48"/>
    <w:rsid w:val="00D344C7"/>
    <w:rsid w:val="00D365C0"/>
    <w:rsid w:val="00D371C3"/>
    <w:rsid w:val="00D410FA"/>
    <w:rsid w:val="00D412AC"/>
    <w:rsid w:val="00D43988"/>
    <w:rsid w:val="00D44F0A"/>
    <w:rsid w:val="00D45FCC"/>
    <w:rsid w:val="00D46C7C"/>
    <w:rsid w:val="00D46EC9"/>
    <w:rsid w:val="00D47FCA"/>
    <w:rsid w:val="00D52061"/>
    <w:rsid w:val="00D536D1"/>
    <w:rsid w:val="00D54A7C"/>
    <w:rsid w:val="00D550DA"/>
    <w:rsid w:val="00D5599A"/>
    <w:rsid w:val="00D56385"/>
    <w:rsid w:val="00D567B1"/>
    <w:rsid w:val="00D568A6"/>
    <w:rsid w:val="00D637FC"/>
    <w:rsid w:val="00D645CD"/>
    <w:rsid w:val="00D65163"/>
    <w:rsid w:val="00D65A20"/>
    <w:rsid w:val="00D65FDA"/>
    <w:rsid w:val="00D6604C"/>
    <w:rsid w:val="00D66845"/>
    <w:rsid w:val="00D67BE5"/>
    <w:rsid w:val="00D710C0"/>
    <w:rsid w:val="00D71361"/>
    <w:rsid w:val="00D71995"/>
    <w:rsid w:val="00D71F9E"/>
    <w:rsid w:val="00D72879"/>
    <w:rsid w:val="00D73471"/>
    <w:rsid w:val="00D744EA"/>
    <w:rsid w:val="00D74FC7"/>
    <w:rsid w:val="00D75C61"/>
    <w:rsid w:val="00D75D27"/>
    <w:rsid w:val="00D75D78"/>
    <w:rsid w:val="00D75DFF"/>
    <w:rsid w:val="00D763C3"/>
    <w:rsid w:val="00D769CF"/>
    <w:rsid w:val="00D76ADC"/>
    <w:rsid w:val="00D76EFB"/>
    <w:rsid w:val="00D80C02"/>
    <w:rsid w:val="00D80FBC"/>
    <w:rsid w:val="00D82CD2"/>
    <w:rsid w:val="00D82FF2"/>
    <w:rsid w:val="00D838A5"/>
    <w:rsid w:val="00D84AC1"/>
    <w:rsid w:val="00D84B04"/>
    <w:rsid w:val="00D84D42"/>
    <w:rsid w:val="00D859C2"/>
    <w:rsid w:val="00D85C1C"/>
    <w:rsid w:val="00D8725B"/>
    <w:rsid w:val="00D92040"/>
    <w:rsid w:val="00D94B71"/>
    <w:rsid w:val="00D95750"/>
    <w:rsid w:val="00D96E24"/>
    <w:rsid w:val="00DA0853"/>
    <w:rsid w:val="00DA08AE"/>
    <w:rsid w:val="00DA0B18"/>
    <w:rsid w:val="00DA1145"/>
    <w:rsid w:val="00DA27D1"/>
    <w:rsid w:val="00DA3BE7"/>
    <w:rsid w:val="00DA53F6"/>
    <w:rsid w:val="00DA60F8"/>
    <w:rsid w:val="00DA7D2A"/>
    <w:rsid w:val="00DB1CE5"/>
    <w:rsid w:val="00DB1EC7"/>
    <w:rsid w:val="00DB3B3F"/>
    <w:rsid w:val="00DB4D8F"/>
    <w:rsid w:val="00DC07A7"/>
    <w:rsid w:val="00DC17B2"/>
    <w:rsid w:val="00DC1944"/>
    <w:rsid w:val="00DC2E9C"/>
    <w:rsid w:val="00DC5013"/>
    <w:rsid w:val="00DC56ED"/>
    <w:rsid w:val="00DD179C"/>
    <w:rsid w:val="00DD1C29"/>
    <w:rsid w:val="00DD21EE"/>
    <w:rsid w:val="00DD31B1"/>
    <w:rsid w:val="00DD3AEF"/>
    <w:rsid w:val="00DD3C7D"/>
    <w:rsid w:val="00DD56B7"/>
    <w:rsid w:val="00DD5918"/>
    <w:rsid w:val="00DD6B94"/>
    <w:rsid w:val="00DD718D"/>
    <w:rsid w:val="00DE00C8"/>
    <w:rsid w:val="00DE0BAE"/>
    <w:rsid w:val="00DE5EBB"/>
    <w:rsid w:val="00DE7FE0"/>
    <w:rsid w:val="00DF024D"/>
    <w:rsid w:val="00DF0853"/>
    <w:rsid w:val="00DF1539"/>
    <w:rsid w:val="00DF1F9D"/>
    <w:rsid w:val="00DF2167"/>
    <w:rsid w:val="00DF2573"/>
    <w:rsid w:val="00DF3AB7"/>
    <w:rsid w:val="00DF5CA3"/>
    <w:rsid w:val="00DF613F"/>
    <w:rsid w:val="00DF67F1"/>
    <w:rsid w:val="00E00AB5"/>
    <w:rsid w:val="00E01432"/>
    <w:rsid w:val="00E01F5B"/>
    <w:rsid w:val="00E0267C"/>
    <w:rsid w:val="00E0484A"/>
    <w:rsid w:val="00E07D6E"/>
    <w:rsid w:val="00E10BE9"/>
    <w:rsid w:val="00E1640C"/>
    <w:rsid w:val="00E16964"/>
    <w:rsid w:val="00E171B5"/>
    <w:rsid w:val="00E27048"/>
    <w:rsid w:val="00E30084"/>
    <w:rsid w:val="00E304A6"/>
    <w:rsid w:val="00E31632"/>
    <w:rsid w:val="00E32B8D"/>
    <w:rsid w:val="00E32D3E"/>
    <w:rsid w:val="00E32E6C"/>
    <w:rsid w:val="00E32F8B"/>
    <w:rsid w:val="00E3336D"/>
    <w:rsid w:val="00E34782"/>
    <w:rsid w:val="00E364C2"/>
    <w:rsid w:val="00E36DDC"/>
    <w:rsid w:val="00E37BBC"/>
    <w:rsid w:val="00E4065F"/>
    <w:rsid w:val="00E4097A"/>
    <w:rsid w:val="00E4190B"/>
    <w:rsid w:val="00E41A51"/>
    <w:rsid w:val="00E41B38"/>
    <w:rsid w:val="00E44318"/>
    <w:rsid w:val="00E45B2F"/>
    <w:rsid w:val="00E45CB3"/>
    <w:rsid w:val="00E46DB2"/>
    <w:rsid w:val="00E50C57"/>
    <w:rsid w:val="00E512B3"/>
    <w:rsid w:val="00E55282"/>
    <w:rsid w:val="00E5553C"/>
    <w:rsid w:val="00E55992"/>
    <w:rsid w:val="00E565D5"/>
    <w:rsid w:val="00E56C28"/>
    <w:rsid w:val="00E57E6C"/>
    <w:rsid w:val="00E605C8"/>
    <w:rsid w:val="00E63482"/>
    <w:rsid w:val="00E66013"/>
    <w:rsid w:val="00E666B4"/>
    <w:rsid w:val="00E67E1A"/>
    <w:rsid w:val="00E70059"/>
    <w:rsid w:val="00E7368D"/>
    <w:rsid w:val="00E73F57"/>
    <w:rsid w:val="00E74BAD"/>
    <w:rsid w:val="00E75C6F"/>
    <w:rsid w:val="00E7673B"/>
    <w:rsid w:val="00E7717A"/>
    <w:rsid w:val="00E77E93"/>
    <w:rsid w:val="00E80B94"/>
    <w:rsid w:val="00E811CE"/>
    <w:rsid w:val="00E81885"/>
    <w:rsid w:val="00E82296"/>
    <w:rsid w:val="00E86800"/>
    <w:rsid w:val="00E8685B"/>
    <w:rsid w:val="00E876E2"/>
    <w:rsid w:val="00E90B6B"/>
    <w:rsid w:val="00E91523"/>
    <w:rsid w:val="00E91E0D"/>
    <w:rsid w:val="00E91FED"/>
    <w:rsid w:val="00E93251"/>
    <w:rsid w:val="00E93434"/>
    <w:rsid w:val="00E938A5"/>
    <w:rsid w:val="00E948FF"/>
    <w:rsid w:val="00E94C3F"/>
    <w:rsid w:val="00E94C60"/>
    <w:rsid w:val="00E95CBE"/>
    <w:rsid w:val="00E95FEC"/>
    <w:rsid w:val="00E96A44"/>
    <w:rsid w:val="00E97007"/>
    <w:rsid w:val="00E979A1"/>
    <w:rsid w:val="00EA04E7"/>
    <w:rsid w:val="00EA0579"/>
    <w:rsid w:val="00EA082C"/>
    <w:rsid w:val="00EA22CA"/>
    <w:rsid w:val="00EA3847"/>
    <w:rsid w:val="00EA4BE8"/>
    <w:rsid w:val="00EA6DC0"/>
    <w:rsid w:val="00EA6F03"/>
    <w:rsid w:val="00EA786E"/>
    <w:rsid w:val="00EA7895"/>
    <w:rsid w:val="00EB0D82"/>
    <w:rsid w:val="00EB0F3B"/>
    <w:rsid w:val="00EB1215"/>
    <w:rsid w:val="00EB1FEF"/>
    <w:rsid w:val="00EB4D69"/>
    <w:rsid w:val="00EB6167"/>
    <w:rsid w:val="00EB72F9"/>
    <w:rsid w:val="00EC1885"/>
    <w:rsid w:val="00EC3525"/>
    <w:rsid w:val="00EC3AB5"/>
    <w:rsid w:val="00EC3EA1"/>
    <w:rsid w:val="00EC4187"/>
    <w:rsid w:val="00EC425A"/>
    <w:rsid w:val="00EC476C"/>
    <w:rsid w:val="00EC6131"/>
    <w:rsid w:val="00EC6EB5"/>
    <w:rsid w:val="00EC7217"/>
    <w:rsid w:val="00EC7608"/>
    <w:rsid w:val="00EC7AE2"/>
    <w:rsid w:val="00ED0C76"/>
    <w:rsid w:val="00ED11BD"/>
    <w:rsid w:val="00ED33BF"/>
    <w:rsid w:val="00ED64FA"/>
    <w:rsid w:val="00ED7A0C"/>
    <w:rsid w:val="00EE08D8"/>
    <w:rsid w:val="00EE13BD"/>
    <w:rsid w:val="00EE1638"/>
    <w:rsid w:val="00EE480F"/>
    <w:rsid w:val="00EE649F"/>
    <w:rsid w:val="00EE6E4C"/>
    <w:rsid w:val="00EE7A27"/>
    <w:rsid w:val="00EE7D0A"/>
    <w:rsid w:val="00EF1FB6"/>
    <w:rsid w:val="00EF22FA"/>
    <w:rsid w:val="00EF2934"/>
    <w:rsid w:val="00EF47B0"/>
    <w:rsid w:val="00EF6009"/>
    <w:rsid w:val="00EF6293"/>
    <w:rsid w:val="00EF65DF"/>
    <w:rsid w:val="00EF6DED"/>
    <w:rsid w:val="00EF732D"/>
    <w:rsid w:val="00EF7DA2"/>
    <w:rsid w:val="00F00327"/>
    <w:rsid w:val="00F031DC"/>
    <w:rsid w:val="00F034AB"/>
    <w:rsid w:val="00F03C73"/>
    <w:rsid w:val="00F04471"/>
    <w:rsid w:val="00F04D57"/>
    <w:rsid w:val="00F06117"/>
    <w:rsid w:val="00F06613"/>
    <w:rsid w:val="00F070CA"/>
    <w:rsid w:val="00F10996"/>
    <w:rsid w:val="00F12FA7"/>
    <w:rsid w:val="00F1539B"/>
    <w:rsid w:val="00F16844"/>
    <w:rsid w:val="00F174E3"/>
    <w:rsid w:val="00F20425"/>
    <w:rsid w:val="00F22259"/>
    <w:rsid w:val="00F22A69"/>
    <w:rsid w:val="00F251D3"/>
    <w:rsid w:val="00F260E9"/>
    <w:rsid w:val="00F27BE7"/>
    <w:rsid w:val="00F27E55"/>
    <w:rsid w:val="00F308F9"/>
    <w:rsid w:val="00F30B79"/>
    <w:rsid w:val="00F30D6B"/>
    <w:rsid w:val="00F3197B"/>
    <w:rsid w:val="00F33353"/>
    <w:rsid w:val="00F35423"/>
    <w:rsid w:val="00F35A27"/>
    <w:rsid w:val="00F4035B"/>
    <w:rsid w:val="00F40B45"/>
    <w:rsid w:val="00F413E5"/>
    <w:rsid w:val="00F42897"/>
    <w:rsid w:val="00F42DA2"/>
    <w:rsid w:val="00F42FAC"/>
    <w:rsid w:val="00F430A4"/>
    <w:rsid w:val="00F430C9"/>
    <w:rsid w:val="00F439EB"/>
    <w:rsid w:val="00F44E95"/>
    <w:rsid w:val="00F4566D"/>
    <w:rsid w:val="00F457C3"/>
    <w:rsid w:val="00F459DE"/>
    <w:rsid w:val="00F46546"/>
    <w:rsid w:val="00F46CAA"/>
    <w:rsid w:val="00F47E57"/>
    <w:rsid w:val="00F47FCA"/>
    <w:rsid w:val="00F50C26"/>
    <w:rsid w:val="00F51A16"/>
    <w:rsid w:val="00F53845"/>
    <w:rsid w:val="00F57475"/>
    <w:rsid w:val="00F60446"/>
    <w:rsid w:val="00F61395"/>
    <w:rsid w:val="00F64EFB"/>
    <w:rsid w:val="00F65100"/>
    <w:rsid w:val="00F665E1"/>
    <w:rsid w:val="00F667C6"/>
    <w:rsid w:val="00F67FE2"/>
    <w:rsid w:val="00F702DD"/>
    <w:rsid w:val="00F70D51"/>
    <w:rsid w:val="00F71A14"/>
    <w:rsid w:val="00F72745"/>
    <w:rsid w:val="00F72F14"/>
    <w:rsid w:val="00F733CE"/>
    <w:rsid w:val="00F749E2"/>
    <w:rsid w:val="00F75D13"/>
    <w:rsid w:val="00F7636D"/>
    <w:rsid w:val="00F77526"/>
    <w:rsid w:val="00F77A7A"/>
    <w:rsid w:val="00F81DBA"/>
    <w:rsid w:val="00F83670"/>
    <w:rsid w:val="00F84DA5"/>
    <w:rsid w:val="00F85716"/>
    <w:rsid w:val="00F85CFE"/>
    <w:rsid w:val="00F86D8F"/>
    <w:rsid w:val="00F86DD2"/>
    <w:rsid w:val="00F87491"/>
    <w:rsid w:val="00F908B4"/>
    <w:rsid w:val="00F93FEA"/>
    <w:rsid w:val="00F94291"/>
    <w:rsid w:val="00F94D71"/>
    <w:rsid w:val="00F9617D"/>
    <w:rsid w:val="00FA187B"/>
    <w:rsid w:val="00FA1E0D"/>
    <w:rsid w:val="00FA27B1"/>
    <w:rsid w:val="00FA2A71"/>
    <w:rsid w:val="00FA3611"/>
    <w:rsid w:val="00FA3700"/>
    <w:rsid w:val="00FA372D"/>
    <w:rsid w:val="00FA394E"/>
    <w:rsid w:val="00FA46A9"/>
    <w:rsid w:val="00FA52CE"/>
    <w:rsid w:val="00FA5490"/>
    <w:rsid w:val="00FA717F"/>
    <w:rsid w:val="00FB09B9"/>
    <w:rsid w:val="00FB18C8"/>
    <w:rsid w:val="00FB25D5"/>
    <w:rsid w:val="00FB50FC"/>
    <w:rsid w:val="00FC218D"/>
    <w:rsid w:val="00FC324F"/>
    <w:rsid w:val="00FC3804"/>
    <w:rsid w:val="00FC38E1"/>
    <w:rsid w:val="00FC57FB"/>
    <w:rsid w:val="00FC5A4B"/>
    <w:rsid w:val="00FC5A8A"/>
    <w:rsid w:val="00FC6026"/>
    <w:rsid w:val="00FC6967"/>
    <w:rsid w:val="00FC7A82"/>
    <w:rsid w:val="00FC7CF5"/>
    <w:rsid w:val="00FD045C"/>
    <w:rsid w:val="00FD0F07"/>
    <w:rsid w:val="00FD0F6C"/>
    <w:rsid w:val="00FD111E"/>
    <w:rsid w:val="00FD1466"/>
    <w:rsid w:val="00FD1DEB"/>
    <w:rsid w:val="00FD3BE6"/>
    <w:rsid w:val="00FE12E6"/>
    <w:rsid w:val="00FE1D7D"/>
    <w:rsid w:val="00FE2105"/>
    <w:rsid w:val="00FE30F3"/>
    <w:rsid w:val="00FE43F4"/>
    <w:rsid w:val="00FE44CB"/>
    <w:rsid w:val="00FE44E0"/>
    <w:rsid w:val="00FE4D4E"/>
    <w:rsid w:val="00FE60F7"/>
    <w:rsid w:val="00FE6D34"/>
    <w:rsid w:val="00FE728A"/>
    <w:rsid w:val="00FE79C7"/>
    <w:rsid w:val="00FF09E6"/>
    <w:rsid w:val="00FF20BD"/>
    <w:rsid w:val="00FF2C11"/>
    <w:rsid w:val="00FF37B1"/>
    <w:rsid w:val="00FF3DE6"/>
    <w:rsid w:val="00FF5512"/>
    <w:rsid w:val="00FF69F5"/>
    <w:rsid w:val="00FF7F94"/>
    <w:rsid w:val="17D4206E"/>
  </w:rsids>
  <m:mathPr>
    <m:mathFont m:val="Cambria Math"/>
    <m:brkBin m:val="before"/>
    <m:brkBinSub m:val="--"/>
    <m:smallFrac/>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2CBEBA3"/>
  <w15:docId w15:val="{0DBFAA14-073E-450C-9AFB-60B77DE842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2145"/>
    <w:rPr>
      <w:sz w:val="24"/>
      <w:szCs w:val="24"/>
    </w:rPr>
  </w:style>
  <w:style w:type="paragraph" w:styleId="Ttulo1">
    <w:name w:val="heading 1"/>
    <w:aliases w:val="Título 1 Btá Mejor Xa Todos"/>
    <w:basedOn w:val="Normal"/>
    <w:next w:val="Normal"/>
    <w:link w:val="Ttulo1Car"/>
    <w:qFormat/>
    <w:rsid w:val="005D6B68"/>
    <w:pPr>
      <w:keepNext/>
      <w:spacing w:before="240" w:after="60"/>
      <w:outlineLvl w:val="0"/>
    </w:pPr>
    <w:rPr>
      <w:rFonts w:ascii="Cambria" w:hAnsi="Cambria"/>
      <w:b/>
      <w:bCs/>
      <w:kern w:val="32"/>
      <w:sz w:val="32"/>
      <w:szCs w:val="32"/>
    </w:rPr>
  </w:style>
  <w:style w:type="paragraph" w:styleId="Ttulo2">
    <w:name w:val="heading 2"/>
    <w:aliases w:val="A,h2,A.B.C.,H2,A1,h21,A.B.C.1,Title Header2,Chapter Number/Appendix Letter,chn,DO NOT USE_h2,Level 2 Topic Heading,VIS2,Heading 2 Hidden,TOC Chapter,Level 2 Head,Section,Chapter Title,Section1,Chapter Title1,H21,Section2,Chapter Title2,H22,MT"/>
    <w:basedOn w:val="Normal"/>
    <w:next w:val="Normal"/>
    <w:link w:val="Ttulo2Car"/>
    <w:qFormat/>
    <w:rsid w:val="002931CF"/>
    <w:pPr>
      <w:keepNext/>
      <w:jc w:val="both"/>
      <w:outlineLvl w:val="1"/>
    </w:pPr>
    <w:rPr>
      <w:rFonts w:ascii="Arial" w:hAnsi="Arial" w:cs="Arial"/>
      <w:b/>
      <w:bCs/>
      <w:sz w:val="22"/>
    </w:rPr>
  </w:style>
  <w:style w:type="paragraph" w:styleId="Ttulo3">
    <w:name w:val="heading 3"/>
    <w:basedOn w:val="Normal"/>
    <w:next w:val="Normal"/>
    <w:link w:val="Ttulo3Car"/>
    <w:semiHidden/>
    <w:unhideWhenUsed/>
    <w:qFormat/>
    <w:rsid w:val="00345740"/>
    <w:pPr>
      <w:keepNext/>
      <w:keepLines/>
      <w:spacing w:before="40"/>
      <w:outlineLvl w:val="2"/>
    </w:pPr>
    <w:rPr>
      <w:rFonts w:asciiTheme="majorHAnsi" w:eastAsiaTheme="majorEastAsia" w:hAnsiTheme="majorHAnsi" w:cstheme="majorBidi"/>
      <w:color w:val="243F60" w:themeColor="accent1" w:themeShade="7F"/>
    </w:rPr>
  </w:style>
  <w:style w:type="paragraph" w:styleId="Ttulo9">
    <w:name w:val="heading 9"/>
    <w:basedOn w:val="Normal"/>
    <w:next w:val="Normal"/>
    <w:link w:val="Ttulo9Car"/>
    <w:uiPriority w:val="99"/>
    <w:qFormat/>
    <w:rsid w:val="00EC7AE2"/>
    <w:pPr>
      <w:keepNext/>
      <w:ind w:left="2832" w:firstLine="708"/>
      <w:outlineLvl w:val="8"/>
    </w:pPr>
    <w:rPr>
      <w:rFonts w:ascii="Helvetica" w:eastAsia="Calibri" w:hAnsi="Helvetica"/>
      <w:b/>
      <w:sz w:val="18"/>
      <w:szCs w:val="20"/>
      <w:lang w:val="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rsid w:val="00A940F4"/>
    <w:rPr>
      <w:sz w:val="16"/>
      <w:szCs w:val="16"/>
    </w:rPr>
  </w:style>
  <w:style w:type="paragraph" w:styleId="Textocomentario">
    <w:name w:val="annotation text"/>
    <w:basedOn w:val="Normal"/>
    <w:link w:val="TextocomentarioCar"/>
    <w:uiPriority w:val="99"/>
    <w:semiHidden/>
    <w:rsid w:val="00A940F4"/>
    <w:rPr>
      <w:sz w:val="20"/>
      <w:szCs w:val="20"/>
    </w:rPr>
  </w:style>
  <w:style w:type="paragraph" w:styleId="Asuntodelcomentario">
    <w:name w:val="annotation subject"/>
    <w:basedOn w:val="Textocomentario"/>
    <w:next w:val="Textocomentario"/>
    <w:link w:val="AsuntodelcomentarioCar"/>
    <w:uiPriority w:val="99"/>
    <w:semiHidden/>
    <w:rsid w:val="00A940F4"/>
    <w:rPr>
      <w:b/>
      <w:bCs/>
    </w:rPr>
  </w:style>
  <w:style w:type="paragraph" w:styleId="Textodeglobo">
    <w:name w:val="Balloon Text"/>
    <w:basedOn w:val="Normal"/>
    <w:link w:val="TextodegloboCar"/>
    <w:uiPriority w:val="99"/>
    <w:semiHidden/>
    <w:rsid w:val="00A940F4"/>
    <w:rPr>
      <w:rFonts w:ascii="Tahoma" w:hAnsi="Tahoma" w:cs="Tahoma"/>
      <w:sz w:val="16"/>
      <w:szCs w:val="16"/>
    </w:rPr>
  </w:style>
  <w:style w:type="paragraph" w:styleId="Encabezado">
    <w:name w:val="header"/>
    <w:aliases w:val="Encabezado 1,articulo,Encabezado 2,encabezado,Haut de page,h,h8,h9,h10,h18,Encabezado1,Encabezado Car Car Car"/>
    <w:basedOn w:val="Normal"/>
    <w:link w:val="EncabezadoCar"/>
    <w:rsid w:val="00D46EC9"/>
    <w:pPr>
      <w:tabs>
        <w:tab w:val="center" w:pos="4419"/>
        <w:tab w:val="right" w:pos="8838"/>
      </w:tabs>
    </w:pPr>
  </w:style>
  <w:style w:type="character" w:customStyle="1" w:styleId="EncabezadoCar">
    <w:name w:val="Encabezado Car"/>
    <w:aliases w:val="Encabezado 1 Car,articulo Car,Encabezado 2 Car,encabezado Car,Haut de page Car,h Car,h8 Car,h9 Car,h10 Car,h18 Car,Encabezado1 Car,Encabezado Car Car Car Car"/>
    <w:basedOn w:val="Fuentedeprrafopredeter"/>
    <w:link w:val="Encabezado"/>
    <w:rsid w:val="00D46EC9"/>
    <w:rPr>
      <w:sz w:val="24"/>
      <w:szCs w:val="24"/>
      <w:lang w:val="es-ES" w:eastAsia="es-ES"/>
    </w:rPr>
  </w:style>
  <w:style w:type="paragraph" w:styleId="Piedepgina">
    <w:name w:val="footer"/>
    <w:basedOn w:val="Normal"/>
    <w:link w:val="PiedepginaCar"/>
    <w:uiPriority w:val="99"/>
    <w:rsid w:val="00D46EC9"/>
    <w:pPr>
      <w:tabs>
        <w:tab w:val="center" w:pos="4419"/>
        <w:tab w:val="right" w:pos="8838"/>
      </w:tabs>
    </w:pPr>
  </w:style>
  <w:style w:type="character" w:customStyle="1" w:styleId="PiedepginaCar">
    <w:name w:val="Pie de página Car"/>
    <w:basedOn w:val="Fuentedeprrafopredeter"/>
    <w:link w:val="Piedepgina"/>
    <w:uiPriority w:val="99"/>
    <w:rsid w:val="00D46EC9"/>
    <w:rPr>
      <w:sz w:val="24"/>
      <w:szCs w:val="24"/>
      <w:lang w:val="es-ES" w:eastAsia="es-ES"/>
    </w:rPr>
  </w:style>
  <w:style w:type="character" w:styleId="Nmerodepgina">
    <w:name w:val="page number"/>
    <w:basedOn w:val="Fuentedeprrafopredeter"/>
    <w:uiPriority w:val="99"/>
    <w:rsid w:val="00D46EC9"/>
  </w:style>
  <w:style w:type="character" w:customStyle="1" w:styleId="Ttulo2Car">
    <w:name w:val="Título 2 Car"/>
    <w:aliases w:val="A Car,h2 Car,A.B.C. Car,H2 Car,A1 Car,h21 Car,A.B.C.1 Car,Title Header2 Car,Chapter Number/Appendix Letter Car,chn Car,DO NOT USE_h2 Car,Level 2 Topic Heading Car,VIS2 Car,Heading 2 Hidden Car,TOC Chapter Car,Level 2 Head Car,Section Car"/>
    <w:basedOn w:val="Fuentedeprrafopredeter"/>
    <w:link w:val="Ttulo2"/>
    <w:rsid w:val="002931CF"/>
    <w:rPr>
      <w:rFonts w:ascii="Arial" w:hAnsi="Arial" w:cs="Arial"/>
      <w:b/>
      <w:bCs/>
      <w:sz w:val="22"/>
      <w:szCs w:val="24"/>
      <w:lang w:val="es-ES" w:eastAsia="es-ES"/>
    </w:rPr>
  </w:style>
  <w:style w:type="character" w:styleId="Textoennegrita">
    <w:name w:val="Strong"/>
    <w:basedOn w:val="Fuentedeprrafopredeter"/>
    <w:uiPriority w:val="22"/>
    <w:qFormat/>
    <w:rsid w:val="002931CF"/>
    <w:rPr>
      <w:b/>
      <w:bCs/>
    </w:rPr>
  </w:style>
  <w:style w:type="paragraph" w:styleId="Textonotaalfinal">
    <w:name w:val="endnote text"/>
    <w:basedOn w:val="Normal"/>
    <w:link w:val="TextonotaalfinalCar"/>
    <w:rsid w:val="002931CF"/>
    <w:rPr>
      <w:sz w:val="20"/>
      <w:szCs w:val="20"/>
    </w:rPr>
  </w:style>
  <w:style w:type="character" w:customStyle="1" w:styleId="TextonotaalfinalCar">
    <w:name w:val="Texto nota al final Car"/>
    <w:basedOn w:val="Fuentedeprrafopredeter"/>
    <w:link w:val="Textonotaalfinal"/>
    <w:rsid w:val="002931CF"/>
    <w:rPr>
      <w:lang w:val="es-ES" w:eastAsia="es-ES"/>
    </w:rPr>
  </w:style>
  <w:style w:type="character" w:styleId="Refdenotaalfinal">
    <w:name w:val="endnote reference"/>
    <w:basedOn w:val="Fuentedeprrafopredeter"/>
    <w:rsid w:val="002931CF"/>
    <w:rPr>
      <w:vertAlign w:val="superscript"/>
    </w:rPr>
  </w:style>
  <w:style w:type="paragraph" w:styleId="Textonotapie">
    <w:name w:val="footnote text"/>
    <w:basedOn w:val="Normal"/>
    <w:link w:val="TextonotapieCar"/>
    <w:uiPriority w:val="99"/>
    <w:rsid w:val="002931CF"/>
    <w:rPr>
      <w:sz w:val="20"/>
      <w:szCs w:val="20"/>
    </w:rPr>
  </w:style>
  <w:style w:type="character" w:customStyle="1" w:styleId="TextonotapieCar">
    <w:name w:val="Texto nota pie Car"/>
    <w:basedOn w:val="Fuentedeprrafopredeter"/>
    <w:link w:val="Textonotapie"/>
    <w:uiPriority w:val="99"/>
    <w:rsid w:val="002931CF"/>
    <w:rPr>
      <w:lang w:val="es-ES" w:eastAsia="es-ES"/>
    </w:rPr>
  </w:style>
  <w:style w:type="character" w:styleId="Refdenotaalpie">
    <w:name w:val="footnote reference"/>
    <w:basedOn w:val="Fuentedeprrafopredeter"/>
    <w:uiPriority w:val="99"/>
    <w:rsid w:val="002931CF"/>
    <w:rPr>
      <w:vertAlign w:val="superscript"/>
    </w:rPr>
  </w:style>
  <w:style w:type="paragraph" w:styleId="Textoindependiente2">
    <w:name w:val="Body Text 2"/>
    <w:basedOn w:val="Normal"/>
    <w:link w:val="Textoindependiente2Car"/>
    <w:rsid w:val="00500879"/>
    <w:pPr>
      <w:tabs>
        <w:tab w:val="left" w:pos="3969"/>
        <w:tab w:val="left" w:pos="7938"/>
        <w:tab w:val="left" w:pos="9072"/>
      </w:tabs>
      <w:jc w:val="both"/>
    </w:pPr>
    <w:rPr>
      <w:rFonts w:ascii="Arial" w:hAnsi="Arial"/>
      <w:sz w:val="22"/>
      <w:szCs w:val="20"/>
    </w:rPr>
  </w:style>
  <w:style w:type="character" w:customStyle="1" w:styleId="Textoindependiente2Car">
    <w:name w:val="Texto independiente 2 Car"/>
    <w:basedOn w:val="Fuentedeprrafopredeter"/>
    <w:link w:val="Textoindependiente2"/>
    <w:rsid w:val="00500879"/>
    <w:rPr>
      <w:rFonts w:ascii="Arial" w:hAnsi="Arial"/>
      <w:sz w:val="22"/>
      <w:lang w:val="es-ES" w:eastAsia="es-ES"/>
    </w:rPr>
  </w:style>
  <w:style w:type="paragraph" w:styleId="NormalWeb">
    <w:name w:val="Normal (Web)"/>
    <w:basedOn w:val="Normal"/>
    <w:uiPriority w:val="99"/>
    <w:unhideWhenUsed/>
    <w:rsid w:val="004A7CAC"/>
    <w:pPr>
      <w:spacing w:before="100" w:beforeAutospacing="1" w:after="100" w:afterAutospacing="1"/>
    </w:pPr>
    <w:rPr>
      <w:lang w:val="es-CO" w:eastAsia="es-CO"/>
    </w:rPr>
  </w:style>
  <w:style w:type="paragraph" w:styleId="Puesto">
    <w:name w:val="Title"/>
    <w:basedOn w:val="Ttulo2"/>
    <w:next w:val="Normal"/>
    <w:link w:val="PuestoCar"/>
    <w:qFormat/>
    <w:rsid w:val="00750BE8"/>
    <w:pPr>
      <w:spacing w:before="240" w:after="60"/>
      <w:jc w:val="center"/>
      <w:outlineLvl w:val="0"/>
    </w:pPr>
    <w:rPr>
      <w:rFonts w:ascii="Times New Roman" w:hAnsi="Times New Roman"/>
      <w:b w:val="0"/>
      <w:bCs w:val="0"/>
      <w:kern w:val="28"/>
      <w:sz w:val="20"/>
      <w:szCs w:val="32"/>
    </w:rPr>
  </w:style>
  <w:style w:type="character" w:customStyle="1" w:styleId="PuestoCar">
    <w:name w:val="Puesto Car"/>
    <w:basedOn w:val="Fuentedeprrafopredeter"/>
    <w:link w:val="Puesto"/>
    <w:rsid w:val="00750BE8"/>
    <w:rPr>
      <w:rFonts w:cs="Arial"/>
      <w:kern w:val="28"/>
      <w:szCs w:val="32"/>
    </w:rPr>
  </w:style>
  <w:style w:type="character" w:customStyle="1" w:styleId="Ttulo1Car">
    <w:name w:val="Título 1 Car"/>
    <w:aliases w:val="Título 1 Btá Mejor Xa Todos Car"/>
    <w:basedOn w:val="Fuentedeprrafopredeter"/>
    <w:link w:val="Ttulo1"/>
    <w:rsid w:val="005D6B68"/>
    <w:rPr>
      <w:rFonts w:ascii="Cambria" w:eastAsia="Times New Roman" w:hAnsi="Cambria" w:cs="Times New Roman"/>
      <w:b/>
      <w:bCs/>
      <w:kern w:val="32"/>
      <w:sz w:val="32"/>
      <w:szCs w:val="32"/>
      <w:lang w:val="es-ES" w:eastAsia="es-ES"/>
    </w:rPr>
  </w:style>
  <w:style w:type="paragraph" w:styleId="Prrafodelista">
    <w:name w:val="List Paragraph"/>
    <w:basedOn w:val="Normal"/>
    <w:uiPriority w:val="34"/>
    <w:qFormat/>
    <w:rsid w:val="005514CA"/>
    <w:pPr>
      <w:ind w:left="708"/>
    </w:pPr>
  </w:style>
  <w:style w:type="table" w:styleId="Tablaconcuadrcula">
    <w:name w:val="Table Grid"/>
    <w:basedOn w:val="Tablanormal"/>
    <w:rsid w:val="0041542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rsid w:val="00EC3AB5"/>
    <w:pPr>
      <w:spacing w:after="120"/>
    </w:pPr>
  </w:style>
  <w:style w:type="character" w:customStyle="1" w:styleId="TextoindependienteCar">
    <w:name w:val="Texto independiente Car"/>
    <w:basedOn w:val="Fuentedeprrafopredeter"/>
    <w:link w:val="Textoindependiente"/>
    <w:rsid w:val="00EC3AB5"/>
    <w:rPr>
      <w:sz w:val="24"/>
      <w:szCs w:val="24"/>
      <w:lang w:val="es-ES" w:eastAsia="es-ES"/>
    </w:rPr>
  </w:style>
  <w:style w:type="paragraph" w:styleId="TDC1">
    <w:name w:val="toc 1"/>
    <w:basedOn w:val="Normal"/>
    <w:next w:val="Normal"/>
    <w:autoRedefine/>
    <w:uiPriority w:val="39"/>
    <w:qFormat/>
    <w:rsid w:val="00C22F18"/>
    <w:pPr>
      <w:spacing w:before="120"/>
    </w:pPr>
    <w:rPr>
      <w:rFonts w:asciiTheme="minorHAnsi" w:hAnsiTheme="minorHAnsi" w:cstheme="minorHAnsi"/>
      <w:b/>
      <w:bCs/>
      <w:i/>
      <w:iCs/>
    </w:rPr>
  </w:style>
  <w:style w:type="paragraph" w:styleId="TDC2">
    <w:name w:val="toc 2"/>
    <w:basedOn w:val="Normal"/>
    <w:next w:val="Normal"/>
    <w:autoRedefine/>
    <w:uiPriority w:val="39"/>
    <w:qFormat/>
    <w:rsid w:val="00840012"/>
    <w:pPr>
      <w:spacing w:before="120"/>
      <w:ind w:left="240"/>
    </w:pPr>
    <w:rPr>
      <w:rFonts w:asciiTheme="minorHAnsi" w:hAnsiTheme="minorHAnsi" w:cstheme="minorHAnsi"/>
      <w:b/>
      <w:bCs/>
      <w:sz w:val="22"/>
      <w:szCs w:val="22"/>
    </w:rPr>
  </w:style>
  <w:style w:type="paragraph" w:styleId="TDC3">
    <w:name w:val="toc 3"/>
    <w:basedOn w:val="Normal"/>
    <w:next w:val="Normal"/>
    <w:autoRedefine/>
    <w:uiPriority w:val="39"/>
    <w:qFormat/>
    <w:rsid w:val="00521F5D"/>
    <w:pPr>
      <w:ind w:left="480"/>
    </w:pPr>
    <w:rPr>
      <w:rFonts w:asciiTheme="minorHAnsi" w:hAnsiTheme="minorHAnsi" w:cstheme="minorHAnsi"/>
      <w:sz w:val="20"/>
      <w:szCs w:val="20"/>
    </w:rPr>
  </w:style>
  <w:style w:type="paragraph" w:styleId="TDC4">
    <w:name w:val="toc 4"/>
    <w:basedOn w:val="Normal"/>
    <w:next w:val="Normal"/>
    <w:autoRedefine/>
    <w:uiPriority w:val="39"/>
    <w:rsid w:val="00521F5D"/>
    <w:pPr>
      <w:ind w:left="720"/>
    </w:pPr>
    <w:rPr>
      <w:rFonts w:asciiTheme="minorHAnsi" w:hAnsiTheme="minorHAnsi" w:cstheme="minorHAnsi"/>
      <w:sz w:val="20"/>
      <w:szCs w:val="20"/>
    </w:rPr>
  </w:style>
  <w:style w:type="paragraph" w:styleId="TDC5">
    <w:name w:val="toc 5"/>
    <w:basedOn w:val="Normal"/>
    <w:next w:val="Normal"/>
    <w:autoRedefine/>
    <w:uiPriority w:val="39"/>
    <w:rsid w:val="00521F5D"/>
    <w:pPr>
      <w:ind w:left="960"/>
    </w:pPr>
    <w:rPr>
      <w:rFonts w:asciiTheme="minorHAnsi" w:hAnsiTheme="minorHAnsi" w:cstheme="minorHAnsi"/>
      <w:sz w:val="20"/>
      <w:szCs w:val="20"/>
    </w:rPr>
  </w:style>
  <w:style w:type="paragraph" w:styleId="TDC6">
    <w:name w:val="toc 6"/>
    <w:basedOn w:val="Normal"/>
    <w:next w:val="Normal"/>
    <w:autoRedefine/>
    <w:uiPriority w:val="39"/>
    <w:rsid w:val="00521F5D"/>
    <w:pPr>
      <w:ind w:left="1200"/>
    </w:pPr>
    <w:rPr>
      <w:rFonts w:asciiTheme="minorHAnsi" w:hAnsiTheme="minorHAnsi" w:cstheme="minorHAnsi"/>
      <w:sz w:val="20"/>
      <w:szCs w:val="20"/>
    </w:rPr>
  </w:style>
  <w:style w:type="paragraph" w:styleId="TDC7">
    <w:name w:val="toc 7"/>
    <w:basedOn w:val="Normal"/>
    <w:next w:val="Normal"/>
    <w:autoRedefine/>
    <w:uiPriority w:val="39"/>
    <w:rsid w:val="00521F5D"/>
    <w:pPr>
      <w:ind w:left="1440"/>
    </w:pPr>
    <w:rPr>
      <w:rFonts w:asciiTheme="minorHAnsi" w:hAnsiTheme="minorHAnsi" w:cstheme="minorHAnsi"/>
      <w:sz w:val="20"/>
      <w:szCs w:val="20"/>
    </w:rPr>
  </w:style>
  <w:style w:type="paragraph" w:styleId="TDC8">
    <w:name w:val="toc 8"/>
    <w:basedOn w:val="Normal"/>
    <w:next w:val="Normal"/>
    <w:autoRedefine/>
    <w:uiPriority w:val="39"/>
    <w:rsid w:val="00521F5D"/>
    <w:pPr>
      <w:ind w:left="1680"/>
    </w:pPr>
    <w:rPr>
      <w:rFonts w:asciiTheme="minorHAnsi" w:hAnsiTheme="minorHAnsi" w:cstheme="minorHAnsi"/>
      <w:sz w:val="20"/>
      <w:szCs w:val="20"/>
    </w:rPr>
  </w:style>
  <w:style w:type="paragraph" w:styleId="TDC9">
    <w:name w:val="toc 9"/>
    <w:basedOn w:val="Normal"/>
    <w:next w:val="Normal"/>
    <w:autoRedefine/>
    <w:uiPriority w:val="39"/>
    <w:rsid w:val="00521F5D"/>
    <w:pPr>
      <w:ind w:left="1920"/>
    </w:pPr>
    <w:rPr>
      <w:rFonts w:asciiTheme="minorHAnsi" w:hAnsiTheme="minorHAnsi" w:cstheme="minorHAnsi"/>
      <w:sz w:val="20"/>
      <w:szCs w:val="20"/>
    </w:rPr>
  </w:style>
  <w:style w:type="character" w:styleId="Hipervnculo">
    <w:name w:val="Hyperlink"/>
    <w:basedOn w:val="Fuentedeprrafopredeter"/>
    <w:uiPriority w:val="99"/>
    <w:unhideWhenUsed/>
    <w:rsid w:val="00521F5D"/>
    <w:rPr>
      <w:color w:val="0000FF"/>
      <w:u w:val="single"/>
    </w:rPr>
  </w:style>
  <w:style w:type="paragraph" w:styleId="Sinespaciado">
    <w:name w:val="No Spacing"/>
    <w:link w:val="SinespaciadoCar"/>
    <w:uiPriority w:val="1"/>
    <w:qFormat/>
    <w:rsid w:val="00325CCD"/>
    <w:rPr>
      <w:rFonts w:ascii="Calibri" w:hAnsi="Calibri"/>
      <w:sz w:val="22"/>
      <w:szCs w:val="22"/>
      <w:lang w:eastAsia="en-US"/>
    </w:rPr>
  </w:style>
  <w:style w:type="character" w:customStyle="1" w:styleId="SinespaciadoCar">
    <w:name w:val="Sin espaciado Car"/>
    <w:basedOn w:val="Fuentedeprrafopredeter"/>
    <w:link w:val="Sinespaciado"/>
    <w:uiPriority w:val="1"/>
    <w:rsid w:val="00325CCD"/>
    <w:rPr>
      <w:rFonts w:ascii="Calibri" w:hAnsi="Calibri"/>
      <w:sz w:val="22"/>
      <w:szCs w:val="22"/>
      <w:lang w:val="es-ES" w:eastAsia="en-US" w:bidi="ar-SA"/>
    </w:rPr>
  </w:style>
  <w:style w:type="paragraph" w:styleId="Subttulo">
    <w:name w:val="Subtitle"/>
    <w:basedOn w:val="Normal"/>
    <w:next w:val="Normal"/>
    <w:link w:val="SubttuloCar"/>
    <w:qFormat/>
    <w:rsid w:val="005F1CD8"/>
    <w:pPr>
      <w:spacing w:after="60"/>
      <w:jc w:val="center"/>
      <w:outlineLvl w:val="1"/>
    </w:pPr>
    <w:rPr>
      <w:rFonts w:ascii="Cambria" w:hAnsi="Cambria"/>
    </w:rPr>
  </w:style>
  <w:style w:type="character" w:customStyle="1" w:styleId="SubttuloCar">
    <w:name w:val="Subtítulo Car"/>
    <w:basedOn w:val="Fuentedeprrafopredeter"/>
    <w:link w:val="Subttulo"/>
    <w:rsid w:val="005F1CD8"/>
    <w:rPr>
      <w:rFonts w:ascii="Cambria" w:eastAsia="Times New Roman" w:hAnsi="Cambria" w:cs="Times New Roman"/>
      <w:sz w:val="24"/>
      <w:szCs w:val="24"/>
      <w:lang w:val="es-ES" w:eastAsia="es-ES"/>
    </w:rPr>
  </w:style>
  <w:style w:type="character" w:styleId="nfasis">
    <w:name w:val="Emphasis"/>
    <w:basedOn w:val="Fuentedeprrafopredeter"/>
    <w:uiPriority w:val="20"/>
    <w:qFormat/>
    <w:rsid w:val="00F30B79"/>
    <w:rPr>
      <w:i/>
      <w:iCs/>
    </w:rPr>
  </w:style>
  <w:style w:type="paragraph" w:customStyle="1" w:styleId="Prrafobsico">
    <w:name w:val="[Párrafo básico]"/>
    <w:basedOn w:val="Normal"/>
    <w:uiPriority w:val="99"/>
    <w:rsid w:val="003D3BBC"/>
    <w:pPr>
      <w:autoSpaceDE w:val="0"/>
      <w:autoSpaceDN w:val="0"/>
      <w:adjustRightInd w:val="0"/>
      <w:spacing w:line="288" w:lineRule="auto"/>
      <w:textAlignment w:val="center"/>
    </w:pPr>
    <w:rPr>
      <w:rFonts w:ascii="Minion Pro" w:eastAsia="Calibri" w:hAnsi="Minion Pro" w:cs="Minion Pro"/>
      <w:color w:val="000000"/>
      <w:lang w:val="es-ES_tradnl" w:eastAsia="en-US"/>
    </w:rPr>
  </w:style>
  <w:style w:type="paragraph" w:styleId="Revisin">
    <w:name w:val="Revision"/>
    <w:hidden/>
    <w:uiPriority w:val="99"/>
    <w:semiHidden/>
    <w:rsid w:val="00B6491B"/>
    <w:rPr>
      <w:sz w:val="24"/>
      <w:szCs w:val="24"/>
    </w:rPr>
  </w:style>
  <w:style w:type="paragraph" w:customStyle="1" w:styleId="Default">
    <w:name w:val="Default"/>
    <w:rsid w:val="005E1D8E"/>
    <w:pPr>
      <w:autoSpaceDE w:val="0"/>
      <w:autoSpaceDN w:val="0"/>
      <w:adjustRightInd w:val="0"/>
    </w:pPr>
    <w:rPr>
      <w:rFonts w:ascii="Arial" w:hAnsi="Arial" w:cs="Arial"/>
      <w:color w:val="000000"/>
      <w:sz w:val="24"/>
      <w:szCs w:val="24"/>
    </w:rPr>
  </w:style>
  <w:style w:type="paragraph" w:styleId="TtulodeTDC">
    <w:name w:val="TOC Heading"/>
    <w:basedOn w:val="Ttulo1"/>
    <w:next w:val="Normal"/>
    <w:uiPriority w:val="39"/>
    <w:unhideWhenUsed/>
    <w:qFormat/>
    <w:rsid w:val="000123EA"/>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Tabladeilustraciones">
    <w:name w:val="table of figures"/>
    <w:basedOn w:val="Normal"/>
    <w:next w:val="Normal"/>
    <w:uiPriority w:val="99"/>
    <w:unhideWhenUsed/>
    <w:rsid w:val="00367974"/>
  </w:style>
  <w:style w:type="paragraph" w:styleId="Descripcin">
    <w:name w:val="caption"/>
    <w:basedOn w:val="Normal"/>
    <w:next w:val="Normal"/>
    <w:uiPriority w:val="35"/>
    <w:unhideWhenUsed/>
    <w:qFormat/>
    <w:rsid w:val="00367974"/>
    <w:pPr>
      <w:spacing w:after="200"/>
    </w:pPr>
    <w:rPr>
      <w:i/>
      <w:iCs/>
      <w:color w:val="1F497D" w:themeColor="text2"/>
      <w:sz w:val="18"/>
      <w:szCs w:val="18"/>
    </w:rPr>
  </w:style>
  <w:style w:type="character" w:customStyle="1" w:styleId="Ttulo9Car">
    <w:name w:val="Título 9 Car"/>
    <w:basedOn w:val="Fuentedeprrafopredeter"/>
    <w:link w:val="Ttulo9"/>
    <w:uiPriority w:val="99"/>
    <w:rsid w:val="00EC7AE2"/>
    <w:rPr>
      <w:rFonts w:ascii="Helvetica" w:eastAsia="Calibri" w:hAnsi="Helvetica"/>
      <w:b/>
      <w:sz w:val="18"/>
      <w:lang w:val="es-CO"/>
    </w:rPr>
  </w:style>
  <w:style w:type="character" w:customStyle="1" w:styleId="TextodegloboCar">
    <w:name w:val="Texto de globo Car"/>
    <w:basedOn w:val="Fuentedeprrafopredeter"/>
    <w:link w:val="Textodeglobo"/>
    <w:uiPriority w:val="99"/>
    <w:semiHidden/>
    <w:locked/>
    <w:rsid w:val="00EC7AE2"/>
    <w:rPr>
      <w:rFonts w:ascii="Tahoma" w:hAnsi="Tahoma" w:cs="Tahoma"/>
      <w:sz w:val="16"/>
      <w:szCs w:val="16"/>
    </w:rPr>
  </w:style>
  <w:style w:type="table" w:styleId="Cuadrculaclara-nfasis2">
    <w:name w:val="Light Grid Accent 2"/>
    <w:basedOn w:val="Tablanormal"/>
    <w:uiPriority w:val="62"/>
    <w:rsid w:val="00EC7AE2"/>
    <w:rPr>
      <w:rFonts w:ascii="Calibri" w:eastAsia="Calibri" w:hAnsi="Calibri"/>
      <w:sz w:val="22"/>
      <w:szCs w:val="22"/>
      <w:lang w:val="es-CO" w:eastAsia="en-US"/>
    </w:rPr>
    <w:tblPr>
      <w:tblStyleRowBandSize w:val="1"/>
      <w:tblStyleColBandSize w:val="1"/>
      <w:tblBorders>
        <w:top w:val="single" w:sz="8" w:space="0" w:color="4584D3"/>
        <w:left w:val="single" w:sz="8" w:space="0" w:color="4584D3"/>
        <w:bottom w:val="single" w:sz="8" w:space="0" w:color="4584D3"/>
        <w:right w:val="single" w:sz="8" w:space="0" w:color="4584D3"/>
        <w:insideH w:val="single" w:sz="8" w:space="0" w:color="4584D3"/>
        <w:insideV w:val="single" w:sz="8" w:space="0" w:color="4584D3"/>
      </w:tblBorders>
    </w:tblPr>
    <w:tblStylePr w:type="firstRow">
      <w:pPr>
        <w:spacing w:before="0" w:after="0" w:line="240" w:lineRule="auto"/>
      </w:pPr>
      <w:rPr>
        <w:rFonts w:ascii="Cambria" w:eastAsia="Times New Roman" w:hAnsi="Cambria" w:cs="Times New Roman"/>
        <w:b/>
        <w:bCs/>
      </w:rPr>
      <w:tblPr/>
      <w:tcPr>
        <w:tcBorders>
          <w:top w:val="single" w:sz="8" w:space="0" w:color="4584D3"/>
          <w:left w:val="single" w:sz="8" w:space="0" w:color="4584D3"/>
          <w:bottom w:val="single" w:sz="18" w:space="0" w:color="4584D3"/>
          <w:right w:val="single" w:sz="8" w:space="0" w:color="4584D3"/>
          <w:insideH w:val="nil"/>
          <w:insideV w:val="single" w:sz="8" w:space="0" w:color="4584D3"/>
        </w:tcBorders>
      </w:tcPr>
    </w:tblStylePr>
    <w:tblStylePr w:type="lastRow">
      <w:pPr>
        <w:spacing w:before="0" w:after="0" w:line="240" w:lineRule="auto"/>
      </w:pPr>
      <w:rPr>
        <w:rFonts w:ascii="Cambria" w:eastAsia="Times New Roman" w:hAnsi="Cambria" w:cs="Times New Roman"/>
        <w:b/>
        <w:bCs/>
      </w:rPr>
      <w:tblPr/>
      <w:tcPr>
        <w:tcBorders>
          <w:top w:val="double" w:sz="6" w:space="0" w:color="4584D3"/>
          <w:left w:val="single" w:sz="8" w:space="0" w:color="4584D3"/>
          <w:bottom w:val="single" w:sz="8" w:space="0" w:color="4584D3"/>
          <w:right w:val="single" w:sz="8" w:space="0" w:color="4584D3"/>
          <w:insideH w:val="nil"/>
          <w:insideV w:val="single" w:sz="8" w:space="0" w:color="4584D3"/>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584D3"/>
          <w:left w:val="single" w:sz="8" w:space="0" w:color="4584D3"/>
          <w:bottom w:val="single" w:sz="8" w:space="0" w:color="4584D3"/>
          <w:right w:val="single" w:sz="8" w:space="0" w:color="4584D3"/>
        </w:tcBorders>
      </w:tcPr>
    </w:tblStylePr>
    <w:tblStylePr w:type="band1Vert">
      <w:tblPr/>
      <w:tcPr>
        <w:tcBorders>
          <w:top w:val="single" w:sz="8" w:space="0" w:color="4584D3"/>
          <w:left w:val="single" w:sz="8" w:space="0" w:color="4584D3"/>
          <w:bottom w:val="single" w:sz="8" w:space="0" w:color="4584D3"/>
          <w:right w:val="single" w:sz="8" w:space="0" w:color="4584D3"/>
        </w:tcBorders>
        <w:shd w:val="clear" w:color="auto" w:fill="D0E0F4"/>
      </w:tcPr>
    </w:tblStylePr>
    <w:tblStylePr w:type="band1Horz">
      <w:tblPr/>
      <w:tcPr>
        <w:tcBorders>
          <w:top w:val="single" w:sz="8" w:space="0" w:color="4584D3"/>
          <w:left w:val="single" w:sz="8" w:space="0" w:color="4584D3"/>
          <w:bottom w:val="single" w:sz="8" w:space="0" w:color="4584D3"/>
          <w:right w:val="single" w:sz="8" w:space="0" w:color="4584D3"/>
          <w:insideV w:val="single" w:sz="8" w:space="0" w:color="4584D3"/>
        </w:tcBorders>
        <w:shd w:val="clear" w:color="auto" w:fill="D0E0F4"/>
      </w:tcPr>
    </w:tblStylePr>
    <w:tblStylePr w:type="band2Horz">
      <w:tblPr/>
      <w:tcPr>
        <w:tcBorders>
          <w:top w:val="single" w:sz="8" w:space="0" w:color="4584D3"/>
          <w:left w:val="single" w:sz="8" w:space="0" w:color="4584D3"/>
          <w:bottom w:val="single" w:sz="8" w:space="0" w:color="4584D3"/>
          <w:right w:val="single" w:sz="8" w:space="0" w:color="4584D3"/>
          <w:insideV w:val="single" w:sz="8" w:space="0" w:color="4584D3"/>
        </w:tcBorders>
      </w:tcPr>
    </w:tblStylePr>
  </w:style>
  <w:style w:type="table" w:customStyle="1" w:styleId="Tabladecuadrcula6concolores-nfasis11">
    <w:name w:val="Tabla de cuadrícula 6 con colores - Énfasis 11"/>
    <w:basedOn w:val="Tablanormal"/>
    <w:uiPriority w:val="51"/>
    <w:rsid w:val="00EC7AE2"/>
    <w:rPr>
      <w:rFonts w:ascii="Calibri" w:eastAsia="Calibri" w:hAnsi="Calibri"/>
      <w:color w:val="365F91" w:themeColor="accent1" w:themeShade="BF"/>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1clara-nfasis11">
    <w:name w:val="Tabla de cuadrícula 1 clara - Énfasis 11"/>
    <w:basedOn w:val="Tablanormal"/>
    <w:uiPriority w:val="46"/>
    <w:rsid w:val="00EC7AE2"/>
    <w:rPr>
      <w:rFonts w:ascii="Calibri" w:eastAsia="Calibri" w:hAnsi="Calibr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TextocomentarioCar">
    <w:name w:val="Texto comentario Car"/>
    <w:basedOn w:val="Fuentedeprrafopredeter"/>
    <w:link w:val="Textocomentario"/>
    <w:uiPriority w:val="99"/>
    <w:semiHidden/>
    <w:rsid w:val="00EC7AE2"/>
  </w:style>
  <w:style w:type="character" w:customStyle="1" w:styleId="AsuntodelcomentarioCar">
    <w:name w:val="Asunto del comentario Car"/>
    <w:basedOn w:val="TextocomentarioCar"/>
    <w:link w:val="Asuntodelcomentario"/>
    <w:uiPriority w:val="99"/>
    <w:semiHidden/>
    <w:rsid w:val="00EC7AE2"/>
    <w:rPr>
      <w:b/>
      <w:bCs/>
    </w:rPr>
  </w:style>
  <w:style w:type="table" w:styleId="Sombreadomedio1-nfasis1">
    <w:name w:val="Medium Shading 1 Accent 1"/>
    <w:basedOn w:val="Tablanormal"/>
    <w:uiPriority w:val="63"/>
    <w:rsid w:val="00EC7AE2"/>
    <w:rPr>
      <w:rFonts w:ascii="Calibri" w:eastAsia="Calibri" w:hAnsi="Calibri"/>
      <w:sz w:val="22"/>
      <w:szCs w:val="22"/>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claro-nfasis1">
    <w:name w:val="Light Shading Accent 1"/>
    <w:basedOn w:val="Tablanormal"/>
    <w:uiPriority w:val="60"/>
    <w:rsid w:val="00EC7AE2"/>
    <w:rPr>
      <w:rFonts w:ascii="Calibri" w:eastAsia="Calibri" w:hAnsi="Calibr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Mencinsinresolver1">
    <w:name w:val="Mención sin resolver1"/>
    <w:basedOn w:val="Fuentedeprrafopredeter"/>
    <w:uiPriority w:val="99"/>
    <w:semiHidden/>
    <w:unhideWhenUsed/>
    <w:rsid w:val="00190682"/>
    <w:rPr>
      <w:color w:val="605E5C"/>
      <w:shd w:val="clear" w:color="auto" w:fill="E1DFDD"/>
    </w:rPr>
  </w:style>
  <w:style w:type="paragraph" w:customStyle="1" w:styleId="SICNORMAL">
    <w:name w:val="SICNORMAL"/>
    <w:basedOn w:val="Normal"/>
    <w:link w:val="SICNORMALCar"/>
    <w:qFormat/>
    <w:rsid w:val="00D135B5"/>
    <w:pPr>
      <w:spacing w:after="160" w:line="360" w:lineRule="auto"/>
      <w:jc w:val="both"/>
    </w:pPr>
    <w:rPr>
      <w:rFonts w:ascii="Arial" w:eastAsiaTheme="minorHAnsi" w:hAnsi="Arial" w:cs="Arial"/>
      <w:lang w:val="es-CO" w:eastAsia="en-US"/>
    </w:rPr>
  </w:style>
  <w:style w:type="character" w:customStyle="1" w:styleId="SICNORMALCar">
    <w:name w:val="SICNORMAL Car"/>
    <w:basedOn w:val="Fuentedeprrafopredeter"/>
    <w:link w:val="SICNORMAL"/>
    <w:rsid w:val="00D135B5"/>
    <w:rPr>
      <w:rFonts w:ascii="Arial" w:eastAsiaTheme="minorHAnsi" w:hAnsi="Arial" w:cs="Arial"/>
      <w:sz w:val="24"/>
      <w:szCs w:val="24"/>
      <w:lang w:val="es-CO" w:eastAsia="en-US"/>
    </w:rPr>
  </w:style>
  <w:style w:type="paragraph" w:customStyle="1" w:styleId="Titulo3">
    <w:name w:val="Titulo 3"/>
    <w:basedOn w:val="Ttulo3"/>
    <w:rsid w:val="00345740"/>
    <w:rPr>
      <w:rFonts w:ascii="Times New Roman" w:hAnsi="Times New Roman" w:cs="Times New Roman"/>
      <w:sz w:val="20"/>
      <w:szCs w:val="20"/>
    </w:rPr>
  </w:style>
  <w:style w:type="character" w:customStyle="1" w:styleId="Ttulo3Car">
    <w:name w:val="Título 3 Car"/>
    <w:basedOn w:val="Fuentedeprrafopredeter"/>
    <w:link w:val="Ttulo3"/>
    <w:semiHidden/>
    <w:rsid w:val="00345740"/>
    <w:rPr>
      <w:rFonts w:asciiTheme="majorHAnsi" w:eastAsiaTheme="majorEastAsia" w:hAnsiTheme="majorHAnsi" w:cstheme="majorBidi"/>
      <w:color w:val="243F60" w:themeColor="accent1" w:themeShade="7F"/>
      <w:sz w:val="24"/>
      <w:szCs w:val="24"/>
    </w:rPr>
  </w:style>
  <w:style w:type="table" w:customStyle="1" w:styleId="Tabladecuadrcula6concolores-nfasis12">
    <w:name w:val="Tabla de cuadrícula 6 con colores - Énfasis 12"/>
    <w:basedOn w:val="Tablanormal"/>
    <w:uiPriority w:val="51"/>
    <w:rsid w:val="00FA1E0D"/>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4-nfasis11">
    <w:name w:val="Tabla de cuadrícula 4 - Énfasis 11"/>
    <w:basedOn w:val="Tablanormal"/>
    <w:uiPriority w:val="49"/>
    <w:rsid w:val="00FA1E0D"/>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371755">
      <w:bodyDiv w:val="1"/>
      <w:marLeft w:val="0"/>
      <w:marRight w:val="0"/>
      <w:marTop w:val="0"/>
      <w:marBottom w:val="0"/>
      <w:divBdr>
        <w:top w:val="none" w:sz="0" w:space="0" w:color="auto"/>
        <w:left w:val="none" w:sz="0" w:space="0" w:color="auto"/>
        <w:bottom w:val="none" w:sz="0" w:space="0" w:color="auto"/>
        <w:right w:val="none" w:sz="0" w:space="0" w:color="auto"/>
      </w:divBdr>
    </w:div>
    <w:div w:id="55125449">
      <w:bodyDiv w:val="1"/>
      <w:marLeft w:val="0"/>
      <w:marRight w:val="0"/>
      <w:marTop w:val="0"/>
      <w:marBottom w:val="0"/>
      <w:divBdr>
        <w:top w:val="none" w:sz="0" w:space="0" w:color="auto"/>
        <w:left w:val="none" w:sz="0" w:space="0" w:color="auto"/>
        <w:bottom w:val="none" w:sz="0" w:space="0" w:color="auto"/>
        <w:right w:val="none" w:sz="0" w:space="0" w:color="auto"/>
      </w:divBdr>
    </w:div>
    <w:div w:id="57368090">
      <w:bodyDiv w:val="1"/>
      <w:marLeft w:val="0"/>
      <w:marRight w:val="0"/>
      <w:marTop w:val="0"/>
      <w:marBottom w:val="0"/>
      <w:divBdr>
        <w:top w:val="none" w:sz="0" w:space="0" w:color="auto"/>
        <w:left w:val="none" w:sz="0" w:space="0" w:color="auto"/>
        <w:bottom w:val="none" w:sz="0" w:space="0" w:color="auto"/>
        <w:right w:val="none" w:sz="0" w:space="0" w:color="auto"/>
      </w:divBdr>
    </w:div>
    <w:div w:id="60175914">
      <w:bodyDiv w:val="1"/>
      <w:marLeft w:val="0"/>
      <w:marRight w:val="0"/>
      <w:marTop w:val="0"/>
      <w:marBottom w:val="0"/>
      <w:divBdr>
        <w:top w:val="none" w:sz="0" w:space="0" w:color="auto"/>
        <w:left w:val="none" w:sz="0" w:space="0" w:color="auto"/>
        <w:bottom w:val="none" w:sz="0" w:space="0" w:color="auto"/>
        <w:right w:val="none" w:sz="0" w:space="0" w:color="auto"/>
      </w:divBdr>
    </w:div>
    <w:div w:id="131407916">
      <w:bodyDiv w:val="1"/>
      <w:marLeft w:val="0"/>
      <w:marRight w:val="0"/>
      <w:marTop w:val="0"/>
      <w:marBottom w:val="0"/>
      <w:divBdr>
        <w:top w:val="none" w:sz="0" w:space="0" w:color="auto"/>
        <w:left w:val="none" w:sz="0" w:space="0" w:color="auto"/>
        <w:bottom w:val="none" w:sz="0" w:space="0" w:color="auto"/>
        <w:right w:val="none" w:sz="0" w:space="0" w:color="auto"/>
      </w:divBdr>
    </w:div>
    <w:div w:id="146553624">
      <w:bodyDiv w:val="1"/>
      <w:marLeft w:val="0"/>
      <w:marRight w:val="0"/>
      <w:marTop w:val="0"/>
      <w:marBottom w:val="0"/>
      <w:divBdr>
        <w:top w:val="none" w:sz="0" w:space="0" w:color="auto"/>
        <w:left w:val="none" w:sz="0" w:space="0" w:color="auto"/>
        <w:bottom w:val="none" w:sz="0" w:space="0" w:color="auto"/>
        <w:right w:val="none" w:sz="0" w:space="0" w:color="auto"/>
      </w:divBdr>
    </w:div>
    <w:div w:id="181671710">
      <w:bodyDiv w:val="1"/>
      <w:marLeft w:val="0"/>
      <w:marRight w:val="0"/>
      <w:marTop w:val="0"/>
      <w:marBottom w:val="0"/>
      <w:divBdr>
        <w:top w:val="none" w:sz="0" w:space="0" w:color="auto"/>
        <w:left w:val="none" w:sz="0" w:space="0" w:color="auto"/>
        <w:bottom w:val="none" w:sz="0" w:space="0" w:color="auto"/>
        <w:right w:val="none" w:sz="0" w:space="0" w:color="auto"/>
      </w:divBdr>
    </w:div>
    <w:div w:id="203949497">
      <w:bodyDiv w:val="1"/>
      <w:marLeft w:val="0"/>
      <w:marRight w:val="0"/>
      <w:marTop w:val="0"/>
      <w:marBottom w:val="0"/>
      <w:divBdr>
        <w:top w:val="none" w:sz="0" w:space="0" w:color="auto"/>
        <w:left w:val="none" w:sz="0" w:space="0" w:color="auto"/>
        <w:bottom w:val="none" w:sz="0" w:space="0" w:color="auto"/>
        <w:right w:val="none" w:sz="0" w:space="0" w:color="auto"/>
      </w:divBdr>
    </w:div>
    <w:div w:id="270822636">
      <w:bodyDiv w:val="1"/>
      <w:marLeft w:val="0"/>
      <w:marRight w:val="0"/>
      <w:marTop w:val="0"/>
      <w:marBottom w:val="0"/>
      <w:divBdr>
        <w:top w:val="none" w:sz="0" w:space="0" w:color="auto"/>
        <w:left w:val="none" w:sz="0" w:space="0" w:color="auto"/>
        <w:bottom w:val="none" w:sz="0" w:space="0" w:color="auto"/>
        <w:right w:val="none" w:sz="0" w:space="0" w:color="auto"/>
      </w:divBdr>
      <w:divsChild>
        <w:div w:id="1104301892">
          <w:marLeft w:val="0"/>
          <w:marRight w:val="0"/>
          <w:marTop w:val="0"/>
          <w:marBottom w:val="0"/>
          <w:divBdr>
            <w:top w:val="none" w:sz="0" w:space="0" w:color="auto"/>
            <w:left w:val="none" w:sz="0" w:space="0" w:color="auto"/>
            <w:bottom w:val="none" w:sz="0" w:space="0" w:color="auto"/>
            <w:right w:val="none" w:sz="0" w:space="0" w:color="auto"/>
          </w:divBdr>
          <w:divsChild>
            <w:div w:id="476417">
              <w:marLeft w:val="0"/>
              <w:marRight w:val="0"/>
              <w:marTop w:val="0"/>
              <w:marBottom w:val="0"/>
              <w:divBdr>
                <w:top w:val="none" w:sz="0" w:space="0" w:color="auto"/>
                <w:left w:val="none" w:sz="0" w:space="0" w:color="auto"/>
                <w:bottom w:val="none" w:sz="0" w:space="0" w:color="auto"/>
                <w:right w:val="none" w:sz="0" w:space="0" w:color="auto"/>
              </w:divBdr>
            </w:div>
            <w:div w:id="4864817">
              <w:marLeft w:val="0"/>
              <w:marRight w:val="0"/>
              <w:marTop w:val="0"/>
              <w:marBottom w:val="0"/>
              <w:divBdr>
                <w:top w:val="none" w:sz="0" w:space="0" w:color="auto"/>
                <w:left w:val="none" w:sz="0" w:space="0" w:color="auto"/>
                <w:bottom w:val="none" w:sz="0" w:space="0" w:color="auto"/>
                <w:right w:val="none" w:sz="0" w:space="0" w:color="auto"/>
              </w:divBdr>
            </w:div>
            <w:div w:id="4945735">
              <w:marLeft w:val="0"/>
              <w:marRight w:val="0"/>
              <w:marTop w:val="0"/>
              <w:marBottom w:val="0"/>
              <w:divBdr>
                <w:top w:val="none" w:sz="0" w:space="0" w:color="auto"/>
                <w:left w:val="none" w:sz="0" w:space="0" w:color="auto"/>
                <w:bottom w:val="none" w:sz="0" w:space="0" w:color="auto"/>
                <w:right w:val="none" w:sz="0" w:space="0" w:color="auto"/>
              </w:divBdr>
            </w:div>
            <w:div w:id="8526681">
              <w:marLeft w:val="0"/>
              <w:marRight w:val="0"/>
              <w:marTop w:val="0"/>
              <w:marBottom w:val="0"/>
              <w:divBdr>
                <w:top w:val="none" w:sz="0" w:space="0" w:color="auto"/>
                <w:left w:val="none" w:sz="0" w:space="0" w:color="auto"/>
                <w:bottom w:val="none" w:sz="0" w:space="0" w:color="auto"/>
                <w:right w:val="none" w:sz="0" w:space="0" w:color="auto"/>
              </w:divBdr>
            </w:div>
            <w:div w:id="12418231">
              <w:marLeft w:val="0"/>
              <w:marRight w:val="0"/>
              <w:marTop w:val="0"/>
              <w:marBottom w:val="0"/>
              <w:divBdr>
                <w:top w:val="none" w:sz="0" w:space="0" w:color="auto"/>
                <w:left w:val="none" w:sz="0" w:space="0" w:color="auto"/>
                <w:bottom w:val="none" w:sz="0" w:space="0" w:color="auto"/>
                <w:right w:val="none" w:sz="0" w:space="0" w:color="auto"/>
              </w:divBdr>
            </w:div>
            <w:div w:id="13269843">
              <w:marLeft w:val="0"/>
              <w:marRight w:val="0"/>
              <w:marTop w:val="0"/>
              <w:marBottom w:val="0"/>
              <w:divBdr>
                <w:top w:val="none" w:sz="0" w:space="0" w:color="auto"/>
                <w:left w:val="none" w:sz="0" w:space="0" w:color="auto"/>
                <w:bottom w:val="none" w:sz="0" w:space="0" w:color="auto"/>
                <w:right w:val="none" w:sz="0" w:space="0" w:color="auto"/>
              </w:divBdr>
            </w:div>
            <w:div w:id="17857331">
              <w:marLeft w:val="0"/>
              <w:marRight w:val="0"/>
              <w:marTop w:val="0"/>
              <w:marBottom w:val="0"/>
              <w:divBdr>
                <w:top w:val="none" w:sz="0" w:space="0" w:color="auto"/>
                <w:left w:val="none" w:sz="0" w:space="0" w:color="auto"/>
                <w:bottom w:val="none" w:sz="0" w:space="0" w:color="auto"/>
                <w:right w:val="none" w:sz="0" w:space="0" w:color="auto"/>
              </w:divBdr>
            </w:div>
            <w:div w:id="28603701">
              <w:marLeft w:val="0"/>
              <w:marRight w:val="0"/>
              <w:marTop w:val="0"/>
              <w:marBottom w:val="0"/>
              <w:divBdr>
                <w:top w:val="none" w:sz="0" w:space="0" w:color="auto"/>
                <w:left w:val="none" w:sz="0" w:space="0" w:color="auto"/>
                <w:bottom w:val="none" w:sz="0" w:space="0" w:color="auto"/>
                <w:right w:val="none" w:sz="0" w:space="0" w:color="auto"/>
              </w:divBdr>
            </w:div>
            <w:div w:id="32316171">
              <w:marLeft w:val="0"/>
              <w:marRight w:val="0"/>
              <w:marTop w:val="0"/>
              <w:marBottom w:val="0"/>
              <w:divBdr>
                <w:top w:val="none" w:sz="0" w:space="0" w:color="auto"/>
                <w:left w:val="none" w:sz="0" w:space="0" w:color="auto"/>
                <w:bottom w:val="none" w:sz="0" w:space="0" w:color="auto"/>
                <w:right w:val="none" w:sz="0" w:space="0" w:color="auto"/>
              </w:divBdr>
            </w:div>
            <w:div w:id="32468616">
              <w:marLeft w:val="0"/>
              <w:marRight w:val="0"/>
              <w:marTop w:val="0"/>
              <w:marBottom w:val="0"/>
              <w:divBdr>
                <w:top w:val="none" w:sz="0" w:space="0" w:color="auto"/>
                <w:left w:val="none" w:sz="0" w:space="0" w:color="auto"/>
                <w:bottom w:val="none" w:sz="0" w:space="0" w:color="auto"/>
                <w:right w:val="none" w:sz="0" w:space="0" w:color="auto"/>
              </w:divBdr>
            </w:div>
            <w:div w:id="34090615">
              <w:marLeft w:val="0"/>
              <w:marRight w:val="0"/>
              <w:marTop w:val="0"/>
              <w:marBottom w:val="0"/>
              <w:divBdr>
                <w:top w:val="none" w:sz="0" w:space="0" w:color="auto"/>
                <w:left w:val="none" w:sz="0" w:space="0" w:color="auto"/>
                <w:bottom w:val="none" w:sz="0" w:space="0" w:color="auto"/>
                <w:right w:val="none" w:sz="0" w:space="0" w:color="auto"/>
              </w:divBdr>
            </w:div>
            <w:div w:id="35662462">
              <w:marLeft w:val="0"/>
              <w:marRight w:val="0"/>
              <w:marTop w:val="0"/>
              <w:marBottom w:val="0"/>
              <w:divBdr>
                <w:top w:val="none" w:sz="0" w:space="0" w:color="auto"/>
                <w:left w:val="none" w:sz="0" w:space="0" w:color="auto"/>
                <w:bottom w:val="none" w:sz="0" w:space="0" w:color="auto"/>
                <w:right w:val="none" w:sz="0" w:space="0" w:color="auto"/>
              </w:divBdr>
            </w:div>
            <w:div w:id="37824785">
              <w:marLeft w:val="0"/>
              <w:marRight w:val="0"/>
              <w:marTop w:val="0"/>
              <w:marBottom w:val="0"/>
              <w:divBdr>
                <w:top w:val="none" w:sz="0" w:space="0" w:color="auto"/>
                <w:left w:val="none" w:sz="0" w:space="0" w:color="auto"/>
                <w:bottom w:val="none" w:sz="0" w:space="0" w:color="auto"/>
                <w:right w:val="none" w:sz="0" w:space="0" w:color="auto"/>
              </w:divBdr>
            </w:div>
            <w:div w:id="38283670">
              <w:marLeft w:val="0"/>
              <w:marRight w:val="0"/>
              <w:marTop w:val="0"/>
              <w:marBottom w:val="0"/>
              <w:divBdr>
                <w:top w:val="none" w:sz="0" w:space="0" w:color="auto"/>
                <w:left w:val="none" w:sz="0" w:space="0" w:color="auto"/>
                <w:bottom w:val="none" w:sz="0" w:space="0" w:color="auto"/>
                <w:right w:val="none" w:sz="0" w:space="0" w:color="auto"/>
              </w:divBdr>
            </w:div>
            <w:div w:id="39091798">
              <w:marLeft w:val="0"/>
              <w:marRight w:val="0"/>
              <w:marTop w:val="0"/>
              <w:marBottom w:val="0"/>
              <w:divBdr>
                <w:top w:val="none" w:sz="0" w:space="0" w:color="auto"/>
                <w:left w:val="none" w:sz="0" w:space="0" w:color="auto"/>
                <w:bottom w:val="none" w:sz="0" w:space="0" w:color="auto"/>
                <w:right w:val="none" w:sz="0" w:space="0" w:color="auto"/>
              </w:divBdr>
            </w:div>
            <w:div w:id="45497192">
              <w:marLeft w:val="0"/>
              <w:marRight w:val="0"/>
              <w:marTop w:val="0"/>
              <w:marBottom w:val="0"/>
              <w:divBdr>
                <w:top w:val="none" w:sz="0" w:space="0" w:color="auto"/>
                <w:left w:val="none" w:sz="0" w:space="0" w:color="auto"/>
                <w:bottom w:val="none" w:sz="0" w:space="0" w:color="auto"/>
                <w:right w:val="none" w:sz="0" w:space="0" w:color="auto"/>
              </w:divBdr>
            </w:div>
            <w:div w:id="49039110">
              <w:marLeft w:val="0"/>
              <w:marRight w:val="0"/>
              <w:marTop w:val="0"/>
              <w:marBottom w:val="0"/>
              <w:divBdr>
                <w:top w:val="none" w:sz="0" w:space="0" w:color="auto"/>
                <w:left w:val="none" w:sz="0" w:space="0" w:color="auto"/>
                <w:bottom w:val="none" w:sz="0" w:space="0" w:color="auto"/>
                <w:right w:val="none" w:sz="0" w:space="0" w:color="auto"/>
              </w:divBdr>
            </w:div>
            <w:div w:id="55520049">
              <w:marLeft w:val="0"/>
              <w:marRight w:val="0"/>
              <w:marTop w:val="0"/>
              <w:marBottom w:val="0"/>
              <w:divBdr>
                <w:top w:val="none" w:sz="0" w:space="0" w:color="auto"/>
                <w:left w:val="none" w:sz="0" w:space="0" w:color="auto"/>
                <w:bottom w:val="none" w:sz="0" w:space="0" w:color="auto"/>
                <w:right w:val="none" w:sz="0" w:space="0" w:color="auto"/>
              </w:divBdr>
            </w:div>
            <w:div w:id="58140413">
              <w:marLeft w:val="0"/>
              <w:marRight w:val="0"/>
              <w:marTop w:val="0"/>
              <w:marBottom w:val="0"/>
              <w:divBdr>
                <w:top w:val="none" w:sz="0" w:space="0" w:color="auto"/>
                <w:left w:val="none" w:sz="0" w:space="0" w:color="auto"/>
                <w:bottom w:val="none" w:sz="0" w:space="0" w:color="auto"/>
                <w:right w:val="none" w:sz="0" w:space="0" w:color="auto"/>
              </w:divBdr>
            </w:div>
            <w:div w:id="71590331">
              <w:marLeft w:val="0"/>
              <w:marRight w:val="0"/>
              <w:marTop w:val="0"/>
              <w:marBottom w:val="0"/>
              <w:divBdr>
                <w:top w:val="none" w:sz="0" w:space="0" w:color="auto"/>
                <w:left w:val="none" w:sz="0" w:space="0" w:color="auto"/>
                <w:bottom w:val="none" w:sz="0" w:space="0" w:color="auto"/>
                <w:right w:val="none" w:sz="0" w:space="0" w:color="auto"/>
              </w:divBdr>
            </w:div>
            <w:div w:id="84110696">
              <w:marLeft w:val="0"/>
              <w:marRight w:val="0"/>
              <w:marTop w:val="0"/>
              <w:marBottom w:val="0"/>
              <w:divBdr>
                <w:top w:val="none" w:sz="0" w:space="0" w:color="auto"/>
                <w:left w:val="none" w:sz="0" w:space="0" w:color="auto"/>
                <w:bottom w:val="none" w:sz="0" w:space="0" w:color="auto"/>
                <w:right w:val="none" w:sz="0" w:space="0" w:color="auto"/>
              </w:divBdr>
            </w:div>
            <w:div w:id="84887317">
              <w:marLeft w:val="0"/>
              <w:marRight w:val="0"/>
              <w:marTop w:val="0"/>
              <w:marBottom w:val="0"/>
              <w:divBdr>
                <w:top w:val="none" w:sz="0" w:space="0" w:color="auto"/>
                <w:left w:val="none" w:sz="0" w:space="0" w:color="auto"/>
                <w:bottom w:val="none" w:sz="0" w:space="0" w:color="auto"/>
                <w:right w:val="none" w:sz="0" w:space="0" w:color="auto"/>
              </w:divBdr>
            </w:div>
            <w:div w:id="96409699">
              <w:marLeft w:val="0"/>
              <w:marRight w:val="0"/>
              <w:marTop w:val="0"/>
              <w:marBottom w:val="0"/>
              <w:divBdr>
                <w:top w:val="none" w:sz="0" w:space="0" w:color="auto"/>
                <w:left w:val="none" w:sz="0" w:space="0" w:color="auto"/>
                <w:bottom w:val="none" w:sz="0" w:space="0" w:color="auto"/>
                <w:right w:val="none" w:sz="0" w:space="0" w:color="auto"/>
              </w:divBdr>
            </w:div>
            <w:div w:id="103110969">
              <w:marLeft w:val="0"/>
              <w:marRight w:val="0"/>
              <w:marTop w:val="0"/>
              <w:marBottom w:val="0"/>
              <w:divBdr>
                <w:top w:val="none" w:sz="0" w:space="0" w:color="auto"/>
                <w:left w:val="none" w:sz="0" w:space="0" w:color="auto"/>
                <w:bottom w:val="none" w:sz="0" w:space="0" w:color="auto"/>
                <w:right w:val="none" w:sz="0" w:space="0" w:color="auto"/>
              </w:divBdr>
            </w:div>
            <w:div w:id="108204257">
              <w:marLeft w:val="0"/>
              <w:marRight w:val="0"/>
              <w:marTop w:val="0"/>
              <w:marBottom w:val="0"/>
              <w:divBdr>
                <w:top w:val="none" w:sz="0" w:space="0" w:color="auto"/>
                <w:left w:val="none" w:sz="0" w:space="0" w:color="auto"/>
                <w:bottom w:val="none" w:sz="0" w:space="0" w:color="auto"/>
                <w:right w:val="none" w:sz="0" w:space="0" w:color="auto"/>
              </w:divBdr>
            </w:div>
            <w:div w:id="109977070">
              <w:marLeft w:val="0"/>
              <w:marRight w:val="0"/>
              <w:marTop w:val="0"/>
              <w:marBottom w:val="0"/>
              <w:divBdr>
                <w:top w:val="none" w:sz="0" w:space="0" w:color="auto"/>
                <w:left w:val="none" w:sz="0" w:space="0" w:color="auto"/>
                <w:bottom w:val="none" w:sz="0" w:space="0" w:color="auto"/>
                <w:right w:val="none" w:sz="0" w:space="0" w:color="auto"/>
              </w:divBdr>
            </w:div>
            <w:div w:id="110369375">
              <w:marLeft w:val="0"/>
              <w:marRight w:val="0"/>
              <w:marTop w:val="0"/>
              <w:marBottom w:val="0"/>
              <w:divBdr>
                <w:top w:val="none" w:sz="0" w:space="0" w:color="auto"/>
                <w:left w:val="none" w:sz="0" w:space="0" w:color="auto"/>
                <w:bottom w:val="none" w:sz="0" w:space="0" w:color="auto"/>
                <w:right w:val="none" w:sz="0" w:space="0" w:color="auto"/>
              </w:divBdr>
            </w:div>
            <w:div w:id="111368983">
              <w:marLeft w:val="0"/>
              <w:marRight w:val="0"/>
              <w:marTop w:val="0"/>
              <w:marBottom w:val="0"/>
              <w:divBdr>
                <w:top w:val="none" w:sz="0" w:space="0" w:color="auto"/>
                <w:left w:val="none" w:sz="0" w:space="0" w:color="auto"/>
                <w:bottom w:val="none" w:sz="0" w:space="0" w:color="auto"/>
                <w:right w:val="none" w:sz="0" w:space="0" w:color="auto"/>
              </w:divBdr>
            </w:div>
            <w:div w:id="116988987">
              <w:marLeft w:val="0"/>
              <w:marRight w:val="0"/>
              <w:marTop w:val="0"/>
              <w:marBottom w:val="0"/>
              <w:divBdr>
                <w:top w:val="none" w:sz="0" w:space="0" w:color="auto"/>
                <w:left w:val="none" w:sz="0" w:space="0" w:color="auto"/>
                <w:bottom w:val="none" w:sz="0" w:space="0" w:color="auto"/>
                <w:right w:val="none" w:sz="0" w:space="0" w:color="auto"/>
              </w:divBdr>
            </w:div>
            <w:div w:id="122815218">
              <w:marLeft w:val="0"/>
              <w:marRight w:val="0"/>
              <w:marTop w:val="0"/>
              <w:marBottom w:val="0"/>
              <w:divBdr>
                <w:top w:val="none" w:sz="0" w:space="0" w:color="auto"/>
                <w:left w:val="none" w:sz="0" w:space="0" w:color="auto"/>
                <w:bottom w:val="none" w:sz="0" w:space="0" w:color="auto"/>
                <w:right w:val="none" w:sz="0" w:space="0" w:color="auto"/>
              </w:divBdr>
            </w:div>
            <w:div w:id="125857699">
              <w:marLeft w:val="0"/>
              <w:marRight w:val="0"/>
              <w:marTop w:val="0"/>
              <w:marBottom w:val="0"/>
              <w:divBdr>
                <w:top w:val="none" w:sz="0" w:space="0" w:color="auto"/>
                <w:left w:val="none" w:sz="0" w:space="0" w:color="auto"/>
                <w:bottom w:val="none" w:sz="0" w:space="0" w:color="auto"/>
                <w:right w:val="none" w:sz="0" w:space="0" w:color="auto"/>
              </w:divBdr>
            </w:div>
            <w:div w:id="128934456">
              <w:marLeft w:val="0"/>
              <w:marRight w:val="0"/>
              <w:marTop w:val="0"/>
              <w:marBottom w:val="0"/>
              <w:divBdr>
                <w:top w:val="none" w:sz="0" w:space="0" w:color="auto"/>
                <w:left w:val="none" w:sz="0" w:space="0" w:color="auto"/>
                <w:bottom w:val="none" w:sz="0" w:space="0" w:color="auto"/>
                <w:right w:val="none" w:sz="0" w:space="0" w:color="auto"/>
              </w:divBdr>
            </w:div>
            <w:div w:id="134223240">
              <w:marLeft w:val="0"/>
              <w:marRight w:val="0"/>
              <w:marTop w:val="0"/>
              <w:marBottom w:val="0"/>
              <w:divBdr>
                <w:top w:val="none" w:sz="0" w:space="0" w:color="auto"/>
                <w:left w:val="none" w:sz="0" w:space="0" w:color="auto"/>
                <w:bottom w:val="none" w:sz="0" w:space="0" w:color="auto"/>
                <w:right w:val="none" w:sz="0" w:space="0" w:color="auto"/>
              </w:divBdr>
            </w:div>
            <w:div w:id="142624440">
              <w:marLeft w:val="0"/>
              <w:marRight w:val="0"/>
              <w:marTop w:val="0"/>
              <w:marBottom w:val="0"/>
              <w:divBdr>
                <w:top w:val="none" w:sz="0" w:space="0" w:color="auto"/>
                <w:left w:val="none" w:sz="0" w:space="0" w:color="auto"/>
                <w:bottom w:val="none" w:sz="0" w:space="0" w:color="auto"/>
                <w:right w:val="none" w:sz="0" w:space="0" w:color="auto"/>
              </w:divBdr>
            </w:div>
            <w:div w:id="143545894">
              <w:marLeft w:val="0"/>
              <w:marRight w:val="0"/>
              <w:marTop w:val="0"/>
              <w:marBottom w:val="0"/>
              <w:divBdr>
                <w:top w:val="none" w:sz="0" w:space="0" w:color="auto"/>
                <w:left w:val="none" w:sz="0" w:space="0" w:color="auto"/>
                <w:bottom w:val="none" w:sz="0" w:space="0" w:color="auto"/>
                <w:right w:val="none" w:sz="0" w:space="0" w:color="auto"/>
              </w:divBdr>
            </w:div>
            <w:div w:id="144973082">
              <w:marLeft w:val="0"/>
              <w:marRight w:val="0"/>
              <w:marTop w:val="0"/>
              <w:marBottom w:val="0"/>
              <w:divBdr>
                <w:top w:val="none" w:sz="0" w:space="0" w:color="auto"/>
                <w:left w:val="none" w:sz="0" w:space="0" w:color="auto"/>
                <w:bottom w:val="none" w:sz="0" w:space="0" w:color="auto"/>
                <w:right w:val="none" w:sz="0" w:space="0" w:color="auto"/>
              </w:divBdr>
            </w:div>
            <w:div w:id="147208987">
              <w:marLeft w:val="0"/>
              <w:marRight w:val="0"/>
              <w:marTop w:val="0"/>
              <w:marBottom w:val="0"/>
              <w:divBdr>
                <w:top w:val="none" w:sz="0" w:space="0" w:color="auto"/>
                <w:left w:val="none" w:sz="0" w:space="0" w:color="auto"/>
                <w:bottom w:val="none" w:sz="0" w:space="0" w:color="auto"/>
                <w:right w:val="none" w:sz="0" w:space="0" w:color="auto"/>
              </w:divBdr>
            </w:div>
            <w:div w:id="148255839">
              <w:marLeft w:val="0"/>
              <w:marRight w:val="0"/>
              <w:marTop w:val="0"/>
              <w:marBottom w:val="0"/>
              <w:divBdr>
                <w:top w:val="none" w:sz="0" w:space="0" w:color="auto"/>
                <w:left w:val="none" w:sz="0" w:space="0" w:color="auto"/>
                <w:bottom w:val="none" w:sz="0" w:space="0" w:color="auto"/>
                <w:right w:val="none" w:sz="0" w:space="0" w:color="auto"/>
              </w:divBdr>
            </w:div>
            <w:div w:id="151412946">
              <w:marLeft w:val="0"/>
              <w:marRight w:val="0"/>
              <w:marTop w:val="0"/>
              <w:marBottom w:val="0"/>
              <w:divBdr>
                <w:top w:val="none" w:sz="0" w:space="0" w:color="auto"/>
                <w:left w:val="none" w:sz="0" w:space="0" w:color="auto"/>
                <w:bottom w:val="none" w:sz="0" w:space="0" w:color="auto"/>
                <w:right w:val="none" w:sz="0" w:space="0" w:color="auto"/>
              </w:divBdr>
            </w:div>
            <w:div w:id="153761905">
              <w:marLeft w:val="0"/>
              <w:marRight w:val="0"/>
              <w:marTop w:val="0"/>
              <w:marBottom w:val="0"/>
              <w:divBdr>
                <w:top w:val="none" w:sz="0" w:space="0" w:color="auto"/>
                <w:left w:val="none" w:sz="0" w:space="0" w:color="auto"/>
                <w:bottom w:val="none" w:sz="0" w:space="0" w:color="auto"/>
                <w:right w:val="none" w:sz="0" w:space="0" w:color="auto"/>
              </w:divBdr>
            </w:div>
            <w:div w:id="162859832">
              <w:marLeft w:val="0"/>
              <w:marRight w:val="0"/>
              <w:marTop w:val="0"/>
              <w:marBottom w:val="0"/>
              <w:divBdr>
                <w:top w:val="none" w:sz="0" w:space="0" w:color="auto"/>
                <w:left w:val="none" w:sz="0" w:space="0" w:color="auto"/>
                <w:bottom w:val="none" w:sz="0" w:space="0" w:color="auto"/>
                <w:right w:val="none" w:sz="0" w:space="0" w:color="auto"/>
              </w:divBdr>
            </w:div>
            <w:div w:id="164249645">
              <w:marLeft w:val="0"/>
              <w:marRight w:val="0"/>
              <w:marTop w:val="0"/>
              <w:marBottom w:val="0"/>
              <w:divBdr>
                <w:top w:val="none" w:sz="0" w:space="0" w:color="auto"/>
                <w:left w:val="none" w:sz="0" w:space="0" w:color="auto"/>
                <w:bottom w:val="none" w:sz="0" w:space="0" w:color="auto"/>
                <w:right w:val="none" w:sz="0" w:space="0" w:color="auto"/>
              </w:divBdr>
            </w:div>
            <w:div w:id="165706026">
              <w:marLeft w:val="0"/>
              <w:marRight w:val="0"/>
              <w:marTop w:val="0"/>
              <w:marBottom w:val="0"/>
              <w:divBdr>
                <w:top w:val="none" w:sz="0" w:space="0" w:color="auto"/>
                <w:left w:val="none" w:sz="0" w:space="0" w:color="auto"/>
                <w:bottom w:val="none" w:sz="0" w:space="0" w:color="auto"/>
                <w:right w:val="none" w:sz="0" w:space="0" w:color="auto"/>
              </w:divBdr>
            </w:div>
            <w:div w:id="173495425">
              <w:marLeft w:val="0"/>
              <w:marRight w:val="0"/>
              <w:marTop w:val="0"/>
              <w:marBottom w:val="0"/>
              <w:divBdr>
                <w:top w:val="none" w:sz="0" w:space="0" w:color="auto"/>
                <w:left w:val="none" w:sz="0" w:space="0" w:color="auto"/>
                <w:bottom w:val="none" w:sz="0" w:space="0" w:color="auto"/>
                <w:right w:val="none" w:sz="0" w:space="0" w:color="auto"/>
              </w:divBdr>
            </w:div>
            <w:div w:id="175727222">
              <w:marLeft w:val="0"/>
              <w:marRight w:val="0"/>
              <w:marTop w:val="0"/>
              <w:marBottom w:val="0"/>
              <w:divBdr>
                <w:top w:val="none" w:sz="0" w:space="0" w:color="auto"/>
                <w:left w:val="none" w:sz="0" w:space="0" w:color="auto"/>
                <w:bottom w:val="none" w:sz="0" w:space="0" w:color="auto"/>
                <w:right w:val="none" w:sz="0" w:space="0" w:color="auto"/>
              </w:divBdr>
            </w:div>
            <w:div w:id="177080817">
              <w:marLeft w:val="0"/>
              <w:marRight w:val="0"/>
              <w:marTop w:val="0"/>
              <w:marBottom w:val="0"/>
              <w:divBdr>
                <w:top w:val="none" w:sz="0" w:space="0" w:color="auto"/>
                <w:left w:val="none" w:sz="0" w:space="0" w:color="auto"/>
                <w:bottom w:val="none" w:sz="0" w:space="0" w:color="auto"/>
                <w:right w:val="none" w:sz="0" w:space="0" w:color="auto"/>
              </w:divBdr>
            </w:div>
            <w:div w:id="190919998">
              <w:marLeft w:val="0"/>
              <w:marRight w:val="0"/>
              <w:marTop w:val="0"/>
              <w:marBottom w:val="0"/>
              <w:divBdr>
                <w:top w:val="none" w:sz="0" w:space="0" w:color="auto"/>
                <w:left w:val="none" w:sz="0" w:space="0" w:color="auto"/>
                <w:bottom w:val="none" w:sz="0" w:space="0" w:color="auto"/>
                <w:right w:val="none" w:sz="0" w:space="0" w:color="auto"/>
              </w:divBdr>
            </w:div>
            <w:div w:id="191460096">
              <w:marLeft w:val="0"/>
              <w:marRight w:val="0"/>
              <w:marTop w:val="0"/>
              <w:marBottom w:val="0"/>
              <w:divBdr>
                <w:top w:val="none" w:sz="0" w:space="0" w:color="auto"/>
                <w:left w:val="none" w:sz="0" w:space="0" w:color="auto"/>
                <w:bottom w:val="none" w:sz="0" w:space="0" w:color="auto"/>
                <w:right w:val="none" w:sz="0" w:space="0" w:color="auto"/>
              </w:divBdr>
            </w:div>
            <w:div w:id="196047201">
              <w:marLeft w:val="0"/>
              <w:marRight w:val="0"/>
              <w:marTop w:val="0"/>
              <w:marBottom w:val="0"/>
              <w:divBdr>
                <w:top w:val="none" w:sz="0" w:space="0" w:color="auto"/>
                <w:left w:val="none" w:sz="0" w:space="0" w:color="auto"/>
                <w:bottom w:val="none" w:sz="0" w:space="0" w:color="auto"/>
                <w:right w:val="none" w:sz="0" w:space="0" w:color="auto"/>
              </w:divBdr>
            </w:div>
            <w:div w:id="196821725">
              <w:marLeft w:val="0"/>
              <w:marRight w:val="0"/>
              <w:marTop w:val="0"/>
              <w:marBottom w:val="0"/>
              <w:divBdr>
                <w:top w:val="none" w:sz="0" w:space="0" w:color="auto"/>
                <w:left w:val="none" w:sz="0" w:space="0" w:color="auto"/>
                <w:bottom w:val="none" w:sz="0" w:space="0" w:color="auto"/>
                <w:right w:val="none" w:sz="0" w:space="0" w:color="auto"/>
              </w:divBdr>
            </w:div>
            <w:div w:id="198247707">
              <w:marLeft w:val="0"/>
              <w:marRight w:val="0"/>
              <w:marTop w:val="0"/>
              <w:marBottom w:val="0"/>
              <w:divBdr>
                <w:top w:val="none" w:sz="0" w:space="0" w:color="auto"/>
                <w:left w:val="none" w:sz="0" w:space="0" w:color="auto"/>
                <w:bottom w:val="none" w:sz="0" w:space="0" w:color="auto"/>
                <w:right w:val="none" w:sz="0" w:space="0" w:color="auto"/>
              </w:divBdr>
            </w:div>
            <w:div w:id="201093850">
              <w:marLeft w:val="0"/>
              <w:marRight w:val="0"/>
              <w:marTop w:val="0"/>
              <w:marBottom w:val="0"/>
              <w:divBdr>
                <w:top w:val="none" w:sz="0" w:space="0" w:color="auto"/>
                <w:left w:val="none" w:sz="0" w:space="0" w:color="auto"/>
                <w:bottom w:val="none" w:sz="0" w:space="0" w:color="auto"/>
                <w:right w:val="none" w:sz="0" w:space="0" w:color="auto"/>
              </w:divBdr>
            </w:div>
            <w:div w:id="201137378">
              <w:marLeft w:val="0"/>
              <w:marRight w:val="0"/>
              <w:marTop w:val="0"/>
              <w:marBottom w:val="0"/>
              <w:divBdr>
                <w:top w:val="none" w:sz="0" w:space="0" w:color="auto"/>
                <w:left w:val="none" w:sz="0" w:space="0" w:color="auto"/>
                <w:bottom w:val="none" w:sz="0" w:space="0" w:color="auto"/>
                <w:right w:val="none" w:sz="0" w:space="0" w:color="auto"/>
              </w:divBdr>
            </w:div>
            <w:div w:id="201598790">
              <w:marLeft w:val="0"/>
              <w:marRight w:val="0"/>
              <w:marTop w:val="0"/>
              <w:marBottom w:val="0"/>
              <w:divBdr>
                <w:top w:val="none" w:sz="0" w:space="0" w:color="auto"/>
                <w:left w:val="none" w:sz="0" w:space="0" w:color="auto"/>
                <w:bottom w:val="none" w:sz="0" w:space="0" w:color="auto"/>
                <w:right w:val="none" w:sz="0" w:space="0" w:color="auto"/>
              </w:divBdr>
            </w:div>
            <w:div w:id="223562777">
              <w:marLeft w:val="0"/>
              <w:marRight w:val="0"/>
              <w:marTop w:val="0"/>
              <w:marBottom w:val="0"/>
              <w:divBdr>
                <w:top w:val="none" w:sz="0" w:space="0" w:color="auto"/>
                <w:left w:val="none" w:sz="0" w:space="0" w:color="auto"/>
                <w:bottom w:val="none" w:sz="0" w:space="0" w:color="auto"/>
                <w:right w:val="none" w:sz="0" w:space="0" w:color="auto"/>
              </w:divBdr>
            </w:div>
            <w:div w:id="230308461">
              <w:marLeft w:val="0"/>
              <w:marRight w:val="0"/>
              <w:marTop w:val="0"/>
              <w:marBottom w:val="0"/>
              <w:divBdr>
                <w:top w:val="none" w:sz="0" w:space="0" w:color="auto"/>
                <w:left w:val="none" w:sz="0" w:space="0" w:color="auto"/>
                <w:bottom w:val="none" w:sz="0" w:space="0" w:color="auto"/>
                <w:right w:val="none" w:sz="0" w:space="0" w:color="auto"/>
              </w:divBdr>
            </w:div>
            <w:div w:id="231084667">
              <w:marLeft w:val="0"/>
              <w:marRight w:val="0"/>
              <w:marTop w:val="0"/>
              <w:marBottom w:val="0"/>
              <w:divBdr>
                <w:top w:val="none" w:sz="0" w:space="0" w:color="auto"/>
                <w:left w:val="none" w:sz="0" w:space="0" w:color="auto"/>
                <w:bottom w:val="none" w:sz="0" w:space="0" w:color="auto"/>
                <w:right w:val="none" w:sz="0" w:space="0" w:color="auto"/>
              </w:divBdr>
            </w:div>
            <w:div w:id="241573701">
              <w:marLeft w:val="0"/>
              <w:marRight w:val="0"/>
              <w:marTop w:val="0"/>
              <w:marBottom w:val="0"/>
              <w:divBdr>
                <w:top w:val="none" w:sz="0" w:space="0" w:color="auto"/>
                <w:left w:val="none" w:sz="0" w:space="0" w:color="auto"/>
                <w:bottom w:val="none" w:sz="0" w:space="0" w:color="auto"/>
                <w:right w:val="none" w:sz="0" w:space="0" w:color="auto"/>
              </w:divBdr>
            </w:div>
            <w:div w:id="246311280">
              <w:marLeft w:val="0"/>
              <w:marRight w:val="0"/>
              <w:marTop w:val="0"/>
              <w:marBottom w:val="0"/>
              <w:divBdr>
                <w:top w:val="none" w:sz="0" w:space="0" w:color="auto"/>
                <w:left w:val="none" w:sz="0" w:space="0" w:color="auto"/>
                <w:bottom w:val="none" w:sz="0" w:space="0" w:color="auto"/>
                <w:right w:val="none" w:sz="0" w:space="0" w:color="auto"/>
              </w:divBdr>
            </w:div>
            <w:div w:id="259220431">
              <w:marLeft w:val="0"/>
              <w:marRight w:val="0"/>
              <w:marTop w:val="0"/>
              <w:marBottom w:val="0"/>
              <w:divBdr>
                <w:top w:val="none" w:sz="0" w:space="0" w:color="auto"/>
                <w:left w:val="none" w:sz="0" w:space="0" w:color="auto"/>
                <w:bottom w:val="none" w:sz="0" w:space="0" w:color="auto"/>
                <w:right w:val="none" w:sz="0" w:space="0" w:color="auto"/>
              </w:divBdr>
            </w:div>
            <w:div w:id="272564686">
              <w:marLeft w:val="0"/>
              <w:marRight w:val="0"/>
              <w:marTop w:val="0"/>
              <w:marBottom w:val="0"/>
              <w:divBdr>
                <w:top w:val="none" w:sz="0" w:space="0" w:color="auto"/>
                <w:left w:val="none" w:sz="0" w:space="0" w:color="auto"/>
                <w:bottom w:val="none" w:sz="0" w:space="0" w:color="auto"/>
                <w:right w:val="none" w:sz="0" w:space="0" w:color="auto"/>
              </w:divBdr>
            </w:div>
            <w:div w:id="285619812">
              <w:marLeft w:val="0"/>
              <w:marRight w:val="0"/>
              <w:marTop w:val="0"/>
              <w:marBottom w:val="0"/>
              <w:divBdr>
                <w:top w:val="none" w:sz="0" w:space="0" w:color="auto"/>
                <w:left w:val="none" w:sz="0" w:space="0" w:color="auto"/>
                <w:bottom w:val="none" w:sz="0" w:space="0" w:color="auto"/>
                <w:right w:val="none" w:sz="0" w:space="0" w:color="auto"/>
              </w:divBdr>
            </w:div>
            <w:div w:id="285620808">
              <w:marLeft w:val="0"/>
              <w:marRight w:val="0"/>
              <w:marTop w:val="0"/>
              <w:marBottom w:val="0"/>
              <w:divBdr>
                <w:top w:val="none" w:sz="0" w:space="0" w:color="auto"/>
                <w:left w:val="none" w:sz="0" w:space="0" w:color="auto"/>
                <w:bottom w:val="none" w:sz="0" w:space="0" w:color="auto"/>
                <w:right w:val="none" w:sz="0" w:space="0" w:color="auto"/>
              </w:divBdr>
            </w:div>
            <w:div w:id="288171068">
              <w:marLeft w:val="0"/>
              <w:marRight w:val="0"/>
              <w:marTop w:val="0"/>
              <w:marBottom w:val="0"/>
              <w:divBdr>
                <w:top w:val="none" w:sz="0" w:space="0" w:color="auto"/>
                <w:left w:val="none" w:sz="0" w:space="0" w:color="auto"/>
                <w:bottom w:val="none" w:sz="0" w:space="0" w:color="auto"/>
                <w:right w:val="none" w:sz="0" w:space="0" w:color="auto"/>
              </w:divBdr>
            </w:div>
            <w:div w:id="290940548">
              <w:marLeft w:val="0"/>
              <w:marRight w:val="0"/>
              <w:marTop w:val="0"/>
              <w:marBottom w:val="0"/>
              <w:divBdr>
                <w:top w:val="none" w:sz="0" w:space="0" w:color="auto"/>
                <w:left w:val="none" w:sz="0" w:space="0" w:color="auto"/>
                <w:bottom w:val="none" w:sz="0" w:space="0" w:color="auto"/>
                <w:right w:val="none" w:sz="0" w:space="0" w:color="auto"/>
              </w:divBdr>
            </w:div>
            <w:div w:id="297805347">
              <w:marLeft w:val="0"/>
              <w:marRight w:val="0"/>
              <w:marTop w:val="0"/>
              <w:marBottom w:val="0"/>
              <w:divBdr>
                <w:top w:val="none" w:sz="0" w:space="0" w:color="auto"/>
                <w:left w:val="none" w:sz="0" w:space="0" w:color="auto"/>
                <w:bottom w:val="none" w:sz="0" w:space="0" w:color="auto"/>
                <w:right w:val="none" w:sz="0" w:space="0" w:color="auto"/>
              </w:divBdr>
            </w:div>
            <w:div w:id="309138634">
              <w:marLeft w:val="0"/>
              <w:marRight w:val="0"/>
              <w:marTop w:val="0"/>
              <w:marBottom w:val="0"/>
              <w:divBdr>
                <w:top w:val="none" w:sz="0" w:space="0" w:color="auto"/>
                <w:left w:val="none" w:sz="0" w:space="0" w:color="auto"/>
                <w:bottom w:val="none" w:sz="0" w:space="0" w:color="auto"/>
                <w:right w:val="none" w:sz="0" w:space="0" w:color="auto"/>
              </w:divBdr>
            </w:div>
            <w:div w:id="312107790">
              <w:marLeft w:val="0"/>
              <w:marRight w:val="0"/>
              <w:marTop w:val="0"/>
              <w:marBottom w:val="0"/>
              <w:divBdr>
                <w:top w:val="none" w:sz="0" w:space="0" w:color="auto"/>
                <w:left w:val="none" w:sz="0" w:space="0" w:color="auto"/>
                <w:bottom w:val="none" w:sz="0" w:space="0" w:color="auto"/>
                <w:right w:val="none" w:sz="0" w:space="0" w:color="auto"/>
              </w:divBdr>
            </w:div>
            <w:div w:id="317802886">
              <w:marLeft w:val="0"/>
              <w:marRight w:val="0"/>
              <w:marTop w:val="0"/>
              <w:marBottom w:val="0"/>
              <w:divBdr>
                <w:top w:val="none" w:sz="0" w:space="0" w:color="auto"/>
                <w:left w:val="none" w:sz="0" w:space="0" w:color="auto"/>
                <w:bottom w:val="none" w:sz="0" w:space="0" w:color="auto"/>
                <w:right w:val="none" w:sz="0" w:space="0" w:color="auto"/>
              </w:divBdr>
            </w:div>
            <w:div w:id="330378517">
              <w:marLeft w:val="0"/>
              <w:marRight w:val="0"/>
              <w:marTop w:val="0"/>
              <w:marBottom w:val="0"/>
              <w:divBdr>
                <w:top w:val="none" w:sz="0" w:space="0" w:color="auto"/>
                <w:left w:val="none" w:sz="0" w:space="0" w:color="auto"/>
                <w:bottom w:val="none" w:sz="0" w:space="0" w:color="auto"/>
                <w:right w:val="none" w:sz="0" w:space="0" w:color="auto"/>
              </w:divBdr>
            </w:div>
            <w:div w:id="348459307">
              <w:marLeft w:val="0"/>
              <w:marRight w:val="0"/>
              <w:marTop w:val="0"/>
              <w:marBottom w:val="0"/>
              <w:divBdr>
                <w:top w:val="none" w:sz="0" w:space="0" w:color="auto"/>
                <w:left w:val="none" w:sz="0" w:space="0" w:color="auto"/>
                <w:bottom w:val="none" w:sz="0" w:space="0" w:color="auto"/>
                <w:right w:val="none" w:sz="0" w:space="0" w:color="auto"/>
              </w:divBdr>
            </w:div>
            <w:div w:id="348798954">
              <w:marLeft w:val="0"/>
              <w:marRight w:val="0"/>
              <w:marTop w:val="0"/>
              <w:marBottom w:val="0"/>
              <w:divBdr>
                <w:top w:val="none" w:sz="0" w:space="0" w:color="auto"/>
                <w:left w:val="none" w:sz="0" w:space="0" w:color="auto"/>
                <w:bottom w:val="none" w:sz="0" w:space="0" w:color="auto"/>
                <w:right w:val="none" w:sz="0" w:space="0" w:color="auto"/>
              </w:divBdr>
            </w:div>
            <w:div w:id="357584884">
              <w:marLeft w:val="0"/>
              <w:marRight w:val="0"/>
              <w:marTop w:val="0"/>
              <w:marBottom w:val="0"/>
              <w:divBdr>
                <w:top w:val="none" w:sz="0" w:space="0" w:color="auto"/>
                <w:left w:val="none" w:sz="0" w:space="0" w:color="auto"/>
                <w:bottom w:val="none" w:sz="0" w:space="0" w:color="auto"/>
                <w:right w:val="none" w:sz="0" w:space="0" w:color="auto"/>
              </w:divBdr>
            </w:div>
            <w:div w:id="361128504">
              <w:marLeft w:val="0"/>
              <w:marRight w:val="0"/>
              <w:marTop w:val="0"/>
              <w:marBottom w:val="0"/>
              <w:divBdr>
                <w:top w:val="none" w:sz="0" w:space="0" w:color="auto"/>
                <w:left w:val="none" w:sz="0" w:space="0" w:color="auto"/>
                <w:bottom w:val="none" w:sz="0" w:space="0" w:color="auto"/>
                <w:right w:val="none" w:sz="0" w:space="0" w:color="auto"/>
              </w:divBdr>
            </w:div>
            <w:div w:id="361132955">
              <w:marLeft w:val="0"/>
              <w:marRight w:val="0"/>
              <w:marTop w:val="0"/>
              <w:marBottom w:val="0"/>
              <w:divBdr>
                <w:top w:val="none" w:sz="0" w:space="0" w:color="auto"/>
                <w:left w:val="none" w:sz="0" w:space="0" w:color="auto"/>
                <w:bottom w:val="none" w:sz="0" w:space="0" w:color="auto"/>
                <w:right w:val="none" w:sz="0" w:space="0" w:color="auto"/>
              </w:divBdr>
            </w:div>
            <w:div w:id="363481146">
              <w:marLeft w:val="0"/>
              <w:marRight w:val="0"/>
              <w:marTop w:val="0"/>
              <w:marBottom w:val="0"/>
              <w:divBdr>
                <w:top w:val="none" w:sz="0" w:space="0" w:color="auto"/>
                <w:left w:val="none" w:sz="0" w:space="0" w:color="auto"/>
                <w:bottom w:val="none" w:sz="0" w:space="0" w:color="auto"/>
                <w:right w:val="none" w:sz="0" w:space="0" w:color="auto"/>
              </w:divBdr>
            </w:div>
            <w:div w:id="368378962">
              <w:marLeft w:val="0"/>
              <w:marRight w:val="0"/>
              <w:marTop w:val="0"/>
              <w:marBottom w:val="0"/>
              <w:divBdr>
                <w:top w:val="none" w:sz="0" w:space="0" w:color="auto"/>
                <w:left w:val="none" w:sz="0" w:space="0" w:color="auto"/>
                <w:bottom w:val="none" w:sz="0" w:space="0" w:color="auto"/>
                <w:right w:val="none" w:sz="0" w:space="0" w:color="auto"/>
              </w:divBdr>
            </w:div>
            <w:div w:id="373426630">
              <w:marLeft w:val="0"/>
              <w:marRight w:val="0"/>
              <w:marTop w:val="0"/>
              <w:marBottom w:val="0"/>
              <w:divBdr>
                <w:top w:val="none" w:sz="0" w:space="0" w:color="auto"/>
                <w:left w:val="none" w:sz="0" w:space="0" w:color="auto"/>
                <w:bottom w:val="none" w:sz="0" w:space="0" w:color="auto"/>
                <w:right w:val="none" w:sz="0" w:space="0" w:color="auto"/>
              </w:divBdr>
            </w:div>
            <w:div w:id="378087641">
              <w:marLeft w:val="0"/>
              <w:marRight w:val="0"/>
              <w:marTop w:val="0"/>
              <w:marBottom w:val="0"/>
              <w:divBdr>
                <w:top w:val="none" w:sz="0" w:space="0" w:color="auto"/>
                <w:left w:val="none" w:sz="0" w:space="0" w:color="auto"/>
                <w:bottom w:val="none" w:sz="0" w:space="0" w:color="auto"/>
                <w:right w:val="none" w:sz="0" w:space="0" w:color="auto"/>
              </w:divBdr>
            </w:div>
            <w:div w:id="380399470">
              <w:marLeft w:val="0"/>
              <w:marRight w:val="0"/>
              <w:marTop w:val="0"/>
              <w:marBottom w:val="0"/>
              <w:divBdr>
                <w:top w:val="none" w:sz="0" w:space="0" w:color="auto"/>
                <w:left w:val="none" w:sz="0" w:space="0" w:color="auto"/>
                <w:bottom w:val="none" w:sz="0" w:space="0" w:color="auto"/>
                <w:right w:val="none" w:sz="0" w:space="0" w:color="auto"/>
              </w:divBdr>
            </w:div>
            <w:div w:id="387262717">
              <w:marLeft w:val="0"/>
              <w:marRight w:val="0"/>
              <w:marTop w:val="0"/>
              <w:marBottom w:val="0"/>
              <w:divBdr>
                <w:top w:val="none" w:sz="0" w:space="0" w:color="auto"/>
                <w:left w:val="none" w:sz="0" w:space="0" w:color="auto"/>
                <w:bottom w:val="none" w:sz="0" w:space="0" w:color="auto"/>
                <w:right w:val="none" w:sz="0" w:space="0" w:color="auto"/>
              </w:divBdr>
            </w:div>
            <w:div w:id="394398408">
              <w:marLeft w:val="0"/>
              <w:marRight w:val="0"/>
              <w:marTop w:val="0"/>
              <w:marBottom w:val="0"/>
              <w:divBdr>
                <w:top w:val="none" w:sz="0" w:space="0" w:color="auto"/>
                <w:left w:val="none" w:sz="0" w:space="0" w:color="auto"/>
                <w:bottom w:val="none" w:sz="0" w:space="0" w:color="auto"/>
                <w:right w:val="none" w:sz="0" w:space="0" w:color="auto"/>
              </w:divBdr>
            </w:div>
            <w:div w:id="396320400">
              <w:marLeft w:val="0"/>
              <w:marRight w:val="0"/>
              <w:marTop w:val="0"/>
              <w:marBottom w:val="0"/>
              <w:divBdr>
                <w:top w:val="none" w:sz="0" w:space="0" w:color="auto"/>
                <w:left w:val="none" w:sz="0" w:space="0" w:color="auto"/>
                <w:bottom w:val="none" w:sz="0" w:space="0" w:color="auto"/>
                <w:right w:val="none" w:sz="0" w:space="0" w:color="auto"/>
              </w:divBdr>
            </w:div>
            <w:div w:id="400295580">
              <w:marLeft w:val="0"/>
              <w:marRight w:val="0"/>
              <w:marTop w:val="0"/>
              <w:marBottom w:val="0"/>
              <w:divBdr>
                <w:top w:val="none" w:sz="0" w:space="0" w:color="auto"/>
                <w:left w:val="none" w:sz="0" w:space="0" w:color="auto"/>
                <w:bottom w:val="none" w:sz="0" w:space="0" w:color="auto"/>
                <w:right w:val="none" w:sz="0" w:space="0" w:color="auto"/>
              </w:divBdr>
            </w:div>
            <w:div w:id="402878995">
              <w:marLeft w:val="0"/>
              <w:marRight w:val="0"/>
              <w:marTop w:val="0"/>
              <w:marBottom w:val="0"/>
              <w:divBdr>
                <w:top w:val="none" w:sz="0" w:space="0" w:color="auto"/>
                <w:left w:val="none" w:sz="0" w:space="0" w:color="auto"/>
                <w:bottom w:val="none" w:sz="0" w:space="0" w:color="auto"/>
                <w:right w:val="none" w:sz="0" w:space="0" w:color="auto"/>
              </w:divBdr>
            </w:div>
            <w:div w:id="412287982">
              <w:marLeft w:val="0"/>
              <w:marRight w:val="0"/>
              <w:marTop w:val="0"/>
              <w:marBottom w:val="0"/>
              <w:divBdr>
                <w:top w:val="none" w:sz="0" w:space="0" w:color="auto"/>
                <w:left w:val="none" w:sz="0" w:space="0" w:color="auto"/>
                <w:bottom w:val="none" w:sz="0" w:space="0" w:color="auto"/>
                <w:right w:val="none" w:sz="0" w:space="0" w:color="auto"/>
              </w:divBdr>
            </w:div>
            <w:div w:id="412580952">
              <w:marLeft w:val="0"/>
              <w:marRight w:val="0"/>
              <w:marTop w:val="0"/>
              <w:marBottom w:val="0"/>
              <w:divBdr>
                <w:top w:val="none" w:sz="0" w:space="0" w:color="auto"/>
                <w:left w:val="none" w:sz="0" w:space="0" w:color="auto"/>
                <w:bottom w:val="none" w:sz="0" w:space="0" w:color="auto"/>
                <w:right w:val="none" w:sz="0" w:space="0" w:color="auto"/>
              </w:divBdr>
            </w:div>
            <w:div w:id="416176534">
              <w:marLeft w:val="0"/>
              <w:marRight w:val="0"/>
              <w:marTop w:val="0"/>
              <w:marBottom w:val="0"/>
              <w:divBdr>
                <w:top w:val="none" w:sz="0" w:space="0" w:color="auto"/>
                <w:left w:val="none" w:sz="0" w:space="0" w:color="auto"/>
                <w:bottom w:val="none" w:sz="0" w:space="0" w:color="auto"/>
                <w:right w:val="none" w:sz="0" w:space="0" w:color="auto"/>
              </w:divBdr>
            </w:div>
            <w:div w:id="418872454">
              <w:marLeft w:val="0"/>
              <w:marRight w:val="0"/>
              <w:marTop w:val="0"/>
              <w:marBottom w:val="0"/>
              <w:divBdr>
                <w:top w:val="none" w:sz="0" w:space="0" w:color="auto"/>
                <w:left w:val="none" w:sz="0" w:space="0" w:color="auto"/>
                <w:bottom w:val="none" w:sz="0" w:space="0" w:color="auto"/>
                <w:right w:val="none" w:sz="0" w:space="0" w:color="auto"/>
              </w:divBdr>
            </w:div>
            <w:div w:id="432016754">
              <w:marLeft w:val="0"/>
              <w:marRight w:val="0"/>
              <w:marTop w:val="0"/>
              <w:marBottom w:val="0"/>
              <w:divBdr>
                <w:top w:val="none" w:sz="0" w:space="0" w:color="auto"/>
                <w:left w:val="none" w:sz="0" w:space="0" w:color="auto"/>
                <w:bottom w:val="none" w:sz="0" w:space="0" w:color="auto"/>
                <w:right w:val="none" w:sz="0" w:space="0" w:color="auto"/>
              </w:divBdr>
            </w:div>
            <w:div w:id="432553590">
              <w:marLeft w:val="0"/>
              <w:marRight w:val="0"/>
              <w:marTop w:val="0"/>
              <w:marBottom w:val="0"/>
              <w:divBdr>
                <w:top w:val="none" w:sz="0" w:space="0" w:color="auto"/>
                <w:left w:val="none" w:sz="0" w:space="0" w:color="auto"/>
                <w:bottom w:val="none" w:sz="0" w:space="0" w:color="auto"/>
                <w:right w:val="none" w:sz="0" w:space="0" w:color="auto"/>
              </w:divBdr>
            </w:div>
            <w:div w:id="434636375">
              <w:marLeft w:val="0"/>
              <w:marRight w:val="0"/>
              <w:marTop w:val="0"/>
              <w:marBottom w:val="0"/>
              <w:divBdr>
                <w:top w:val="none" w:sz="0" w:space="0" w:color="auto"/>
                <w:left w:val="none" w:sz="0" w:space="0" w:color="auto"/>
                <w:bottom w:val="none" w:sz="0" w:space="0" w:color="auto"/>
                <w:right w:val="none" w:sz="0" w:space="0" w:color="auto"/>
              </w:divBdr>
            </w:div>
            <w:div w:id="440301252">
              <w:marLeft w:val="0"/>
              <w:marRight w:val="0"/>
              <w:marTop w:val="0"/>
              <w:marBottom w:val="0"/>
              <w:divBdr>
                <w:top w:val="none" w:sz="0" w:space="0" w:color="auto"/>
                <w:left w:val="none" w:sz="0" w:space="0" w:color="auto"/>
                <w:bottom w:val="none" w:sz="0" w:space="0" w:color="auto"/>
                <w:right w:val="none" w:sz="0" w:space="0" w:color="auto"/>
              </w:divBdr>
            </w:div>
            <w:div w:id="440994928">
              <w:marLeft w:val="0"/>
              <w:marRight w:val="0"/>
              <w:marTop w:val="0"/>
              <w:marBottom w:val="0"/>
              <w:divBdr>
                <w:top w:val="none" w:sz="0" w:space="0" w:color="auto"/>
                <w:left w:val="none" w:sz="0" w:space="0" w:color="auto"/>
                <w:bottom w:val="none" w:sz="0" w:space="0" w:color="auto"/>
                <w:right w:val="none" w:sz="0" w:space="0" w:color="auto"/>
              </w:divBdr>
            </w:div>
            <w:div w:id="442964397">
              <w:marLeft w:val="0"/>
              <w:marRight w:val="0"/>
              <w:marTop w:val="0"/>
              <w:marBottom w:val="0"/>
              <w:divBdr>
                <w:top w:val="none" w:sz="0" w:space="0" w:color="auto"/>
                <w:left w:val="none" w:sz="0" w:space="0" w:color="auto"/>
                <w:bottom w:val="none" w:sz="0" w:space="0" w:color="auto"/>
                <w:right w:val="none" w:sz="0" w:space="0" w:color="auto"/>
              </w:divBdr>
            </w:div>
            <w:div w:id="443306278">
              <w:marLeft w:val="0"/>
              <w:marRight w:val="0"/>
              <w:marTop w:val="0"/>
              <w:marBottom w:val="0"/>
              <w:divBdr>
                <w:top w:val="none" w:sz="0" w:space="0" w:color="auto"/>
                <w:left w:val="none" w:sz="0" w:space="0" w:color="auto"/>
                <w:bottom w:val="none" w:sz="0" w:space="0" w:color="auto"/>
                <w:right w:val="none" w:sz="0" w:space="0" w:color="auto"/>
              </w:divBdr>
            </w:div>
            <w:div w:id="449201348">
              <w:marLeft w:val="0"/>
              <w:marRight w:val="0"/>
              <w:marTop w:val="0"/>
              <w:marBottom w:val="0"/>
              <w:divBdr>
                <w:top w:val="none" w:sz="0" w:space="0" w:color="auto"/>
                <w:left w:val="none" w:sz="0" w:space="0" w:color="auto"/>
                <w:bottom w:val="none" w:sz="0" w:space="0" w:color="auto"/>
                <w:right w:val="none" w:sz="0" w:space="0" w:color="auto"/>
              </w:divBdr>
            </w:div>
            <w:div w:id="455567501">
              <w:marLeft w:val="0"/>
              <w:marRight w:val="0"/>
              <w:marTop w:val="0"/>
              <w:marBottom w:val="0"/>
              <w:divBdr>
                <w:top w:val="none" w:sz="0" w:space="0" w:color="auto"/>
                <w:left w:val="none" w:sz="0" w:space="0" w:color="auto"/>
                <w:bottom w:val="none" w:sz="0" w:space="0" w:color="auto"/>
                <w:right w:val="none" w:sz="0" w:space="0" w:color="auto"/>
              </w:divBdr>
            </w:div>
            <w:div w:id="455687167">
              <w:marLeft w:val="0"/>
              <w:marRight w:val="0"/>
              <w:marTop w:val="0"/>
              <w:marBottom w:val="0"/>
              <w:divBdr>
                <w:top w:val="none" w:sz="0" w:space="0" w:color="auto"/>
                <w:left w:val="none" w:sz="0" w:space="0" w:color="auto"/>
                <w:bottom w:val="none" w:sz="0" w:space="0" w:color="auto"/>
                <w:right w:val="none" w:sz="0" w:space="0" w:color="auto"/>
              </w:divBdr>
            </w:div>
            <w:div w:id="459418267">
              <w:marLeft w:val="0"/>
              <w:marRight w:val="0"/>
              <w:marTop w:val="0"/>
              <w:marBottom w:val="0"/>
              <w:divBdr>
                <w:top w:val="none" w:sz="0" w:space="0" w:color="auto"/>
                <w:left w:val="none" w:sz="0" w:space="0" w:color="auto"/>
                <w:bottom w:val="none" w:sz="0" w:space="0" w:color="auto"/>
                <w:right w:val="none" w:sz="0" w:space="0" w:color="auto"/>
              </w:divBdr>
            </w:div>
            <w:div w:id="459807741">
              <w:marLeft w:val="0"/>
              <w:marRight w:val="0"/>
              <w:marTop w:val="0"/>
              <w:marBottom w:val="0"/>
              <w:divBdr>
                <w:top w:val="none" w:sz="0" w:space="0" w:color="auto"/>
                <w:left w:val="none" w:sz="0" w:space="0" w:color="auto"/>
                <w:bottom w:val="none" w:sz="0" w:space="0" w:color="auto"/>
                <w:right w:val="none" w:sz="0" w:space="0" w:color="auto"/>
              </w:divBdr>
            </w:div>
            <w:div w:id="460270585">
              <w:marLeft w:val="0"/>
              <w:marRight w:val="0"/>
              <w:marTop w:val="0"/>
              <w:marBottom w:val="0"/>
              <w:divBdr>
                <w:top w:val="none" w:sz="0" w:space="0" w:color="auto"/>
                <w:left w:val="none" w:sz="0" w:space="0" w:color="auto"/>
                <w:bottom w:val="none" w:sz="0" w:space="0" w:color="auto"/>
                <w:right w:val="none" w:sz="0" w:space="0" w:color="auto"/>
              </w:divBdr>
            </w:div>
            <w:div w:id="462775945">
              <w:marLeft w:val="0"/>
              <w:marRight w:val="0"/>
              <w:marTop w:val="0"/>
              <w:marBottom w:val="0"/>
              <w:divBdr>
                <w:top w:val="none" w:sz="0" w:space="0" w:color="auto"/>
                <w:left w:val="none" w:sz="0" w:space="0" w:color="auto"/>
                <w:bottom w:val="none" w:sz="0" w:space="0" w:color="auto"/>
                <w:right w:val="none" w:sz="0" w:space="0" w:color="auto"/>
              </w:divBdr>
            </w:div>
            <w:div w:id="466361908">
              <w:marLeft w:val="0"/>
              <w:marRight w:val="0"/>
              <w:marTop w:val="0"/>
              <w:marBottom w:val="0"/>
              <w:divBdr>
                <w:top w:val="none" w:sz="0" w:space="0" w:color="auto"/>
                <w:left w:val="none" w:sz="0" w:space="0" w:color="auto"/>
                <w:bottom w:val="none" w:sz="0" w:space="0" w:color="auto"/>
                <w:right w:val="none" w:sz="0" w:space="0" w:color="auto"/>
              </w:divBdr>
            </w:div>
            <w:div w:id="469515683">
              <w:marLeft w:val="0"/>
              <w:marRight w:val="0"/>
              <w:marTop w:val="0"/>
              <w:marBottom w:val="0"/>
              <w:divBdr>
                <w:top w:val="none" w:sz="0" w:space="0" w:color="auto"/>
                <w:left w:val="none" w:sz="0" w:space="0" w:color="auto"/>
                <w:bottom w:val="none" w:sz="0" w:space="0" w:color="auto"/>
                <w:right w:val="none" w:sz="0" w:space="0" w:color="auto"/>
              </w:divBdr>
            </w:div>
            <w:div w:id="470755829">
              <w:marLeft w:val="0"/>
              <w:marRight w:val="0"/>
              <w:marTop w:val="0"/>
              <w:marBottom w:val="0"/>
              <w:divBdr>
                <w:top w:val="none" w:sz="0" w:space="0" w:color="auto"/>
                <w:left w:val="none" w:sz="0" w:space="0" w:color="auto"/>
                <w:bottom w:val="none" w:sz="0" w:space="0" w:color="auto"/>
                <w:right w:val="none" w:sz="0" w:space="0" w:color="auto"/>
              </w:divBdr>
            </w:div>
            <w:div w:id="473252612">
              <w:marLeft w:val="0"/>
              <w:marRight w:val="0"/>
              <w:marTop w:val="0"/>
              <w:marBottom w:val="0"/>
              <w:divBdr>
                <w:top w:val="none" w:sz="0" w:space="0" w:color="auto"/>
                <w:left w:val="none" w:sz="0" w:space="0" w:color="auto"/>
                <w:bottom w:val="none" w:sz="0" w:space="0" w:color="auto"/>
                <w:right w:val="none" w:sz="0" w:space="0" w:color="auto"/>
              </w:divBdr>
            </w:div>
            <w:div w:id="474564997">
              <w:marLeft w:val="0"/>
              <w:marRight w:val="0"/>
              <w:marTop w:val="0"/>
              <w:marBottom w:val="0"/>
              <w:divBdr>
                <w:top w:val="none" w:sz="0" w:space="0" w:color="auto"/>
                <w:left w:val="none" w:sz="0" w:space="0" w:color="auto"/>
                <w:bottom w:val="none" w:sz="0" w:space="0" w:color="auto"/>
                <w:right w:val="none" w:sz="0" w:space="0" w:color="auto"/>
              </w:divBdr>
            </w:div>
            <w:div w:id="481696524">
              <w:marLeft w:val="0"/>
              <w:marRight w:val="0"/>
              <w:marTop w:val="0"/>
              <w:marBottom w:val="0"/>
              <w:divBdr>
                <w:top w:val="none" w:sz="0" w:space="0" w:color="auto"/>
                <w:left w:val="none" w:sz="0" w:space="0" w:color="auto"/>
                <w:bottom w:val="none" w:sz="0" w:space="0" w:color="auto"/>
                <w:right w:val="none" w:sz="0" w:space="0" w:color="auto"/>
              </w:divBdr>
            </w:div>
            <w:div w:id="490145233">
              <w:marLeft w:val="0"/>
              <w:marRight w:val="0"/>
              <w:marTop w:val="0"/>
              <w:marBottom w:val="0"/>
              <w:divBdr>
                <w:top w:val="none" w:sz="0" w:space="0" w:color="auto"/>
                <w:left w:val="none" w:sz="0" w:space="0" w:color="auto"/>
                <w:bottom w:val="none" w:sz="0" w:space="0" w:color="auto"/>
                <w:right w:val="none" w:sz="0" w:space="0" w:color="auto"/>
              </w:divBdr>
            </w:div>
            <w:div w:id="493112348">
              <w:marLeft w:val="0"/>
              <w:marRight w:val="0"/>
              <w:marTop w:val="0"/>
              <w:marBottom w:val="0"/>
              <w:divBdr>
                <w:top w:val="none" w:sz="0" w:space="0" w:color="auto"/>
                <w:left w:val="none" w:sz="0" w:space="0" w:color="auto"/>
                <w:bottom w:val="none" w:sz="0" w:space="0" w:color="auto"/>
                <w:right w:val="none" w:sz="0" w:space="0" w:color="auto"/>
              </w:divBdr>
            </w:div>
            <w:div w:id="496926323">
              <w:marLeft w:val="0"/>
              <w:marRight w:val="0"/>
              <w:marTop w:val="0"/>
              <w:marBottom w:val="0"/>
              <w:divBdr>
                <w:top w:val="none" w:sz="0" w:space="0" w:color="auto"/>
                <w:left w:val="none" w:sz="0" w:space="0" w:color="auto"/>
                <w:bottom w:val="none" w:sz="0" w:space="0" w:color="auto"/>
                <w:right w:val="none" w:sz="0" w:space="0" w:color="auto"/>
              </w:divBdr>
            </w:div>
            <w:div w:id="497959477">
              <w:marLeft w:val="0"/>
              <w:marRight w:val="0"/>
              <w:marTop w:val="0"/>
              <w:marBottom w:val="0"/>
              <w:divBdr>
                <w:top w:val="none" w:sz="0" w:space="0" w:color="auto"/>
                <w:left w:val="none" w:sz="0" w:space="0" w:color="auto"/>
                <w:bottom w:val="none" w:sz="0" w:space="0" w:color="auto"/>
                <w:right w:val="none" w:sz="0" w:space="0" w:color="auto"/>
              </w:divBdr>
            </w:div>
            <w:div w:id="499468196">
              <w:marLeft w:val="0"/>
              <w:marRight w:val="0"/>
              <w:marTop w:val="0"/>
              <w:marBottom w:val="0"/>
              <w:divBdr>
                <w:top w:val="none" w:sz="0" w:space="0" w:color="auto"/>
                <w:left w:val="none" w:sz="0" w:space="0" w:color="auto"/>
                <w:bottom w:val="none" w:sz="0" w:space="0" w:color="auto"/>
                <w:right w:val="none" w:sz="0" w:space="0" w:color="auto"/>
              </w:divBdr>
            </w:div>
            <w:div w:id="503009896">
              <w:marLeft w:val="0"/>
              <w:marRight w:val="0"/>
              <w:marTop w:val="0"/>
              <w:marBottom w:val="0"/>
              <w:divBdr>
                <w:top w:val="none" w:sz="0" w:space="0" w:color="auto"/>
                <w:left w:val="none" w:sz="0" w:space="0" w:color="auto"/>
                <w:bottom w:val="none" w:sz="0" w:space="0" w:color="auto"/>
                <w:right w:val="none" w:sz="0" w:space="0" w:color="auto"/>
              </w:divBdr>
            </w:div>
            <w:div w:id="509224426">
              <w:marLeft w:val="0"/>
              <w:marRight w:val="0"/>
              <w:marTop w:val="0"/>
              <w:marBottom w:val="0"/>
              <w:divBdr>
                <w:top w:val="none" w:sz="0" w:space="0" w:color="auto"/>
                <w:left w:val="none" w:sz="0" w:space="0" w:color="auto"/>
                <w:bottom w:val="none" w:sz="0" w:space="0" w:color="auto"/>
                <w:right w:val="none" w:sz="0" w:space="0" w:color="auto"/>
              </w:divBdr>
            </w:div>
            <w:div w:id="510071676">
              <w:marLeft w:val="0"/>
              <w:marRight w:val="0"/>
              <w:marTop w:val="0"/>
              <w:marBottom w:val="0"/>
              <w:divBdr>
                <w:top w:val="none" w:sz="0" w:space="0" w:color="auto"/>
                <w:left w:val="none" w:sz="0" w:space="0" w:color="auto"/>
                <w:bottom w:val="none" w:sz="0" w:space="0" w:color="auto"/>
                <w:right w:val="none" w:sz="0" w:space="0" w:color="auto"/>
              </w:divBdr>
            </w:div>
            <w:div w:id="513036975">
              <w:marLeft w:val="0"/>
              <w:marRight w:val="0"/>
              <w:marTop w:val="0"/>
              <w:marBottom w:val="0"/>
              <w:divBdr>
                <w:top w:val="none" w:sz="0" w:space="0" w:color="auto"/>
                <w:left w:val="none" w:sz="0" w:space="0" w:color="auto"/>
                <w:bottom w:val="none" w:sz="0" w:space="0" w:color="auto"/>
                <w:right w:val="none" w:sz="0" w:space="0" w:color="auto"/>
              </w:divBdr>
            </w:div>
            <w:div w:id="519664621">
              <w:marLeft w:val="0"/>
              <w:marRight w:val="0"/>
              <w:marTop w:val="0"/>
              <w:marBottom w:val="0"/>
              <w:divBdr>
                <w:top w:val="none" w:sz="0" w:space="0" w:color="auto"/>
                <w:left w:val="none" w:sz="0" w:space="0" w:color="auto"/>
                <w:bottom w:val="none" w:sz="0" w:space="0" w:color="auto"/>
                <w:right w:val="none" w:sz="0" w:space="0" w:color="auto"/>
              </w:divBdr>
            </w:div>
            <w:div w:id="530342588">
              <w:marLeft w:val="0"/>
              <w:marRight w:val="0"/>
              <w:marTop w:val="0"/>
              <w:marBottom w:val="0"/>
              <w:divBdr>
                <w:top w:val="none" w:sz="0" w:space="0" w:color="auto"/>
                <w:left w:val="none" w:sz="0" w:space="0" w:color="auto"/>
                <w:bottom w:val="none" w:sz="0" w:space="0" w:color="auto"/>
                <w:right w:val="none" w:sz="0" w:space="0" w:color="auto"/>
              </w:divBdr>
            </w:div>
            <w:div w:id="532694890">
              <w:marLeft w:val="0"/>
              <w:marRight w:val="0"/>
              <w:marTop w:val="0"/>
              <w:marBottom w:val="0"/>
              <w:divBdr>
                <w:top w:val="none" w:sz="0" w:space="0" w:color="auto"/>
                <w:left w:val="none" w:sz="0" w:space="0" w:color="auto"/>
                <w:bottom w:val="none" w:sz="0" w:space="0" w:color="auto"/>
                <w:right w:val="none" w:sz="0" w:space="0" w:color="auto"/>
              </w:divBdr>
            </w:div>
            <w:div w:id="559361209">
              <w:marLeft w:val="0"/>
              <w:marRight w:val="0"/>
              <w:marTop w:val="0"/>
              <w:marBottom w:val="0"/>
              <w:divBdr>
                <w:top w:val="none" w:sz="0" w:space="0" w:color="auto"/>
                <w:left w:val="none" w:sz="0" w:space="0" w:color="auto"/>
                <w:bottom w:val="none" w:sz="0" w:space="0" w:color="auto"/>
                <w:right w:val="none" w:sz="0" w:space="0" w:color="auto"/>
              </w:divBdr>
            </w:div>
            <w:div w:id="566495998">
              <w:marLeft w:val="0"/>
              <w:marRight w:val="0"/>
              <w:marTop w:val="0"/>
              <w:marBottom w:val="0"/>
              <w:divBdr>
                <w:top w:val="none" w:sz="0" w:space="0" w:color="auto"/>
                <w:left w:val="none" w:sz="0" w:space="0" w:color="auto"/>
                <w:bottom w:val="none" w:sz="0" w:space="0" w:color="auto"/>
                <w:right w:val="none" w:sz="0" w:space="0" w:color="auto"/>
              </w:divBdr>
            </w:div>
            <w:div w:id="567811888">
              <w:marLeft w:val="0"/>
              <w:marRight w:val="0"/>
              <w:marTop w:val="0"/>
              <w:marBottom w:val="0"/>
              <w:divBdr>
                <w:top w:val="none" w:sz="0" w:space="0" w:color="auto"/>
                <w:left w:val="none" w:sz="0" w:space="0" w:color="auto"/>
                <w:bottom w:val="none" w:sz="0" w:space="0" w:color="auto"/>
                <w:right w:val="none" w:sz="0" w:space="0" w:color="auto"/>
              </w:divBdr>
            </w:div>
            <w:div w:id="571307544">
              <w:marLeft w:val="0"/>
              <w:marRight w:val="0"/>
              <w:marTop w:val="0"/>
              <w:marBottom w:val="0"/>
              <w:divBdr>
                <w:top w:val="none" w:sz="0" w:space="0" w:color="auto"/>
                <w:left w:val="none" w:sz="0" w:space="0" w:color="auto"/>
                <w:bottom w:val="none" w:sz="0" w:space="0" w:color="auto"/>
                <w:right w:val="none" w:sz="0" w:space="0" w:color="auto"/>
              </w:divBdr>
            </w:div>
            <w:div w:id="579682687">
              <w:marLeft w:val="0"/>
              <w:marRight w:val="0"/>
              <w:marTop w:val="0"/>
              <w:marBottom w:val="0"/>
              <w:divBdr>
                <w:top w:val="none" w:sz="0" w:space="0" w:color="auto"/>
                <w:left w:val="none" w:sz="0" w:space="0" w:color="auto"/>
                <w:bottom w:val="none" w:sz="0" w:space="0" w:color="auto"/>
                <w:right w:val="none" w:sz="0" w:space="0" w:color="auto"/>
              </w:divBdr>
            </w:div>
            <w:div w:id="582184374">
              <w:marLeft w:val="0"/>
              <w:marRight w:val="0"/>
              <w:marTop w:val="0"/>
              <w:marBottom w:val="0"/>
              <w:divBdr>
                <w:top w:val="none" w:sz="0" w:space="0" w:color="auto"/>
                <w:left w:val="none" w:sz="0" w:space="0" w:color="auto"/>
                <w:bottom w:val="none" w:sz="0" w:space="0" w:color="auto"/>
                <w:right w:val="none" w:sz="0" w:space="0" w:color="auto"/>
              </w:divBdr>
            </w:div>
            <w:div w:id="588349013">
              <w:marLeft w:val="0"/>
              <w:marRight w:val="0"/>
              <w:marTop w:val="0"/>
              <w:marBottom w:val="0"/>
              <w:divBdr>
                <w:top w:val="none" w:sz="0" w:space="0" w:color="auto"/>
                <w:left w:val="none" w:sz="0" w:space="0" w:color="auto"/>
                <w:bottom w:val="none" w:sz="0" w:space="0" w:color="auto"/>
                <w:right w:val="none" w:sz="0" w:space="0" w:color="auto"/>
              </w:divBdr>
            </w:div>
            <w:div w:id="589700229">
              <w:marLeft w:val="0"/>
              <w:marRight w:val="0"/>
              <w:marTop w:val="0"/>
              <w:marBottom w:val="0"/>
              <w:divBdr>
                <w:top w:val="none" w:sz="0" w:space="0" w:color="auto"/>
                <w:left w:val="none" w:sz="0" w:space="0" w:color="auto"/>
                <w:bottom w:val="none" w:sz="0" w:space="0" w:color="auto"/>
                <w:right w:val="none" w:sz="0" w:space="0" w:color="auto"/>
              </w:divBdr>
            </w:div>
            <w:div w:id="599339521">
              <w:marLeft w:val="0"/>
              <w:marRight w:val="0"/>
              <w:marTop w:val="0"/>
              <w:marBottom w:val="0"/>
              <w:divBdr>
                <w:top w:val="none" w:sz="0" w:space="0" w:color="auto"/>
                <w:left w:val="none" w:sz="0" w:space="0" w:color="auto"/>
                <w:bottom w:val="none" w:sz="0" w:space="0" w:color="auto"/>
                <w:right w:val="none" w:sz="0" w:space="0" w:color="auto"/>
              </w:divBdr>
            </w:div>
            <w:div w:id="619268849">
              <w:marLeft w:val="0"/>
              <w:marRight w:val="0"/>
              <w:marTop w:val="0"/>
              <w:marBottom w:val="0"/>
              <w:divBdr>
                <w:top w:val="none" w:sz="0" w:space="0" w:color="auto"/>
                <w:left w:val="none" w:sz="0" w:space="0" w:color="auto"/>
                <w:bottom w:val="none" w:sz="0" w:space="0" w:color="auto"/>
                <w:right w:val="none" w:sz="0" w:space="0" w:color="auto"/>
              </w:divBdr>
            </w:div>
            <w:div w:id="626014070">
              <w:marLeft w:val="0"/>
              <w:marRight w:val="0"/>
              <w:marTop w:val="0"/>
              <w:marBottom w:val="0"/>
              <w:divBdr>
                <w:top w:val="none" w:sz="0" w:space="0" w:color="auto"/>
                <w:left w:val="none" w:sz="0" w:space="0" w:color="auto"/>
                <w:bottom w:val="none" w:sz="0" w:space="0" w:color="auto"/>
                <w:right w:val="none" w:sz="0" w:space="0" w:color="auto"/>
              </w:divBdr>
            </w:div>
            <w:div w:id="636447323">
              <w:marLeft w:val="0"/>
              <w:marRight w:val="0"/>
              <w:marTop w:val="0"/>
              <w:marBottom w:val="0"/>
              <w:divBdr>
                <w:top w:val="none" w:sz="0" w:space="0" w:color="auto"/>
                <w:left w:val="none" w:sz="0" w:space="0" w:color="auto"/>
                <w:bottom w:val="none" w:sz="0" w:space="0" w:color="auto"/>
                <w:right w:val="none" w:sz="0" w:space="0" w:color="auto"/>
              </w:divBdr>
            </w:div>
            <w:div w:id="648511482">
              <w:marLeft w:val="0"/>
              <w:marRight w:val="0"/>
              <w:marTop w:val="0"/>
              <w:marBottom w:val="0"/>
              <w:divBdr>
                <w:top w:val="none" w:sz="0" w:space="0" w:color="auto"/>
                <w:left w:val="none" w:sz="0" w:space="0" w:color="auto"/>
                <w:bottom w:val="none" w:sz="0" w:space="0" w:color="auto"/>
                <w:right w:val="none" w:sz="0" w:space="0" w:color="auto"/>
              </w:divBdr>
            </w:div>
            <w:div w:id="671833268">
              <w:marLeft w:val="0"/>
              <w:marRight w:val="0"/>
              <w:marTop w:val="0"/>
              <w:marBottom w:val="0"/>
              <w:divBdr>
                <w:top w:val="none" w:sz="0" w:space="0" w:color="auto"/>
                <w:left w:val="none" w:sz="0" w:space="0" w:color="auto"/>
                <w:bottom w:val="none" w:sz="0" w:space="0" w:color="auto"/>
                <w:right w:val="none" w:sz="0" w:space="0" w:color="auto"/>
              </w:divBdr>
            </w:div>
            <w:div w:id="686709253">
              <w:marLeft w:val="0"/>
              <w:marRight w:val="0"/>
              <w:marTop w:val="0"/>
              <w:marBottom w:val="0"/>
              <w:divBdr>
                <w:top w:val="none" w:sz="0" w:space="0" w:color="auto"/>
                <w:left w:val="none" w:sz="0" w:space="0" w:color="auto"/>
                <w:bottom w:val="none" w:sz="0" w:space="0" w:color="auto"/>
                <w:right w:val="none" w:sz="0" w:space="0" w:color="auto"/>
              </w:divBdr>
            </w:div>
            <w:div w:id="690256860">
              <w:marLeft w:val="0"/>
              <w:marRight w:val="0"/>
              <w:marTop w:val="0"/>
              <w:marBottom w:val="0"/>
              <w:divBdr>
                <w:top w:val="none" w:sz="0" w:space="0" w:color="auto"/>
                <w:left w:val="none" w:sz="0" w:space="0" w:color="auto"/>
                <w:bottom w:val="none" w:sz="0" w:space="0" w:color="auto"/>
                <w:right w:val="none" w:sz="0" w:space="0" w:color="auto"/>
              </w:divBdr>
            </w:div>
            <w:div w:id="692077049">
              <w:marLeft w:val="0"/>
              <w:marRight w:val="0"/>
              <w:marTop w:val="0"/>
              <w:marBottom w:val="0"/>
              <w:divBdr>
                <w:top w:val="none" w:sz="0" w:space="0" w:color="auto"/>
                <w:left w:val="none" w:sz="0" w:space="0" w:color="auto"/>
                <w:bottom w:val="none" w:sz="0" w:space="0" w:color="auto"/>
                <w:right w:val="none" w:sz="0" w:space="0" w:color="auto"/>
              </w:divBdr>
            </w:div>
            <w:div w:id="696736516">
              <w:marLeft w:val="0"/>
              <w:marRight w:val="0"/>
              <w:marTop w:val="0"/>
              <w:marBottom w:val="0"/>
              <w:divBdr>
                <w:top w:val="none" w:sz="0" w:space="0" w:color="auto"/>
                <w:left w:val="none" w:sz="0" w:space="0" w:color="auto"/>
                <w:bottom w:val="none" w:sz="0" w:space="0" w:color="auto"/>
                <w:right w:val="none" w:sz="0" w:space="0" w:color="auto"/>
              </w:divBdr>
            </w:div>
            <w:div w:id="697004005">
              <w:marLeft w:val="0"/>
              <w:marRight w:val="0"/>
              <w:marTop w:val="0"/>
              <w:marBottom w:val="0"/>
              <w:divBdr>
                <w:top w:val="none" w:sz="0" w:space="0" w:color="auto"/>
                <w:left w:val="none" w:sz="0" w:space="0" w:color="auto"/>
                <w:bottom w:val="none" w:sz="0" w:space="0" w:color="auto"/>
                <w:right w:val="none" w:sz="0" w:space="0" w:color="auto"/>
              </w:divBdr>
            </w:div>
            <w:div w:id="697776402">
              <w:marLeft w:val="0"/>
              <w:marRight w:val="0"/>
              <w:marTop w:val="0"/>
              <w:marBottom w:val="0"/>
              <w:divBdr>
                <w:top w:val="none" w:sz="0" w:space="0" w:color="auto"/>
                <w:left w:val="none" w:sz="0" w:space="0" w:color="auto"/>
                <w:bottom w:val="none" w:sz="0" w:space="0" w:color="auto"/>
                <w:right w:val="none" w:sz="0" w:space="0" w:color="auto"/>
              </w:divBdr>
            </w:div>
            <w:div w:id="697967667">
              <w:marLeft w:val="0"/>
              <w:marRight w:val="0"/>
              <w:marTop w:val="0"/>
              <w:marBottom w:val="0"/>
              <w:divBdr>
                <w:top w:val="none" w:sz="0" w:space="0" w:color="auto"/>
                <w:left w:val="none" w:sz="0" w:space="0" w:color="auto"/>
                <w:bottom w:val="none" w:sz="0" w:space="0" w:color="auto"/>
                <w:right w:val="none" w:sz="0" w:space="0" w:color="auto"/>
              </w:divBdr>
            </w:div>
            <w:div w:id="702631895">
              <w:marLeft w:val="0"/>
              <w:marRight w:val="0"/>
              <w:marTop w:val="0"/>
              <w:marBottom w:val="0"/>
              <w:divBdr>
                <w:top w:val="none" w:sz="0" w:space="0" w:color="auto"/>
                <w:left w:val="none" w:sz="0" w:space="0" w:color="auto"/>
                <w:bottom w:val="none" w:sz="0" w:space="0" w:color="auto"/>
                <w:right w:val="none" w:sz="0" w:space="0" w:color="auto"/>
              </w:divBdr>
            </w:div>
            <w:div w:id="707487700">
              <w:marLeft w:val="0"/>
              <w:marRight w:val="0"/>
              <w:marTop w:val="0"/>
              <w:marBottom w:val="0"/>
              <w:divBdr>
                <w:top w:val="none" w:sz="0" w:space="0" w:color="auto"/>
                <w:left w:val="none" w:sz="0" w:space="0" w:color="auto"/>
                <w:bottom w:val="none" w:sz="0" w:space="0" w:color="auto"/>
                <w:right w:val="none" w:sz="0" w:space="0" w:color="auto"/>
              </w:divBdr>
            </w:div>
            <w:div w:id="721903558">
              <w:marLeft w:val="0"/>
              <w:marRight w:val="0"/>
              <w:marTop w:val="0"/>
              <w:marBottom w:val="0"/>
              <w:divBdr>
                <w:top w:val="none" w:sz="0" w:space="0" w:color="auto"/>
                <w:left w:val="none" w:sz="0" w:space="0" w:color="auto"/>
                <w:bottom w:val="none" w:sz="0" w:space="0" w:color="auto"/>
                <w:right w:val="none" w:sz="0" w:space="0" w:color="auto"/>
              </w:divBdr>
            </w:div>
            <w:div w:id="726563073">
              <w:marLeft w:val="0"/>
              <w:marRight w:val="0"/>
              <w:marTop w:val="0"/>
              <w:marBottom w:val="0"/>
              <w:divBdr>
                <w:top w:val="none" w:sz="0" w:space="0" w:color="auto"/>
                <w:left w:val="none" w:sz="0" w:space="0" w:color="auto"/>
                <w:bottom w:val="none" w:sz="0" w:space="0" w:color="auto"/>
                <w:right w:val="none" w:sz="0" w:space="0" w:color="auto"/>
              </w:divBdr>
            </w:div>
            <w:div w:id="728964172">
              <w:marLeft w:val="0"/>
              <w:marRight w:val="0"/>
              <w:marTop w:val="0"/>
              <w:marBottom w:val="0"/>
              <w:divBdr>
                <w:top w:val="none" w:sz="0" w:space="0" w:color="auto"/>
                <w:left w:val="none" w:sz="0" w:space="0" w:color="auto"/>
                <w:bottom w:val="none" w:sz="0" w:space="0" w:color="auto"/>
                <w:right w:val="none" w:sz="0" w:space="0" w:color="auto"/>
              </w:divBdr>
            </w:div>
            <w:div w:id="730733239">
              <w:marLeft w:val="0"/>
              <w:marRight w:val="0"/>
              <w:marTop w:val="0"/>
              <w:marBottom w:val="0"/>
              <w:divBdr>
                <w:top w:val="none" w:sz="0" w:space="0" w:color="auto"/>
                <w:left w:val="none" w:sz="0" w:space="0" w:color="auto"/>
                <w:bottom w:val="none" w:sz="0" w:space="0" w:color="auto"/>
                <w:right w:val="none" w:sz="0" w:space="0" w:color="auto"/>
              </w:divBdr>
            </w:div>
            <w:div w:id="738288568">
              <w:marLeft w:val="0"/>
              <w:marRight w:val="0"/>
              <w:marTop w:val="0"/>
              <w:marBottom w:val="0"/>
              <w:divBdr>
                <w:top w:val="none" w:sz="0" w:space="0" w:color="auto"/>
                <w:left w:val="none" w:sz="0" w:space="0" w:color="auto"/>
                <w:bottom w:val="none" w:sz="0" w:space="0" w:color="auto"/>
                <w:right w:val="none" w:sz="0" w:space="0" w:color="auto"/>
              </w:divBdr>
            </w:div>
            <w:div w:id="742146922">
              <w:marLeft w:val="0"/>
              <w:marRight w:val="0"/>
              <w:marTop w:val="0"/>
              <w:marBottom w:val="0"/>
              <w:divBdr>
                <w:top w:val="none" w:sz="0" w:space="0" w:color="auto"/>
                <w:left w:val="none" w:sz="0" w:space="0" w:color="auto"/>
                <w:bottom w:val="none" w:sz="0" w:space="0" w:color="auto"/>
                <w:right w:val="none" w:sz="0" w:space="0" w:color="auto"/>
              </w:divBdr>
            </w:div>
            <w:div w:id="754976548">
              <w:marLeft w:val="0"/>
              <w:marRight w:val="0"/>
              <w:marTop w:val="0"/>
              <w:marBottom w:val="0"/>
              <w:divBdr>
                <w:top w:val="none" w:sz="0" w:space="0" w:color="auto"/>
                <w:left w:val="none" w:sz="0" w:space="0" w:color="auto"/>
                <w:bottom w:val="none" w:sz="0" w:space="0" w:color="auto"/>
                <w:right w:val="none" w:sz="0" w:space="0" w:color="auto"/>
              </w:divBdr>
            </w:div>
            <w:div w:id="755371289">
              <w:marLeft w:val="0"/>
              <w:marRight w:val="0"/>
              <w:marTop w:val="0"/>
              <w:marBottom w:val="0"/>
              <w:divBdr>
                <w:top w:val="none" w:sz="0" w:space="0" w:color="auto"/>
                <w:left w:val="none" w:sz="0" w:space="0" w:color="auto"/>
                <w:bottom w:val="none" w:sz="0" w:space="0" w:color="auto"/>
                <w:right w:val="none" w:sz="0" w:space="0" w:color="auto"/>
              </w:divBdr>
            </w:div>
            <w:div w:id="757218454">
              <w:marLeft w:val="0"/>
              <w:marRight w:val="0"/>
              <w:marTop w:val="0"/>
              <w:marBottom w:val="0"/>
              <w:divBdr>
                <w:top w:val="none" w:sz="0" w:space="0" w:color="auto"/>
                <w:left w:val="none" w:sz="0" w:space="0" w:color="auto"/>
                <w:bottom w:val="none" w:sz="0" w:space="0" w:color="auto"/>
                <w:right w:val="none" w:sz="0" w:space="0" w:color="auto"/>
              </w:divBdr>
            </w:div>
            <w:div w:id="759840109">
              <w:marLeft w:val="0"/>
              <w:marRight w:val="0"/>
              <w:marTop w:val="0"/>
              <w:marBottom w:val="0"/>
              <w:divBdr>
                <w:top w:val="none" w:sz="0" w:space="0" w:color="auto"/>
                <w:left w:val="none" w:sz="0" w:space="0" w:color="auto"/>
                <w:bottom w:val="none" w:sz="0" w:space="0" w:color="auto"/>
                <w:right w:val="none" w:sz="0" w:space="0" w:color="auto"/>
              </w:divBdr>
            </w:div>
            <w:div w:id="764613621">
              <w:marLeft w:val="0"/>
              <w:marRight w:val="0"/>
              <w:marTop w:val="0"/>
              <w:marBottom w:val="0"/>
              <w:divBdr>
                <w:top w:val="none" w:sz="0" w:space="0" w:color="auto"/>
                <w:left w:val="none" w:sz="0" w:space="0" w:color="auto"/>
                <w:bottom w:val="none" w:sz="0" w:space="0" w:color="auto"/>
                <w:right w:val="none" w:sz="0" w:space="0" w:color="auto"/>
              </w:divBdr>
            </w:div>
            <w:div w:id="767047950">
              <w:marLeft w:val="0"/>
              <w:marRight w:val="0"/>
              <w:marTop w:val="0"/>
              <w:marBottom w:val="0"/>
              <w:divBdr>
                <w:top w:val="none" w:sz="0" w:space="0" w:color="auto"/>
                <w:left w:val="none" w:sz="0" w:space="0" w:color="auto"/>
                <w:bottom w:val="none" w:sz="0" w:space="0" w:color="auto"/>
                <w:right w:val="none" w:sz="0" w:space="0" w:color="auto"/>
              </w:divBdr>
            </w:div>
            <w:div w:id="767196219">
              <w:marLeft w:val="0"/>
              <w:marRight w:val="0"/>
              <w:marTop w:val="0"/>
              <w:marBottom w:val="0"/>
              <w:divBdr>
                <w:top w:val="none" w:sz="0" w:space="0" w:color="auto"/>
                <w:left w:val="none" w:sz="0" w:space="0" w:color="auto"/>
                <w:bottom w:val="none" w:sz="0" w:space="0" w:color="auto"/>
                <w:right w:val="none" w:sz="0" w:space="0" w:color="auto"/>
              </w:divBdr>
            </w:div>
            <w:div w:id="768964593">
              <w:marLeft w:val="0"/>
              <w:marRight w:val="0"/>
              <w:marTop w:val="0"/>
              <w:marBottom w:val="0"/>
              <w:divBdr>
                <w:top w:val="none" w:sz="0" w:space="0" w:color="auto"/>
                <w:left w:val="none" w:sz="0" w:space="0" w:color="auto"/>
                <w:bottom w:val="none" w:sz="0" w:space="0" w:color="auto"/>
                <w:right w:val="none" w:sz="0" w:space="0" w:color="auto"/>
              </w:divBdr>
            </w:div>
            <w:div w:id="770779257">
              <w:marLeft w:val="0"/>
              <w:marRight w:val="0"/>
              <w:marTop w:val="0"/>
              <w:marBottom w:val="0"/>
              <w:divBdr>
                <w:top w:val="none" w:sz="0" w:space="0" w:color="auto"/>
                <w:left w:val="none" w:sz="0" w:space="0" w:color="auto"/>
                <w:bottom w:val="none" w:sz="0" w:space="0" w:color="auto"/>
                <w:right w:val="none" w:sz="0" w:space="0" w:color="auto"/>
              </w:divBdr>
            </w:div>
            <w:div w:id="774639210">
              <w:marLeft w:val="0"/>
              <w:marRight w:val="0"/>
              <w:marTop w:val="0"/>
              <w:marBottom w:val="0"/>
              <w:divBdr>
                <w:top w:val="none" w:sz="0" w:space="0" w:color="auto"/>
                <w:left w:val="none" w:sz="0" w:space="0" w:color="auto"/>
                <w:bottom w:val="none" w:sz="0" w:space="0" w:color="auto"/>
                <w:right w:val="none" w:sz="0" w:space="0" w:color="auto"/>
              </w:divBdr>
            </w:div>
            <w:div w:id="782461167">
              <w:marLeft w:val="0"/>
              <w:marRight w:val="0"/>
              <w:marTop w:val="0"/>
              <w:marBottom w:val="0"/>
              <w:divBdr>
                <w:top w:val="none" w:sz="0" w:space="0" w:color="auto"/>
                <w:left w:val="none" w:sz="0" w:space="0" w:color="auto"/>
                <w:bottom w:val="none" w:sz="0" w:space="0" w:color="auto"/>
                <w:right w:val="none" w:sz="0" w:space="0" w:color="auto"/>
              </w:divBdr>
            </w:div>
            <w:div w:id="782462515">
              <w:marLeft w:val="0"/>
              <w:marRight w:val="0"/>
              <w:marTop w:val="0"/>
              <w:marBottom w:val="0"/>
              <w:divBdr>
                <w:top w:val="none" w:sz="0" w:space="0" w:color="auto"/>
                <w:left w:val="none" w:sz="0" w:space="0" w:color="auto"/>
                <w:bottom w:val="none" w:sz="0" w:space="0" w:color="auto"/>
                <w:right w:val="none" w:sz="0" w:space="0" w:color="auto"/>
              </w:divBdr>
            </w:div>
            <w:div w:id="801272662">
              <w:marLeft w:val="0"/>
              <w:marRight w:val="0"/>
              <w:marTop w:val="0"/>
              <w:marBottom w:val="0"/>
              <w:divBdr>
                <w:top w:val="none" w:sz="0" w:space="0" w:color="auto"/>
                <w:left w:val="none" w:sz="0" w:space="0" w:color="auto"/>
                <w:bottom w:val="none" w:sz="0" w:space="0" w:color="auto"/>
                <w:right w:val="none" w:sz="0" w:space="0" w:color="auto"/>
              </w:divBdr>
            </w:div>
            <w:div w:id="811992463">
              <w:marLeft w:val="0"/>
              <w:marRight w:val="0"/>
              <w:marTop w:val="0"/>
              <w:marBottom w:val="0"/>
              <w:divBdr>
                <w:top w:val="none" w:sz="0" w:space="0" w:color="auto"/>
                <w:left w:val="none" w:sz="0" w:space="0" w:color="auto"/>
                <w:bottom w:val="none" w:sz="0" w:space="0" w:color="auto"/>
                <w:right w:val="none" w:sz="0" w:space="0" w:color="auto"/>
              </w:divBdr>
            </w:div>
            <w:div w:id="817772233">
              <w:marLeft w:val="0"/>
              <w:marRight w:val="0"/>
              <w:marTop w:val="0"/>
              <w:marBottom w:val="0"/>
              <w:divBdr>
                <w:top w:val="none" w:sz="0" w:space="0" w:color="auto"/>
                <w:left w:val="none" w:sz="0" w:space="0" w:color="auto"/>
                <w:bottom w:val="none" w:sz="0" w:space="0" w:color="auto"/>
                <w:right w:val="none" w:sz="0" w:space="0" w:color="auto"/>
              </w:divBdr>
            </w:div>
            <w:div w:id="819421495">
              <w:marLeft w:val="0"/>
              <w:marRight w:val="0"/>
              <w:marTop w:val="0"/>
              <w:marBottom w:val="0"/>
              <w:divBdr>
                <w:top w:val="none" w:sz="0" w:space="0" w:color="auto"/>
                <w:left w:val="none" w:sz="0" w:space="0" w:color="auto"/>
                <w:bottom w:val="none" w:sz="0" w:space="0" w:color="auto"/>
                <w:right w:val="none" w:sz="0" w:space="0" w:color="auto"/>
              </w:divBdr>
            </w:div>
            <w:div w:id="824781421">
              <w:marLeft w:val="0"/>
              <w:marRight w:val="0"/>
              <w:marTop w:val="0"/>
              <w:marBottom w:val="0"/>
              <w:divBdr>
                <w:top w:val="none" w:sz="0" w:space="0" w:color="auto"/>
                <w:left w:val="none" w:sz="0" w:space="0" w:color="auto"/>
                <w:bottom w:val="none" w:sz="0" w:space="0" w:color="auto"/>
                <w:right w:val="none" w:sz="0" w:space="0" w:color="auto"/>
              </w:divBdr>
            </w:div>
            <w:div w:id="836270743">
              <w:marLeft w:val="0"/>
              <w:marRight w:val="0"/>
              <w:marTop w:val="0"/>
              <w:marBottom w:val="0"/>
              <w:divBdr>
                <w:top w:val="none" w:sz="0" w:space="0" w:color="auto"/>
                <w:left w:val="none" w:sz="0" w:space="0" w:color="auto"/>
                <w:bottom w:val="none" w:sz="0" w:space="0" w:color="auto"/>
                <w:right w:val="none" w:sz="0" w:space="0" w:color="auto"/>
              </w:divBdr>
            </w:div>
            <w:div w:id="837310622">
              <w:marLeft w:val="0"/>
              <w:marRight w:val="0"/>
              <w:marTop w:val="0"/>
              <w:marBottom w:val="0"/>
              <w:divBdr>
                <w:top w:val="none" w:sz="0" w:space="0" w:color="auto"/>
                <w:left w:val="none" w:sz="0" w:space="0" w:color="auto"/>
                <w:bottom w:val="none" w:sz="0" w:space="0" w:color="auto"/>
                <w:right w:val="none" w:sz="0" w:space="0" w:color="auto"/>
              </w:divBdr>
            </w:div>
            <w:div w:id="837503582">
              <w:marLeft w:val="0"/>
              <w:marRight w:val="0"/>
              <w:marTop w:val="0"/>
              <w:marBottom w:val="0"/>
              <w:divBdr>
                <w:top w:val="none" w:sz="0" w:space="0" w:color="auto"/>
                <w:left w:val="none" w:sz="0" w:space="0" w:color="auto"/>
                <w:bottom w:val="none" w:sz="0" w:space="0" w:color="auto"/>
                <w:right w:val="none" w:sz="0" w:space="0" w:color="auto"/>
              </w:divBdr>
            </w:div>
            <w:div w:id="839003827">
              <w:marLeft w:val="0"/>
              <w:marRight w:val="0"/>
              <w:marTop w:val="0"/>
              <w:marBottom w:val="0"/>
              <w:divBdr>
                <w:top w:val="none" w:sz="0" w:space="0" w:color="auto"/>
                <w:left w:val="none" w:sz="0" w:space="0" w:color="auto"/>
                <w:bottom w:val="none" w:sz="0" w:space="0" w:color="auto"/>
                <w:right w:val="none" w:sz="0" w:space="0" w:color="auto"/>
              </w:divBdr>
            </w:div>
            <w:div w:id="844513882">
              <w:marLeft w:val="0"/>
              <w:marRight w:val="0"/>
              <w:marTop w:val="0"/>
              <w:marBottom w:val="0"/>
              <w:divBdr>
                <w:top w:val="none" w:sz="0" w:space="0" w:color="auto"/>
                <w:left w:val="none" w:sz="0" w:space="0" w:color="auto"/>
                <w:bottom w:val="none" w:sz="0" w:space="0" w:color="auto"/>
                <w:right w:val="none" w:sz="0" w:space="0" w:color="auto"/>
              </w:divBdr>
            </w:div>
            <w:div w:id="853032296">
              <w:marLeft w:val="0"/>
              <w:marRight w:val="0"/>
              <w:marTop w:val="0"/>
              <w:marBottom w:val="0"/>
              <w:divBdr>
                <w:top w:val="none" w:sz="0" w:space="0" w:color="auto"/>
                <w:left w:val="none" w:sz="0" w:space="0" w:color="auto"/>
                <w:bottom w:val="none" w:sz="0" w:space="0" w:color="auto"/>
                <w:right w:val="none" w:sz="0" w:space="0" w:color="auto"/>
              </w:divBdr>
            </w:div>
            <w:div w:id="854685425">
              <w:marLeft w:val="0"/>
              <w:marRight w:val="0"/>
              <w:marTop w:val="0"/>
              <w:marBottom w:val="0"/>
              <w:divBdr>
                <w:top w:val="none" w:sz="0" w:space="0" w:color="auto"/>
                <w:left w:val="none" w:sz="0" w:space="0" w:color="auto"/>
                <w:bottom w:val="none" w:sz="0" w:space="0" w:color="auto"/>
                <w:right w:val="none" w:sz="0" w:space="0" w:color="auto"/>
              </w:divBdr>
            </w:div>
            <w:div w:id="856846698">
              <w:marLeft w:val="0"/>
              <w:marRight w:val="0"/>
              <w:marTop w:val="0"/>
              <w:marBottom w:val="0"/>
              <w:divBdr>
                <w:top w:val="none" w:sz="0" w:space="0" w:color="auto"/>
                <w:left w:val="none" w:sz="0" w:space="0" w:color="auto"/>
                <w:bottom w:val="none" w:sz="0" w:space="0" w:color="auto"/>
                <w:right w:val="none" w:sz="0" w:space="0" w:color="auto"/>
              </w:divBdr>
            </w:div>
            <w:div w:id="856894865">
              <w:marLeft w:val="0"/>
              <w:marRight w:val="0"/>
              <w:marTop w:val="0"/>
              <w:marBottom w:val="0"/>
              <w:divBdr>
                <w:top w:val="none" w:sz="0" w:space="0" w:color="auto"/>
                <w:left w:val="none" w:sz="0" w:space="0" w:color="auto"/>
                <w:bottom w:val="none" w:sz="0" w:space="0" w:color="auto"/>
                <w:right w:val="none" w:sz="0" w:space="0" w:color="auto"/>
              </w:divBdr>
            </w:div>
            <w:div w:id="860439707">
              <w:marLeft w:val="0"/>
              <w:marRight w:val="0"/>
              <w:marTop w:val="0"/>
              <w:marBottom w:val="0"/>
              <w:divBdr>
                <w:top w:val="none" w:sz="0" w:space="0" w:color="auto"/>
                <w:left w:val="none" w:sz="0" w:space="0" w:color="auto"/>
                <w:bottom w:val="none" w:sz="0" w:space="0" w:color="auto"/>
                <w:right w:val="none" w:sz="0" w:space="0" w:color="auto"/>
              </w:divBdr>
            </w:div>
            <w:div w:id="866066556">
              <w:marLeft w:val="0"/>
              <w:marRight w:val="0"/>
              <w:marTop w:val="0"/>
              <w:marBottom w:val="0"/>
              <w:divBdr>
                <w:top w:val="none" w:sz="0" w:space="0" w:color="auto"/>
                <w:left w:val="none" w:sz="0" w:space="0" w:color="auto"/>
                <w:bottom w:val="none" w:sz="0" w:space="0" w:color="auto"/>
                <w:right w:val="none" w:sz="0" w:space="0" w:color="auto"/>
              </w:divBdr>
            </w:div>
            <w:div w:id="869494856">
              <w:marLeft w:val="0"/>
              <w:marRight w:val="0"/>
              <w:marTop w:val="0"/>
              <w:marBottom w:val="0"/>
              <w:divBdr>
                <w:top w:val="none" w:sz="0" w:space="0" w:color="auto"/>
                <w:left w:val="none" w:sz="0" w:space="0" w:color="auto"/>
                <w:bottom w:val="none" w:sz="0" w:space="0" w:color="auto"/>
                <w:right w:val="none" w:sz="0" w:space="0" w:color="auto"/>
              </w:divBdr>
            </w:div>
            <w:div w:id="870923912">
              <w:marLeft w:val="0"/>
              <w:marRight w:val="0"/>
              <w:marTop w:val="0"/>
              <w:marBottom w:val="0"/>
              <w:divBdr>
                <w:top w:val="none" w:sz="0" w:space="0" w:color="auto"/>
                <w:left w:val="none" w:sz="0" w:space="0" w:color="auto"/>
                <w:bottom w:val="none" w:sz="0" w:space="0" w:color="auto"/>
                <w:right w:val="none" w:sz="0" w:space="0" w:color="auto"/>
              </w:divBdr>
            </w:div>
            <w:div w:id="879977383">
              <w:marLeft w:val="0"/>
              <w:marRight w:val="0"/>
              <w:marTop w:val="0"/>
              <w:marBottom w:val="0"/>
              <w:divBdr>
                <w:top w:val="none" w:sz="0" w:space="0" w:color="auto"/>
                <w:left w:val="none" w:sz="0" w:space="0" w:color="auto"/>
                <w:bottom w:val="none" w:sz="0" w:space="0" w:color="auto"/>
                <w:right w:val="none" w:sz="0" w:space="0" w:color="auto"/>
              </w:divBdr>
            </w:div>
            <w:div w:id="885796208">
              <w:marLeft w:val="0"/>
              <w:marRight w:val="0"/>
              <w:marTop w:val="0"/>
              <w:marBottom w:val="0"/>
              <w:divBdr>
                <w:top w:val="none" w:sz="0" w:space="0" w:color="auto"/>
                <w:left w:val="none" w:sz="0" w:space="0" w:color="auto"/>
                <w:bottom w:val="none" w:sz="0" w:space="0" w:color="auto"/>
                <w:right w:val="none" w:sz="0" w:space="0" w:color="auto"/>
              </w:divBdr>
            </w:div>
            <w:div w:id="890118986">
              <w:marLeft w:val="0"/>
              <w:marRight w:val="0"/>
              <w:marTop w:val="0"/>
              <w:marBottom w:val="0"/>
              <w:divBdr>
                <w:top w:val="none" w:sz="0" w:space="0" w:color="auto"/>
                <w:left w:val="none" w:sz="0" w:space="0" w:color="auto"/>
                <w:bottom w:val="none" w:sz="0" w:space="0" w:color="auto"/>
                <w:right w:val="none" w:sz="0" w:space="0" w:color="auto"/>
              </w:divBdr>
            </w:div>
            <w:div w:id="902250530">
              <w:marLeft w:val="0"/>
              <w:marRight w:val="0"/>
              <w:marTop w:val="0"/>
              <w:marBottom w:val="0"/>
              <w:divBdr>
                <w:top w:val="none" w:sz="0" w:space="0" w:color="auto"/>
                <w:left w:val="none" w:sz="0" w:space="0" w:color="auto"/>
                <w:bottom w:val="none" w:sz="0" w:space="0" w:color="auto"/>
                <w:right w:val="none" w:sz="0" w:space="0" w:color="auto"/>
              </w:divBdr>
            </w:div>
            <w:div w:id="924219733">
              <w:marLeft w:val="0"/>
              <w:marRight w:val="0"/>
              <w:marTop w:val="0"/>
              <w:marBottom w:val="0"/>
              <w:divBdr>
                <w:top w:val="none" w:sz="0" w:space="0" w:color="auto"/>
                <w:left w:val="none" w:sz="0" w:space="0" w:color="auto"/>
                <w:bottom w:val="none" w:sz="0" w:space="0" w:color="auto"/>
                <w:right w:val="none" w:sz="0" w:space="0" w:color="auto"/>
              </w:divBdr>
            </w:div>
            <w:div w:id="939026651">
              <w:marLeft w:val="0"/>
              <w:marRight w:val="0"/>
              <w:marTop w:val="0"/>
              <w:marBottom w:val="0"/>
              <w:divBdr>
                <w:top w:val="none" w:sz="0" w:space="0" w:color="auto"/>
                <w:left w:val="none" w:sz="0" w:space="0" w:color="auto"/>
                <w:bottom w:val="none" w:sz="0" w:space="0" w:color="auto"/>
                <w:right w:val="none" w:sz="0" w:space="0" w:color="auto"/>
              </w:divBdr>
            </w:div>
            <w:div w:id="954756034">
              <w:marLeft w:val="0"/>
              <w:marRight w:val="0"/>
              <w:marTop w:val="0"/>
              <w:marBottom w:val="0"/>
              <w:divBdr>
                <w:top w:val="none" w:sz="0" w:space="0" w:color="auto"/>
                <w:left w:val="none" w:sz="0" w:space="0" w:color="auto"/>
                <w:bottom w:val="none" w:sz="0" w:space="0" w:color="auto"/>
                <w:right w:val="none" w:sz="0" w:space="0" w:color="auto"/>
              </w:divBdr>
            </w:div>
            <w:div w:id="959998489">
              <w:marLeft w:val="0"/>
              <w:marRight w:val="0"/>
              <w:marTop w:val="0"/>
              <w:marBottom w:val="0"/>
              <w:divBdr>
                <w:top w:val="none" w:sz="0" w:space="0" w:color="auto"/>
                <w:left w:val="none" w:sz="0" w:space="0" w:color="auto"/>
                <w:bottom w:val="none" w:sz="0" w:space="0" w:color="auto"/>
                <w:right w:val="none" w:sz="0" w:space="0" w:color="auto"/>
              </w:divBdr>
            </w:div>
            <w:div w:id="970012555">
              <w:marLeft w:val="0"/>
              <w:marRight w:val="0"/>
              <w:marTop w:val="0"/>
              <w:marBottom w:val="0"/>
              <w:divBdr>
                <w:top w:val="none" w:sz="0" w:space="0" w:color="auto"/>
                <w:left w:val="none" w:sz="0" w:space="0" w:color="auto"/>
                <w:bottom w:val="none" w:sz="0" w:space="0" w:color="auto"/>
                <w:right w:val="none" w:sz="0" w:space="0" w:color="auto"/>
              </w:divBdr>
            </w:div>
            <w:div w:id="971013201">
              <w:marLeft w:val="0"/>
              <w:marRight w:val="0"/>
              <w:marTop w:val="0"/>
              <w:marBottom w:val="0"/>
              <w:divBdr>
                <w:top w:val="none" w:sz="0" w:space="0" w:color="auto"/>
                <w:left w:val="none" w:sz="0" w:space="0" w:color="auto"/>
                <w:bottom w:val="none" w:sz="0" w:space="0" w:color="auto"/>
                <w:right w:val="none" w:sz="0" w:space="0" w:color="auto"/>
              </w:divBdr>
            </w:div>
            <w:div w:id="971208179">
              <w:marLeft w:val="0"/>
              <w:marRight w:val="0"/>
              <w:marTop w:val="0"/>
              <w:marBottom w:val="0"/>
              <w:divBdr>
                <w:top w:val="none" w:sz="0" w:space="0" w:color="auto"/>
                <w:left w:val="none" w:sz="0" w:space="0" w:color="auto"/>
                <w:bottom w:val="none" w:sz="0" w:space="0" w:color="auto"/>
                <w:right w:val="none" w:sz="0" w:space="0" w:color="auto"/>
              </w:divBdr>
            </w:div>
            <w:div w:id="972947816">
              <w:marLeft w:val="0"/>
              <w:marRight w:val="0"/>
              <w:marTop w:val="0"/>
              <w:marBottom w:val="0"/>
              <w:divBdr>
                <w:top w:val="none" w:sz="0" w:space="0" w:color="auto"/>
                <w:left w:val="none" w:sz="0" w:space="0" w:color="auto"/>
                <w:bottom w:val="none" w:sz="0" w:space="0" w:color="auto"/>
                <w:right w:val="none" w:sz="0" w:space="0" w:color="auto"/>
              </w:divBdr>
            </w:div>
            <w:div w:id="977497272">
              <w:marLeft w:val="0"/>
              <w:marRight w:val="0"/>
              <w:marTop w:val="0"/>
              <w:marBottom w:val="0"/>
              <w:divBdr>
                <w:top w:val="none" w:sz="0" w:space="0" w:color="auto"/>
                <w:left w:val="none" w:sz="0" w:space="0" w:color="auto"/>
                <w:bottom w:val="none" w:sz="0" w:space="0" w:color="auto"/>
                <w:right w:val="none" w:sz="0" w:space="0" w:color="auto"/>
              </w:divBdr>
            </w:div>
            <w:div w:id="997999224">
              <w:marLeft w:val="0"/>
              <w:marRight w:val="0"/>
              <w:marTop w:val="0"/>
              <w:marBottom w:val="0"/>
              <w:divBdr>
                <w:top w:val="none" w:sz="0" w:space="0" w:color="auto"/>
                <w:left w:val="none" w:sz="0" w:space="0" w:color="auto"/>
                <w:bottom w:val="none" w:sz="0" w:space="0" w:color="auto"/>
                <w:right w:val="none" w:sz="0" w:space="0" w:color="auto"/>
              </w:divBdr>
            </w:div>
            <w:div w:id="1000691254">
              <w:marLeft w:val="0"/>
              <w:marRight w:val="0"/>
              <w:marTop w:val="0"/>
              <w:marBottom w:val="0"/>
              <w:divBdr>
                <w:top w:val="none" w:sz="0" w:space="0" w:color="auto"/>
                <w:left w:val="none" w:sz="0" w:space="0" w:color="auto"/>
                <w:bottom w:val="none" w:sz="0" w:space="0" w:color="auto"/>
                <w:right w:val="none" w:sz="0" w:space="0" w:color="auto"/>
              </w:divBdr>
            </w:div>
            <w:div w:id="1002009799">
              <w:marLeft w:val="0"/>
              <w:marRight w:val="0"/>
              <w:marTop w:val="0"/>
              <w:marBottom w:val="0"/>
              <w:divBdr>
                <w:top w:val="none" w:sz="0" w:space="0" w:color="auto"/>
                <w:left w:val="none" w:sz="0" w:space="0" w:color="auto"/>
                <w:bottom w:val="none" w:sz="0" w:space="0" w:color="auto"/>
                <w:right w:val="none" w:sz="0" w:space="0" w:color="auto"/>
              </w:divBdr>
            </w:div>
            <w:div w:id="1013385946">
              <w:marLeft w:val="0"/>
              <w:marRight w:val="0"/>
              <w:marTop w:val="0"/>
              <w:marBottom w:val="0"/>
              <w:divBdr>
                <w:top w:val="none" w:sz="0" w:space="0" w:color="auto"/>
                <w:left w:val="none" w:sz="0" w:space="0" w:color="auto"/>
                <w:bottom w:val="none" w:sz="0" w:space="0" w:color="auto"/>
                <w:right w:val="none" w:sz="0" w:space="0" w:color="auto"/>
              </w:divBdr>
            </w:div>
            <w:div w:id="1017581804">
              <w:marLeft w:val="0"/>
              <w:marRight w:val="0"/>
              <w:marTop w:val="0"/>
              <w:marBottom w:val="0"/>
              <w:divBdr>
                <w:top w:val="none" w:sz="0" w:space="0" w:color="auto"/>
                <w:left w:val="none" w:sz="0" w:space="0" w:color="auto"/>
                <w:bottom w:val="none" w:sz="0" w:space="0" w:color="auto"/>
                <w:right w:val="none" w:sz="0" w:space="0" w:color="auto"/>
              </w:divBdr>
            </w:div>
            <w:div w:id="1017776247">
              <w:marLeft w:val="0"/>
              <w:marRight w:val="0"/>
              <w:marTop w:val="0"/>
              <w:marBottom w:val="0"/>
              <w:divBdr>
                <w:top w:val="none" w:sz="0" w:space="0" w:color="auto"/>
                <w:left w:val="none" w:sz="0" w:space="0" w:color="auto"/>
                <w:bottom w:val="none" w:sz="0" w:space="0" w:color="auto"/>
                <w:right w:val="none" w:sz="0" w:space="0" w:color="auto"/>
              </w:divBdr>
            </w:div>
            <w:div w:id="1019548101">
              <w:marLeft w:val="0"/>
              <w:marRight w:val="0"/>
              <w:marTop w:val="0"/>
              <w:marBottom w:val="0"/>
              <w:divBdr>
                <w:top w:val="none" w:sz="0" w:space="0" w:color="auto"/>
                <w:left w:val="none" w:sz="0" w:space="0" w:color="auto"/>
                <w:bottom w:val="none" w:sz="0" w:space="0" w:color="auto"/>
                <w:right w:val="none" w:sz="0" w:space="0" w:color="auto"/>
              </w:divBdr>
            </w:div>
            <w:div w:id="1026710699">
              <w:marLeft w:val="0"/>
              <w:marRight w:val="0"/>
              <w:marTop w:val="0"/>
              <w:marBottom w:val="0"/>
              <w:divBdr>
                <w:top w:val="none" w:sz="0" w:space="0" w:color="auto"/>
                <w:left w:val="none" w:sz="0" w:space="0" w:color="auto"/>
                <w:bottom w:val="none" w:sz="0" w:space="0" w:color="auto"/>
                <w:right w:val="none" w:sz="0" w:space="0" w:color="auto"/>
              </w:divBdr>
            </w:div>
            <w:div w:id="1056246112">
              <w:marLeft w:val="0"/>
              <w:marRight w:val="0"/>
              <w:marTop w:val="0"/>
              <w:marBottom w:val="0"/>
              <w:divBdr>
                <w:top w:val="none" w:sz="0" w:space="0" w:color="auto"/>
                <w:left w:val="none" w:sz="0" w:space="0" w:color="auto"/>
                <w:bottom w:val="none" w:sz="0" w:space="0" w:color="auto"/>
                <w:right w:val="none" w:sz="0" w:space="0" w:color="auto"/>
              </w:divBdr>
            </w:div>
            <w:div w:id="1060861773">
              <w:marLeft w:val="0"/>
              <w:marRight w:val="0"/>
              <w:marTop w:val="0"/>
              <w:marBottom w:val="0"/>
              <w:divBdr>
                <w:top w:val="none" w:sz="0" w:space="0" w:color="auto"/>
                <w:left w:val="none" w:sz="0" w:space="0" w:color="auto"/>
                <w:bottom w:val="none" w:sz="0" w:space="0" w:color="auto"/>
                <w:right w:val="none" w:sz="0" w:space="0" w:color="auto"/>
              </w:divBdr>
            </w:div>
            <w:div w:id="1062485960">
              <w:marLeft w:val="0"/>
              <w:marRight w:val="0"/>
              <w:marTop w:val="0"/>
              <w:marBottom w:val="0"/>
              <w:divBdr>
                <w:top w:val="none" w:sz="0" w:space="0" w:color="auto"/>
                <w:left w:val="none" w:sz="0" w:space="0" w:color="auto"/>
                <w:bottom w:val="none" w:sz="0" w:space="0" w:color="auto"/>
                <w:right w:val="none" w:sz="0" w:space="0" w:color="auto"/>
              </w:divBdr>
            </w:div>
            <w:div w:id="1077560023">
              <w:marLeft w:val="0"/>
              <w:marRight w:val="0"/>
              <w:marTop w:val="0"/>
              <w:marBottom w:val="0"/>
              <w:divBdr>
                <w:top w:val="none" w:sz="0" w:space="0" w:color="auto"/>
                <w:left w:val="none" w:sz="0" w:space="0" w:color="auto"/>
                <w:bottom w:val="none" w:sz="0" w:space="0" w:color="auto"/>
                <w:right w:val="none" w:sz="0" w:space="0" w:color="auto"/>
              </w:divBdr>
            </w:div>
            <w:div w:id="1079788311">
              <w:marLeft w:val="0"/>
              <w:marRight w:val="0"/>
              <w:marTop w:val="0"/>
              <w:marBottom w:val="0"/>
              <w:divBdr>
                <w:top w:val="none" w:sz="0" w:space="0" w:color="auto"/>
                <w:left w:val="none" w:sz="0" w:space="0" w:color="auto"/>
                <w:bottom w:val="none" w:sz="0" w:space="0" w:color="auto"/>
                <w:right w:val="none" w:sz="0" w:space="0" w:color="auto"/>
              </w:divBdr>
            </w:div>
            <w:div w:id="1084717259">
              <w:marLeft w:val="0"/>
              <w:marRight w:val="0"/>
              <w:marTop w:val="0"/>
              <w:marBottom w:val="0"/>
              <w:divBdr>
                <w:top w:val="none" w:sz="0" w:space="0" w:color="auto"/>
                <w:left w:val="none" w:sz="0" w:space="0" w:color="auto"/>
                <w:bottom w:val="none" w:sz="0" w:space="0" w:color="auto"/>
                <w:right w:val="none" w:sz="0" w:space="0" w:color="auto"/>
              </w:divBdr>
            </w:div>
            <w:div w:id="1104615026">
              <w:marLeft w:val="0"/>
              <w:marRight w:val="0"/>
              <w:marTop w:val="0"/>
              <w:marBottom w:val="0"/>
              <w:divBdr>
                <w:top w:val="none" w:sz="0" w:space="0" w:color="auto"/>
                <w:left w:val="none" w:sz="0" w:space="0" w:color="auto"/>
                <w:bottom w:val="none" w:sz="0" w:space="0" w:color="auto"/>
                <w:right w:val="none" w:sz="0" w:space="0" w:color="auto"/>
              </w:divBdr>
            </w:div>
            <w:div w:id="1109352086">
              <w:marLeft w:val="0"/>
              <w:marRight w:val="0"/>
              <w:marTop w:val="0"/>
              <w:marBottom w:val="0"/>
              <w:divBdr>
                <w:top w:val="none" w:sz="0" w:space="0" w:color="auto"/>
                <w:left w:val="none" w:sz="0" w:space="0" w:color="auto"/>
                <w:bottom w:val="none" w:sz="0" w:space="0" w:color="auto"/>
                <w:right w:val="none" w:sz="0" w:space="0" w:color="auto"/>
              </w:divBdr>
            </w:div>
            <w:div w:id="1111363462">
              <w:marLeft w:val="0"/>
              <w:marRight w:val="0"/>
              <w:marTop w:val="0"/>
              <w:marBottom w:val="0"/>
              <w:divBdr>
                <w:top w:val="none" w:sz="0" w:space="0" w:color="auto"/>
                <w:left w:val="none" w:sz="0" w:space="0" w:color="auto"/>
                <w:bottom w:val="none" w:sz="0" w:space="0" w:color="auto"/>
                <w:right w:val="none" w:sz="0" w:space="0" w:color="auto"/>
              </w:divBdr>
            </w:div>
            <w:div w:id="1122532145">
              <w:marLeft w:val="0"/>
              <w:marRight w:val="0"/>
              <w:marTop w:val="0"/>
              <w:marBottom w:val="0"/>
              <w:divBdr>
                <w:top w:val="none" w:sz="0" w:space="0" w:color="auto"/>
                <w:left w:val="none" w:sz="0" w:space="0" w:color="auto"/>
                <w:bottom w:val="none" w:sz="0" w:space="0" w:color="auto"/>
                <w:right w:val="none" w:sz="0" w:space="0" w:color="auto"/>
              </w:divBdr>
            </w:div>
            <w:div w:id="1124234759">
              <w:marLeft w:val="0"/>
              <w:marRight w:val="0"/>
              <w:marTop w:val="0"/>
              <w:marBottom w:val="0"/>
              <w:divBdr>
                <w:top w:val="none" w:sz="0" w:space="0" w:color="auto"/>
                <w:left w:val="none" w:sz="0" w:space="0" w:color="auto"/>
                <w:bottom w:val="none" w:sz="0" w:space="0" w:color="auto"/>
                <w:right w:val="none" w:sz="0" w:space="0" w:color="auto"/>
              </w:divBdr>
            </w:div>
            <w:div w:id="1135217927">
              <w:marLeft w:val="0"/>
              <w:marRight w:val="0"/>
              <w:marTop w:val="0"/>
              <w:marBottom w:val="0"/>
              <w:divBdr>
                <w:top w:val="none" w:sz="0" w:space="0" w:color="auto"/>
                <w:left w:val="none" w:sz="0" w:space="0" w:color="auto"/>
                <w:bottom w:val="none" w:sz="0" w:space="0" w:color="auto"/>
                <w:right w:val="none" w:sz="0" w:space="0" w:color="auto"/>
              </w:divBdr>
            </w:div>
            <w:div w:id="1135755197">
              <w:marLeft w:val="0"/>
              <w:marRight w:val="0"/>
              <w:marTop w:val="0"/>
              <w:marBottom w:val="0"/>
              <w:divBdr>
                <w:top w:val="none" w:sz="0" w:space="0" w:color="auto"/>
                <w:left w:val="none" w:sz="0" w:space="0" w:color="auto"/>
                <w:bottom w:val="none" w:sz="0" w:space="0" w:color="auto"/>
                <w:right w:val="none" w:sz="0" w:space="0" w:color="auto"/>
              </w:divBdr>
            </w:div>
            <w:div w:id="1137337312">
              <w:marLeft w:val="0"/>
              <w:marRight w:val="0"/>
              <w:marTop w:val="0"/>
              <w:marBottom w:val="0"/>
              <w:divBdr>
                <w:top w:val="none" w:sz="0" w:space="0" w:color="auto"/>
                <w:left w:val="none" w:sz="0" w:space="0" w:color="auto"/>
                <w:bottom w:val="none" w:sz="0" w:space="0" w:color="auto"/>
                <w:right w:val="none" w:sz="0" w:space="0" w:color="auto"/>
              </w:divBdr>
            </w:div>
            <w:div w:id="1145391201">
              <w:marLeft w:val="0"/>
              <w:marRight w:val="0"/>
              <w:marTop w:val="0"/>
              <w:marBottom w:val="0"/>
              <w:divBdr>
                <w:top w:val="none" w:sz="0" w:space="0" w:color="auto"/>
                <w:left w:val="none" w:sz="0" w:space="0" w:color="auto"/>
                <w:bottom w:val="none" w:sz="0" w:space="0" w:color="auto"/>
                <w:right w:val="none" w:sz="0" w:space="0" w:color="auto"/>
              </w:divBdr>
            </w:div>
            <w:div w:id="1154876085">
              <w:marLeft w:val="0"/>
              <w:marRight w:val="0"/>
              <w:marTop w:val="0"/>
              <w:marBottom w:val="0"/>
              <w:divBdr>
                <w:top w:val="none" w:sz="0" w:space="0" w:color="auto"/>
                <w:left w:val="none" w:sz="0" w:space="0" w:color="auto"/>
                <w:bottom w:val="none" w:sz="0" w:space="0" w:color="auto"/>
                <w:right w:val="none" w:sz="0" w:space="0" w:color="auto"/>
              </w:divBdr>
            </w:div>
            <w:div w:id="1156190151">
              <w:marLeft w:val="0"/>
              <w:marRight w:val="0"/>
              <w:marTop w:val="0"/>
              <w:marBottom w:val="0"/>
              <w:divBdr>
                <w:top w:val="none" w:sz="0" w:space="0" w:color="auto"/>
                <w:left w:val="none" w:sz="0" w:space="0" w:color="auto"/>
                <w:bottom w:val="none" w:sz="0" w:space="0" w:color="auto"/>
                <w:right w:val="none" w:sz="0" w:space="0" w:color="auto"/>
              </w:divBdr>
            </w:div>
            <w:div w:id="1166821024">
              <w:marLeft w:val="0"/>
              <w:marRight w:val="0"/>
              <w:marTop w:val="0"/>
              <w:marBottom w:val="0"/>
              <w:divBdr>
                <w:top w:val="none" w:sz="0" w:space="0" w:color="auto"/>
                <w:left w:val="none" w:sz="0" w:space="0" w:color="auto"/>
                <w:bottom w:val="none" w:sz="0" w:space="0" w:color="auto"/>
                <w:right w:val="none" w:sz="0" w:space="0" w:color="auto"/>
              </w:divBdr>
            </w:div>
            <w:div w:id="1176769436">
              <w:marLeft w:val="0"/>
              <w:marRight w:val="0"/>
              <w:marTop w:val="0"/>
              <w:marBottom w:val="0"/>
              <w:divBdr>
                <w:top w:val="none" w:sz="0" w:space="0" w:color="auto"/>
                <w:left w:val="none" w:sz="0" w:space="0" w:color="auto"/>
                <w:bottom w:val="none" w:sz="0" w:space="0" w:color="auto"/>
                <w:right w:val="none" w:sz="0" w:space="0" w:color="auto"/>
              </w:divBdr>
            </w:div>
            <w:div w:id="1184857672">
              <w:marLeft w:val="0"/>
              <w:marRight w:val="0"/>
              <w:marTop w:val="0"/>
              <w:marBottom w:val="0"/>
              <w:divBdr>
                <w:top w:val="none" w:sz="0" w:space="0" w:color="auto"/>
                <w:left w:val="none" w:sz="0" w:space="0" w:color="auto"/>
                <w:bottom w:val="none" w:sz="0" w:space="0" w:color="auto"/>
                <w:right w:val="none" w:sz="0" w:space="0" w:color="auto"/>
              </w:divBdr>
            </w:div>
            <w:div w:id="1187865183">
              <w:marLeft w:val="0"/>
              <w:marRight w:val="0"/>
              <w:marTop w:val="0"/>
              <w:marBottom w:val="0"/>
              <w:divBdr>
                <w:top w:val="none" w:sz="0" w:space="0" w:color="auto"/>
                <w:left w:val="none" w:sz="0" w:space="0" w:color="auto"/>
                <w:bottom w:val="none" w:sz="0" w:space="0" w:color="auto"/>
                <w:right w:val="none" w:sz="0" w:space="0" w:color="auto"/>
              </w:divBdr>
            </w:div>
            <w:div w:id="1188520908">
              <w:marLeft w:val="0"/>
              <w:marRight w:val="0"/>
              <w:marTop w:val="0"/>
              <w:marBottom w:val="0"/>
              <w:divBdr>
                <w:top w:val="none" w:sz="0" w:space="0" w:color="auto"/>
                <w:left w:val="none" w:sz="0" w:space="0" w:color="auto"/>
                <w:bottom w:val="none" w:sz="0" w:space="0" w:color="auto"/>
                <w:right w:val="none" w:sz="0" w:space="0" w:color="auto"/>
              </w:divBdr>
            </w:div>
            <w:div w:id="1195728669">
              <w:marLeft w:val="0"/>
              <w:marRight w:val="0"/>
              <w:marTop w:val="0"/>
              <w:marBottom w:val="0"/>
              <w:divBdr>
                <w:top w:val="none" w:sz="0" w:space="0" w:color="auto"/>
                <w:left w:val="none" w:sz="0" w:space="0" w:color="auto"/>
                <w:bottom w:val="none" w:sz="0" w:space="0" w:color="auto"/>
                <w:right w:val="none" w:sz="0" w:space="0" w:color="auto"/>
              </w:divBdr>
            </w:div>
            <w:div w:id="1197814256">
              <w:marLeft w:val="0"/>
              <w:marRight w:val="0"/>
              <w:marTop w:val="0"/>
              <w:marBottom w:val="0"/>
              <w:divBdr>
                <w:top w:val="none" w:sz="0" w:space="0" w:color="auto"/>
                <w:left w:val="none" w:sz="0" w:space="0" w:color="auto"/>
                <w:bottom w:val="none" w:sz="0" w:space="0" w:color="auto"/>
                <w:right w:val="none" w:sz="0" w:space="0" w:color="auto"/>
              </w:divBdr>
            </w:div>
            <w:div w:id="1206873292">
              <w:marLeft w:val="0"/>
              <w:marRight w:val="0"/>
              <w:marTop w:val="0"/>
              <w:marBottom w:val="0"/>
              <w:divBdr>
                <w:top w:val="none" w:sz="0" w:space="0" w:color="auto"/>
                <w:left w:val="none" w:sz="0" w:space="0" w:color="auto"/>
                <w:bottom w:val="none" w:sz="0" w:space="0" w:color="auto"/>
                <w:right w:val="none" w:sz="0" w:space="0" w:color="auto"/>
              </w:divBdr>
            </w:div>
            <w:div w:id="1207598773">
              <w:marLeft w:val="0"/>
              <w:marRight w:val="0"/>
              <w:marTop w:val="0"/>
              <w:marBottom w:val="0"/>
              <w:divBdr>
                <w:top w:val="none" w:sz="0" w:space="0" w:color="auto"/>
                <w:left w:val="none" w:sz="0" w:space="0" w:color="auto"/>
                <w:bottom w:val="none" w:sz="0" w:space="0" w:color="auto"/>
                <w:right w:val="none" w:sz="0" w:space="0" w:color="auto"/>
              </w:divBdr>
            </w:div>
            <w:div w:id="1208492687">
              <w:marLeft w:val="0"/>
              <w:marRight w:val="0"/>
              <w:marTop w:val="0"/>
              <w:marBottom w:val="0"/>
              <w:divBdr>
                <w:top w:val="none" w:sz="0" w:space="0" w:color="auto"/>
                <w:left w:val="none" w:sz="0" w:space="0" w:color="auto"/>
                <w:bottom w:val="none" w:sz="0" w:space="0" w:color="auto"/>
                <w:right w:val="none" w:sz="0" w:space="0" w:color="auto"/>
              </w:divBdr>
            </w:div>
            <w:div w:id="1210458097">
              <w:marLeft w:val="0"/>
              <w:marRight w:val="0"/>
              <w:marTop w:val="0"/>
              <w:marBottom w:val="0"/>
              <w:divBdr>
                <w:top w:val="none" w:sz="0" w:space="0" w:color="auto"/>
                <w:left w:val="none" w:sz="0" w:space="0" w:color="auto"/>
                <w:bottom w:val="none" w:sz="0" w:space="0" w:color="auto"/>
                <w:right w:val="none" w:sz="0" w:space="0" w:color="auto"/>
              </w:divBdr>
            </w:div>
            <w:div w:id="1211068975">
              <w:marLeft w:val="0"/>
              <w:marRight w:val="0"/>
              <w:marTop w:val="0"/>
              <w:marBottom w:val="0"/>
              <w:divBdr>
                <w:top w:val="none" w:sz="0" w:space="0" w:color="auto"/>
                <w:left w:val="none" w:sz="0" w:space="0" w:color="auto"/>
                <w:bottom w:val="none" w:sz="0" w:space="0" w:color="auto"/>
                <w:right w:val="none" w:sz="0" w:space="0" w:color="auto"/>
              </w:divBdr>
            </w:div>
            <w:div w:id="1211264916">
              <w:marLeft w:val="0"/>
              <w:marRight w:val="0"/>
              <w:marTop w:val="0"/>
              <w:marBottom w:val="0"/>
              <w:divBdr>
                <w:top w:val="none" w:sz="0" w:space="0" w:color="auto"/>
                <w:left w:val="none" w:sz="0" w:space="0" w:color="auto"/>
                <w:bottom w:val="none" w:sz="0" w:space="0" w:color="auto"/>
                <w:right w:val="none" w:sz="0" w:space="0" w:color="auto"/>
              </w:divBdr>
            </w:div>
            <w:div w:id="1211921567">
              <w:marLeft w:val="0"/>
              <w:marRight w:val="0"/>
              <w:marTop w:val="0"/>
              <w:marBottom w:val="0"/>
              <w:divBdr>
                <w:top w:val="none" w:sz="0" w:space="0" w:color="auto"/>
                <w:left w:val="none" w:sz="0" w:space="0" w:color="auto"/>
                <w:bottom w:val="none" w:sz="0" w:space="0" w:color="auto"/>
                <w:right w:val="none" w:sz="0" w:space="0" w:color="auto"/>
              </w:divBdr>
            </w:div>
            <w:div w:id="1212502842">
              <w:marLeft w:val="0"/>
              <w:marRight w:val="0"/>
              <w:marTop w:val="0"/>
              <w:marBottom w:val="0"/>
              <w:divBdr>
                <w:top w:val="none" w:sz="0" w:space="0" w:color="auto"/>
                <w:left w:val="none" w:sz="0" w:space="0" w:color="auto"/>
                <w:bottom w:val="none" w:sz="0" w:space="0" w:color="auto"/>
                <w:right w:val="none" w:sz="0" w:space="0" w:color="auto"/>
              </w:divBdr>
            </w:div>
            <w:div w:id="1212841256">
              <w:marLeft w:val="0"/>
              <w:marRight w:val="0"/>
              <w:marTop w:val="0"/>
              <w:marBottom w:val="0"/>
              <w:divBdr>
                <w:top w:val="none" w:sz="0" w:space="0" w:color="auto"/>
                <w:left w:val="none" w:sz="0" w:space="0" w:color="auto"/>
                <w:bottom w:val="none" w:sz="0" w:space="0" w:color="auto"/>
                <w:right w:val="none" w:sz="0" w:space="0" w:color="auto"/>
              </w:divBdr>
            </w:div>
            <w:div w:id="1224021666">
              <w:marLeft w:val="0"/>
              <w:marRight w:val="0"/>
              <w:marTop w:val="0"/>
              <w:marBottom w:val="0"/>
              <w:divBdr>
                <w:top w:val="none" w:sz="0" w:space="0" w:color="auto"/>
                <w:left w:val="none" w:sz="0" w:space="0" w:color="auto"/>
                <w:bottom w:val="none" w:sz="0" w:space="0" w:color="auto"/>
                <w:right w:val="none" w:sz="0" w:space="0" w:color="auto"/>
              </w:divBdr>
            </w:div>
            <w:div w:id="1234506210">
              <w:marLeft w:val="0"/>
              <w:marRight w:val="0"/>
              <w:marTop w:val="0"/>
              <w:marBottom w:val="0"/>
              <w:divBdr>
                <w:top w:val="none" w:sz="0" w:space="0" w:color="auto"/>
                <w:left w:val="none" w:sz="0" w:space="0" w:color="auto"/>
                <w:bottom w:val="none" w:sz="0" w:space="0" w:color="auto"/>
                <w:right w:val="none" w:sz="0" w:space="0" w:color="auto"/>
              </w:divBdr>
            </w:div>
            <w:div w:id="1257131362">
              <w:marLeft w:val="0"/>
              <w:marRight w:val="0"/>
              <w:marTop w:val="0"/>
              <w:marBottom w:val="0"/>
              <w:divBdr>
                <w:top w:val="none" w:sz="0" w:space="0" w:color="auto"/>
                <w:left w:val="none" w:sz="0" w:space="0" w:color="auto"/>
                <w:bottom w:val="none" w:sz="0" w:space="0" w:color="auto"/>
                <w:right w:val="none" w:sz="0" w:space="0" w:color="auto"/>
              </w:divBdr>
            </w:div>
            <w:div w:id="1264148821">
              <w:marLeft w:val="0"/>
              <w:marRight w:val="0"/>
              <w:marTop w:val="0"/>
              <w:marBottom w:val="0"/>
              <w:divBdr>
                <w:top w:val="none" w:sz="0" w:space="0" w:color="auto"/>
                <w:left w:val="none" w:sz="0" w:space="0" w:color="auto"/>
                <w:bottom w:val="none" w:sz="0" w:space="0" w:color="auto"/>
                <w:right w:val="none" w:sz="0" w:space="0" w:color="auto"/>
              </w:divBdr>
            </w:div>
            <w:div w:id="1280913338">
              <w:marLeft w:val="0"/>
              <w:marRight w:val="0"/>
              <w:marTop w:val="0"/>
              <w:marBottom w:val="0"/>
              <w:divBdr>
                <w:top w:val="none" w:sz="0" w:space="0" w:color="auto"/>
                <w:left w:val="none" w:sz="0" w:space="0" w:color="auto"/>
                <w:bottom w:val="none" w:sz="0" w:space="0" w:color="auto"/>
                <w:right w:val="none" w:sz="0" w:space="0" w:color="auto"/>
              </w:divBdr>
            </w:div>
            <w:div w:id="1281689097">
              <w:marLeft w:val="0"/>
              <w:marRight w:val="0"/>
              <w:marTop w:val="0"/>
              <w:marBottom w:val="0"/>
              <w:divBdr>
                <w:top w:val="none" w:sz="0" w:space="0" w:color="auto"/>
                <w:left w:val="none" w:sz="0" w:space="0" w:color="auto"/>
                <w:bottom w:val="none" w:sz="0" w:space="0" w:color="auto"/>
                <w:right w:val="none" w:sz="0" w:space="0" w:color="auto"/>
              </w:divBdr>
            </w:div>
            <w:div w:id="1290239655">
              <w:marLeft w:val="0"/>
              <w:marRight w:val="0"/>
              <w:marTop w:val="0"/>
              <w:marBottom w:val="0"/>
              <w:divBdr>
                <w:top w:val="none" w:sz="0" w:space="0" w:color="auto"/>
                <w:left w:val="none" w:sz="0" w:space="0" w:color="auto"/>
                <w:bottom w:val="none" w:sz="0" w:space="0" w:color="auto"/>
                <w:right w:val="none" w:sz="0" w:space="0" w:color="auto"/>
              </w:divBdr>
            </w:div>
            <w:div w:id="1294019675">
              <w:marLeft w:val="0"/>
              <w:marRight w:val="0"/>
              <w:marTop w:val="0"/>
              <w:marBottom w:val="0"/>
              <w:divBdr>
                <w:top w:val="none" w:sz="0" w:space="0" w:color="auto"/>
                <w:left w:val="none" w:sz="0" w:space="0" w:color="auto"/>
                <w:bottom w:val="none" w:sz="0" w:space="0" w:color="auto"/>
                <w:right w:val="none" w:sz="0" w:space="0" w:color="auto"/>
              </w:divBdr>
            </w:div>
            <w:div w:id="1308512320">
              <w:marLeft w:val="0"/>
              <w:marRight w:val="0"/>
              <w:marTop w:val="0"/>
              <w:marBottom w:val="0"/>
              <w:divBdr>
                <w:top w:val="none" w:sz="0" w:space="0" w:color="auto"/>
                <w:left w:val="none" w:sz="0" w:space="0" w:color="auto"/>
                <w:bottom w:val="none" w:sz="0" w:space="0" w:color="auto"/>
                <w:right w:val="none" w:sz="0" w:space="0" w:color="auto"/>
              </w:divBdr>
            </w:div>
            <w:div w:id="1318418722">
              <w:marLeft w:val="0"/>
              <w:marRight w:val="0"/>
              <w:marTop w:val="0"/>
              <w:marBottom w:val="0"/>
              <w:divBdr>
                <w:top w:val="none" w:sz="0" w:space="0" w:color="auto"/>
                <w:left w:val="none" w:sz="0" w:space="0" w:color="auto"/>
                <w:bottom w:val="none" w:sz="0" w:space="0" w:color="auto"/>
                <w:right w:val="none" w:sz="0" w:space="0" w:color="auto"/>
              </w:divBdr>
            </w:div>
            <w:div w:id="1318612770">
              <w:marLeft w:val="0"/>
              <w:marRight w:val="0"/>
              <w:marTop w:val="0"/>
              <w:marBottom w:val="0"/>
              <w:divBdr>
                <w:top w:val="none" w:sz="0" w:space="0" w:color="auto"/>
                <w:left w:val="none" w:sz="0" w:space="0" w:color="auto"/>
                <w:bottom w:val="none" w:sz="0" w:space="0" w:color="auto"/>
                <w:right w:val="none" w:sz="0" w:space="0" w:color="auto"/>
              </w:divBdr>
            </w:div>
            <w:div w:id="1327589725">
              <w:marLeft w:val="0"/>
              <w:marRight w:val="0"/>
              <w:marTop w:val="0"/>
              <w:marBottom w:val="0"/>
              <w:divBdr>
                <w:top w:val="none" w:sz="0" w:space="0" w:color="auto"/>
                <w:left w:val="none" w:sz="0" w:space="0" w:color="auto"/>
                <w:bottom w:val="none" w:sz="0" w:space="0" w:color="auto"/>
                <w:right w:val="none" w:sz="0" w:space="0" w:color="auto"/>
              </w:divBdr>
            </w:div>
            <w:div w:id="1332102819">
              <w:marLeft w:val="0"/>
              <w:marRight w:val="0"/>
              <w:marTop w:val="0"/>
              <w:marBottom w:val="0"/>
              <w:divBdr>
                <w:top w:val="none" w:sz="0" w:space="0" w:color="auto"/>
                <w:left w:val="none" w:sz="0" w:space="0" w:color="auto"/>
                <w:bottom w:val="none" w:sz="0" w:space="0" w:color="auto"/>
                <w:right w:val="none" w:sz="0" w:space="0" w:color="auto"/>
              </w:divBdr>
            </w:div>
            <w:div w:id="1332442839">
              <w:marLeft w:val="0"/>
              <w:marRight w:val="0"/>
              <w:marTop w:val="0"/>
              <w:marBottom w:val="0"/>
              <w:divBdr>
                <w:top w:val="none" w:sz="0" w:space="0" w:color="auto"/>
                <w:left w:val="none" w:sz="0" w:space="0" w:color="auto"/>
                <w:bottom w:val="none" w:sz="0" w:space="0" w:color="auto"/>
                <w:right w:val="none" w:sz="0" w:space="0" w:color="auto"/>
              </w:divBdr>
            </w:div>
            <w:div w:id="1352339340">
              <w:marLeft w:val="0"/>
              <w:marRight w:val="0"/>
              <w:marTop w:val="0"/>
              <w:marBottom w:val="0"/>
              <w:divBdr>
                <w:top w:val="none" w:sz="0" w:space="0" w:color="auto"/>
                <w:left w:val="none" w:sz="0" w:space="0" w:color="auto"/>
                <w:bottom w:val="none" w:sz="0" w:space="0" w:color="auto"/>
                <w:right w:val="none" w:sz="0" w:space="0" w:color="auto"/>
              </w:divBdr>
            </w:div>
            <w:div w:id="1356926115">
              <w:marLeft w:val="0"/>
              <w:marRight w:val="0"/>
              <w:marTop w:val="0"/>
              <w:marBottom w:val="0"/>
              <w:divBdr>
                <w:top w:val="none" w:sz="0" w:space="0" w:color="auto"/>
                <w:left w:val="none" w:sz="0" w:space="0" w:color="auto"/>
                <w:bottom w:val="none" w:sz="0" w:space="0" w:color="auto"/>
                <w:right w:val="none" w:sz="0" w:space="0" w:color="auto"/>
              </w:divBdr>
            </w:div>
            <w:div w:id="1368749378">
              <w:marLeft w:val="0"/>
              <w:marRight w:val="0"/>
              <w:marTop w:val="0"/>
              <w:marBottom w:val="0"/>
              <w:divBdr>
                <w:top w:val="none" w:sz="0" w:space="0" w:color="auto"/>
                <w:left w:val="none" w:sz="0" w:space="0" w:color="auto"/>
                <w:bottom w:val="none" w:sz="0" w:space="0" w:color="auto"/>
                <w:right w:val="none" w:sz="0" w:space="0" w:color="auto"/>
              </w:divBdr>
            </w:div>
            <w:div w:id="1370566376">
              <w:marLeft w:val="0"/>
              <w:marRight w:val="0"/>
              <w:marTop w:val="0"/>
              <w:marBottom w:val="0"/>
              <w:divBdr>
                <w:top w:val="none" w:sz="0" w:space="0" w:color="auto"/>
                <w:left w:val="none" w:sz="0" w:space="0" w:color="auto"/>
                <w:bottom w:val="none" w:sz="0" w:space="0" w:color="auto"/>
                <w:right w:val="none" w:sz="0" w:space="0" w:color="auto"/>
              </w:divBdr>
            </w:div>
            <w:div w:id="1379621517">
              <w:marLeft w:val="0"/>
              <w:marRight w:val="0"/>
              <w:marTop w:val="0"/>
              <w:marBottom w:val="0"/>
              <w:divBdr>
                <w:top w:val="none" w:sz="0" w:space="0" w:color="auto"/>
                <w:left w:val="none" w:sz="0" w:space="0" w:color="auto"/>
                <w:bottom w:val="none" w:sz="0" w:space="0" w:color="auto"/>
                <w:right w:val="none" w:sz="0" w:space="0" w:color="auto"/>
              </w:divBdr>
            </w:div>
            <w:div w:id="1383335241">
              <w:marLeft w:val="0"/>
              <w:marRight w:val="0"/>
              <w:marTop w:val="0"/>
              <w:marBottom w:val="0"/>
              <w:divBdr>
                <w:top w:val="none" w:sz="0" w:space="0" w:color="auto"/>
                <w:left w:val="none" w:sz="0" w:space="0" w:color="auto"/>
                <w:bottom w:val="none" w:sz="0" w:space="0" w:color="auto"/>
                <w:right w:val="none" w:sz="0" w:space="0" w:color="auto"/>
              </w:divBdr>
            </w:div>
            <w:div w:id="1387873504">
              <w:marLeft w:val="0"/>
              <w:marRight w:val="0"/>
              <w:marTop w:val="0"/>
              <w:marBottom w:val="0"/>
              <w:divBdr>
                <w:top w:val="none" w:sz="0" w:space="0" w:color="auto"/>
                <w:left w:val="none" w:sz="0" w:space="0" w:color="auto"/>
                <w:bottom w:val="none" w:sz="0" w:space="0" w:color="auto"/>
                <w:right w:val="none" w:sz="0" w:space="0" w:color="auto"/>
              </w:divBdr>
            </w:div>
            <w:div w:id="1389452312">
              <w:marLeft w:val="0"/>
              <w:marRight w:val="0"/>
              <w:marTop w:val="0"/>
              <w:marBottom w:val="0"/>
              <w:divBdr>
                <w:top w:val="none" w:sz="0" w:space="0" w:color="auto"/>
                <w:left w:val="none" w:sz="0" w:space="0" w:color="auto"/>
                <w:bottom w:val="none" w:sz="0" w:space="0" w:color="auto"/>
                <w:right w:val="none" w:sz="0" w:space="0" w:color="auto"/>
              </w:divBdr>
            </w:div>
            <w:div w:id="1398554686">
              <w:marLeft w:val="0"/>
              <w:marRight w:val="0"/>
              <w:marTop w:val="0"/>
              <w:marBottom w:val="0"/>
              <w:divBdr>
                <w:top w:val="none" w:sz="0" w:space="0" w:color="auto"/>
                <w:left w:val="none" w:sz="0" w:space="0" w:color="auto"/>
                <w:bottom w:val="none" w:sz="0" w:space="0" w:color="auto"/>
                <w:right w:val="none" w:sz="0" w:space="0" w:color="auto"/>
              </w:divBdr>
            </w:div>
            <w:div w:id="1410810041">
              <w:marLeft w:val="0"/>
              <w:marRight w:val="0"/>
              <w:marTop w:val="0"/>
              <w:marBottom w:val="0"/>
              <w:divBdr>
                <w:top w:val="none" w:sz="0" w:space="0" w:color="auto"/>
                <w:left w:val="none" w:sz="0" w:space="0" w:color="auto"/>
                <w:bottom w:val="none" w:sz="0" w:space="0" w:color="auto"/>
                <w:right w:val="none" w:sz="0" w:space="0" w:color="auto"/>
              </w:divBdr>
            </w:div>
            <w:div w:id="1420984168">
              <w:marLeft w:val="0"/>
              <w:marRight w:val="0"/>
              <w:marTop w:val="0"/>
              <w:marBottom w:val="0"/>
              <w:divBdr>
                <w:top w:val="none" w:sz="0" w:space="0" w:color="auto"/>
                <w:left w:val="none" w:sz="0" w:space="0" w:color="auto"/>
                <w:bottom w:val="none" w:sz="0" w:space="0" w:color="auto"/>
                <w:right w:val="none" w:sz="0" w:space="0" w:color="auto"/>
              </w:divBdr>
            </w:div>
            <w:div w:id="1422289667">
              <w:marLeft w:val="0"/>
              <w:marRight w:val="0"/>
              <w:marTop w:val="0"/>
              <w:marBottom w:val="0"/>
              <w:divBdr>
                <w:top w:val="none" w:sz="0" w:space="0" w:color="auto"/>
                <w:left w:val="none" w:sz="0" w:space="0" w:color="auto"/>
                <w:bottom w:val="none" w:sz="0" w:space="0" w:color="auto"/>
                <w:right w:val="none" w:sz="0" w:space="0" w:color="auto"/>
              </w:divBdr>
            </w:div>
            <w:div w:id="1424690609">
              <w:marLeft w:val="0"/>
              <w:marRight w:val="0"/>
              <w:marTop w:val="0"/>
              <w:marBottom w:val="0"/>
              <w:divBdr>
                <w:top w:val="none" w:sz="0" w:space="0" w:color="auto"/>
                <w:left w:val="none" w:sz="0" w:space="0" w:color="auto"/>
                <w:bottom w:val="none" w:sz="0" w:space="0" w:color="auto"/>
                <w:right w:val="none" w:sz="0" w:space="0" w:color="auto"/>
              </w:divBdr>
            </w:div>
            <w:div w:id="1426073443">
              <w:marLeft w:val="0"/>
              <w:marRight w:val="0"/>
              <w:marTop w:val="0"/>
              <w:marBottom w:val="0"/>
              <w:divBdr>
                <w:top w:val="none" w:sz="0" w:space="0" w:color="auto"/>
                <w:left w:val="none" w:sz="0" w:space="0" w:color="auto"/>
                <w:bottom w:val="none" w:sz="0" w:space="0" w:color="auto"/>
                <w:right w:val="none" w:sz="0" w:space="0" w:color="auto"/>
              </w:divBdr>
            </w:div>
            <w:div w:id="1435437645">
              <w:marLeft w:val="0"/>
              <w:marRight w:val="0"/>
              <w:marTop w:val="0"/>
              <w:marBottom w:val="0"/>
              <w:divBdr>
                <w:top w:val="none" w:sz="0" w:space="0" w:color="auto"/>
                <w:left w:val="none" w:sz="0" w:space="0" w:color="auto"/>
                <w:bottom w:val="none" w:sz="0" w:space="0" w:color="auto"/>
                <w:right w:val="none" w:sz="0" w:space="0" w:color="auto"/>
              </w:divBdr>
            </w:div>
            <w:div w:id="1441798351">
              <w:marLeft w:val="0"/>
              <w:marRight w:val="0"/>
              <w:marTop w:val="0"/>
              <w:marBottom w:val="0"/>
              <w:divBdr>
                <w:top w:val="none" w:sz="0" w:space="0" w:color="auto"/>
                <w:left w:val="none" w:sz="0" w:space="0" w:color="auto"/>
                <w:bottom w:val="none" w:sz="0" w:space="0" w:color="auto"/>
                <w:right w:val="none" w:sz="0" w:space="0" w:color="auto"/>
              </w:divBdr>
            </w:div>
            <w:div w:id="1446458322">
              <w:marLeft w:val="0"/>
              <w:marRight w:val="0"/>
              <w:marTop w:val="0"/>
              <w:marBottom w:val="0"/>
              <w:divBdr>
                <w:top w:val="none" w:sz="0" w:space="0" w:color="auto"/>
                <w:left w:val="none" w:sz="0" w:space="0" w:color="auto"/>
                <w:bottom w:val="none" w:sz="0" w:space="0" w:color="auto"/>
                <w:right w:val="none" w:sz="0" w:space="0" w:color="auto"/>
              </w:divBdr>
            </w:div>
            <w:div w:id="1450975909">
              <w:marLeft w:val="0"/>
              <w:marRight w:val="0"/>
              <w:marTop w:val="0"/>
              <w:marBottom w:val="0"/>
              <w:divBdr>
                <w:top w:val="none" w:sz="0" w:space="0" w:color="auto"/>
                <w:left w:val="none" w:sz="0" w:space="0" w:color="auto"/>
                <w:bottom w:val="none" w:sz="0" w:space="0" w:color="auto"/>
                <w:right w:val="none" w:sz="0" w:space="0" w:color="auto"/>
              </w:divBdr>
            </w:div>
            <w:div w:id="1451437150">
              <w:marLeft w:val="0"/>
              <w:marRight w:val="0"/>
              <w:marTop w:val="0"/>
              <w:marBottom w:val="0"/>
              <w:divBdr>
                <w:top w:val="none" w:sz="0" w:space="0" w:color="auto"/>
                <w:left w:val="none" w:sz="0" w:space="0" w:color="auto"/>
                <w:bottom w:val="none" w:sz="0" w:space="0" w:color="auto"/>
                <w:right w:val="none" w:sz="0" w:space="0" w:color="auto"/>
              </w:divBdr>
            </w:div>
            <w:div w:id="1463423214">
              <w:marLeft w:val="0"/>
              <w:marRight w:val="0"/>
              <w:marTop w:val="0"/>
              <w:marBottom w:val="0"/>
              <w:divBdr>
                <w:top w:val="none" w:sz="0" w:space="0" w:color="auto"/>
                <w:left w:val="none" w:sz="0" w:space="0" w:color="auto"/>
                <w:bottom w:val="none" w:sz="0" w:space="0" w:color="auto"/>
                <w:right w:val="none" w:sz="0" w:space="0" w:color="auto"/>
              </w:divBdr>
            </w:div>
            <w:div w:id="1464303472">
              <w:marLeft w:val="0"/>
              <w:marRight w:val="0"/>
              <w:marTop w:val="0"/>
              <w:marBottom w:val="0"/>
              <w:divBdr>
                <w:top w:val="none" w:sz="0" w:space="0" w:color="auto"/>
                <w:left w:val="none" w:sz="0" w:space="0" w:color="auto"/>
                <w:bottom w:val="none" w:sz="0" w:space="0" w:color="auto"/>
                <w:right w:val="none" w:sz="0" w:space="0" w:color="auto"/>
              </w:divBdr>
            </w:div>
            <w:div w:id="1468477404">
              <w:marLeft w:val="0"/>
              <w:marRight w:val="0"/>
              <w:marTop w:val="0"/>
              <w:marBottom w:val="0"/>
              <w:divBdr>
                <w:top w:val="none" w:sz="0" w:space="0" w:color="auto"/>
                <w:left w:val="none" w:sz="0" w:space="0" w:color="auto"/>
                <w:bottom w:val="none" w:sz="0" w:space="0" w:color="auto"/>
                <w:right w:val="none" w:sz="0" w:space="0" w:color="auto"/>
              </w:divBdr>
            </w:div>
            <w:div w:id="1482579309">
              <w:marLeft w:val="0"/>
              <w:marRight w:val="0"/>
              <w:marTop w:val="0"/>
              <w:marBottom w:val="0"/>
              <w:divBdr>
                <w:top w:val="none" w:sz="0" w:space="0" w:color="auto"/>
                <w:left w:val="none" w:sz="0" w:space="0" w:color="auto"/>
                <w:bottom w:val="none" w:sz="0" w:space="0" w:color="auto"/>
                <w:right w:val="none" w:sz="0" w:space="0" w:color="auto"/>
              </w:divBdr>
            </w:div>
            <w:div w:id="1485703229">
              <w:marLeft w:val="0"/>
              <w:marRight w:val="0"/>
              <w:marTop w:val="0"/>
              <w:marBottom w:val="0"/>
              <w:divBdr>
                <w:top w:val="none" w:sz="0" w:space="0" w:color="auto"/>
                <w:left w:val="none" w:sz="0" w:space="0" w:color="auto"/>
                <w:bottom w:val="none" w:sz="0" w:space="0" w:color="auto"/>
                <w:right w:val="none" w:sz="0" w:space="0" w:color="auto"/>
              </w:divBdr>
            </w:div>
            <w:div w:id="1488017959">
              <w:marLeft w:val="0"/>
              <w:marRight w:val="0"/>
              <w:marTop w:val="0"/>
              <w:marBottom w:val="0"/>
              <w:divBdr>
                <w:top w:val="none" w:sz="0" w:space="0" w:color="auto"/>
                <w:left w:val="none" w:sz="0" w:space="0" w:color="auto"/>
                <w:bottom w:val="none" w:sz="0" w:space="0" w:color="auto"/>
                <w:right w:val="none" w:sz="0" w:space="0" w:color="auto"/>
              </w:divBdr>
            </w:div>
            <w:div w:id="1493132478">
              <w:marLeft w:val="0"/>
              <w:marRight w:val="0"/>
              <w:marTop w:val="0"/>
              <w:marBottom w:val="0"/>
              <w:divBdr>
                <w:top w:val="none" w:sz="0" w:space="0" w:color="auto"/>
                <w:left w:val="none" w:sz="0" w:space="0" w:color="auto"/>
                <w:bottom w:val="none" w:sz="0" w:space="0" w:color="auto"/>
                <w:right w:val="none" w:sz="0" w:space="0" w:color="auto"/>
              </w:divBdr>
            </w:div>
            <w:div w:id="1497648226">
              <w:marLeft w:val="0"/>
              <w:marRight w:val="0"/>
              <w:marTop w:val="0"/>
              <w:marBottom w:val="0"/>
              <w:divBdr>
                <w:top w:val="none" w:sz="0" w:space="0" w:color="auto"/>
                <w:left w:val="none" w:sz="0" w:space="0" w:color="auto"/>
                <w:bottom w:val="none" w:sz="0" w:space="0" w:color="auto"/>
                <w:right w:val="none" w:sz="0" w:space="0" w:color="auto"/>
              </w:divBdr>
            </w:div>
            <w:div w:id="1500119309">
              <w:marLeft w:val="0"/>
              <w:marRight w:val="0"/>
              <w:marTop w:val="0"/>
              <w:marBottom w:val="0"/>
              <w:divBdr>
                <w:top w:val="none" w:sz="0" w:space="0" w:color="auto"/>
                <w:left w:val="none" w:sz="0" w:space="0" w:color="auto"/>
                <w:bottom w:val="none" w:sz="0" w:space="0" w:color="auto"/>
                <w:right w:val="none" w:sz="0" w:space="0" w:color="auto"/>
              </w:divBdr>
            </w:div>
            <w:div w:id="1502040830">
              <w:marLeft w:val="0"/>
              <w:marRight w:val="0"/>
              <w:marTop w:val="0"/>
              <w:marBottom w:val="0"/>
              <w:divBdr>
                <w:top w:val="none" w:sz="0" w:space="0" w:color="auto"/>
                <w:left w:val="none" w:sz="0" w:space="0" w:color="auto"/>
                <w:bottom w:val="none" w:sz="0" w:space="0" w:color="auto"/>
                <w:right w:val="none" w:sz="0" w:space="0" w:color="auto"/>
              </w:divBdr>
            </w:div>
            <w:div w:id="1502431122">
              <w:marLeft w:val="0"/>
              <w:marRight w:val="0"/>
              <w:marTop w:val="0"/>
              <w:marBottom w:val="0"/>
              <w:divBdr>
                <w:top w:val="none" w:sz="0" w:space="0" w:color="auto"/>
                <w:left w:val="none" w:sz="0" w:space="0" w:color="auto"/>
                <w:bottom w:val="none" w:sz="0" w:space="0" w:color="auto"/>
                <w:right w:val="none" w:sz="0" w:space="0" w:color="auto"/>
              </w:divBdr>
            </w:div>
            <w:div w:id="1505588439">
              <w:marLeft w:val="0"/>
              <w:marRight w:val="0"/>
              <w:marTop w:val="0"/>
              <w:marBottom w:val="0"/>
              <w:divBdr>
                <w:top w:val="none" w:sz="0" w:space="0" w:color="auto"/>
                <w:left w:val="none" w:sz="0" w:space="0" w:color="auto"/>
                <w:bottom w:val="none" w:sz="0" w:space="0" w:color="auto"/>
                <w:right w:val="none" w:sz="0" w:space="0" w:color="auto"/>
              </w:divBdr>
            </w:div>
            <w:div w:id="1508976859">
              <w:marLeft w:val="0"/>
              <w:marRight w:val="0"/>
              <w:marTop w:val="0"/>
              <w:marBottom w:val="0"/>
              <w:divBdr>
                <w:top w:val="none" w:sz="0" w:space="0" w:color="auto"/>
                <w:left w:val="none" w:sz="0" w:space="0" w:color="auto"/>
                <w:bottom w:val="none" w:sz="0" w:space="0" w:color="auto"/>
                <w:right w:val="none" w:sz="0" w:space="0" w:color="auto"/>
              </w:divBdr>
            </w:div>
            <w:div w:id="1517035090">
              <w:marLeft w:val="0"/>
              <w:marRight w:val="0"/>
              <w:marTop w:val="0"/>
              <w:marBottom w:val="0"/>
              <w:divBdr>
                <w:top w:val="none" w:sz="0" w:space="0" w:color="auto"/>
                <w:left w:val="none" w:sz="0" w:space="0" w:color="auto"/>
                <w:bottom w:val="none" w:sz="0" w:space="0" w:color="auto"/>
                <w:right w:val="none" w:sz="0" w:space="0" w:color="auto"/>
              </w:divBdr>
            </w:div>
            <w:div w:id="1518960221">
              <w:marLeft w:val="0"/>
              <w:marRight w:val="0"/>
              <w:marTop w:val="0"/>
              <w:marBottom w:val="0"/>
              <w:divBdr>
                <w:top w:val="none" w:sz="0" w:space="0" w:color="auto"/>
                <w:left w:val="none" w:sz="0" w:space="0" w:color="auto"/>
                <w:bottom w:val="none" w:sz="0" w:space="0" w:color="auto"/>
                <w:right w:val="none" w:sz="0" w:space="0" w:color="auto"/>
              </w:divBdr>
            </w:div>
            <w:div w:id="1519392631">
              <w:marLeft w:val="0"/>
              <w:marRight w:val="0"/>
              <w:marTop w:val="0"/>
              <w:marBottom w:val="0"/>
              <w:divBdr>
                <w:top w:val="none" w:sz="0" w:space="0" w:color="auto"/>
                <w:left w:val="none" w:sz="0" w:space="0" w:color="auto"/>
                <w:bottom w:val="none" w:sz="0" w:space="0" w:color="auto"/>
                <w:right w:val="none" w:sz="0" w:space="0" w:color="auto"/>
              </w:divBdr>
            </w:div>
            <w:div w:id="1521816323">
              <w:marLeft w:val="0"/>
              <w:marRight w:val="0"/>
              <w:marTop w:val="0"/>
              <w:marBottom w:val="0"/>
              <w:divBdr>
                <w:top w:val="none" w:sz="0" w:space="0" w:color="auto"/>
                <w:left w:val="none" w:sz="0" w:space="0" w:color="auto"/>
                <w:bottom w:val="none" w:sz="0" w:space="0" w:color="auto"/>
                <w:right w:val="none" w:sz="0" w:space="0" w:color="auto"/>
              </w:divBdr>
            </w:div>
            <w:div w:id="1524517244">
              <w:marLeft w:val="0"/>
              <w:marRight w:val="0"/>
              <w:marTop w:val="0"/>
              <w:marBottom w:val="0"/>
              <w:divBdr>
                <w:top w:val="none" w:sz="0" w:space="0" w:color="auto"/>
                <w:left w:val="none" w:sz="0" w:space="0" w:color="auto"/>
                <w:bottom w:val="none" w:sz="0" w:space="0" w:color="auto"/>
                <w:right w:val="none" w:sz="0" w:space="0" w:color="auto"/>
              </w:divBdr>
            </w:div>
            <w:div w:id="1530489045">
              <w:marLeft w:val="0"/>
              <w:marRight w:val="0"/>
              <w:marTop w:val="0"/>
              <w:marBottom w:val="0"/>
              <w:divBdr>
                <w:top w:val="none" w:sz="0" w:space="0" w:color="auto"/>
                <w:left w:val="none" w:sz="0" w:space="0" w:color="auto"/>
                <w:bottom w:val="none" w:sz="0" w:space="0" w:color="auto"/>
                <w:right w:val="none" w:sz="0" w:space="0" w:color="auto"/>
              </w:divBdr>
            </w:div>
            <w:div w:id="1531183883">
              <w:marLeft w:val="0"/>
              <w:marRight w:val="0"/>
              <w:marTop w:val="0"/>
              <w:marBottom w:val="0"/>
              <w:divBdr>
                <w:top w:val="none" w:sz="0" w:space="0" w:color="auto"/>
                <w:left w:val="none" w:sz="0" w:space="0" w:color="auto"/>
                <w:bottom w:val="none" w:sz="0" w:space="0" w:color="auto"/>
                <w:right w:val="none" w:sz="0" w:space="0" w:color="auto"/>
              </w:divBdr>
            </w:div>
            <w:div w:id="1537280937">
              <w:marLeft w:val="0"/>
              <w:marRight w:val="0"/>
              <w:marTop w:val="0"/>
              <w:marBottom w:val="0"/>
              <w:divBdr>
                <w:top w:val="none" w:sz="0" w:space="0" w:color="auto"/>
                <w:left w:val="none" w:sz="0" w:space="0" w:color="auto"/>
                <w:bottom w:val="none" w:sz="0" w:space="0" w:color="auto"/>
                <w:right w:val="none" w:sz="0" w:space="0" w:color="auto"/>
              </w:divBdr>
            </w:div>
            <w:div w:id="1538196579">
              <w:marLeft w:val="0"/>
              <w:marRight w:val="0"/>
              <w:marTop w:val="0"/>
              <w:marBottom w:val="0"/>
              <w:divBdr>
                <w:top w:val="none" w:sz="0" w:space="0" w:color="auto"/>
                <w:left w:val="none" w:sz="0" w:space="0" w:color="auto"/>
                <w:bottom w:val="none" w:sz="0" w:space="0" w:color="auto"/>
                <w:right w:val="none" w:sz="0" w:space="0" w:color="auto"/>
              </w:divBdr>
            </w:div>
            <w:div w:id="1538618755">
              <w:marLeft w:val="0"/>
              <w:marRight w:val="0"/>
              <w:marTop w:val="0"/>
              <w:marBottom w:val="0"/>
              <w:divBdr>
                <w:top w:val="none" w:sz="0" w:space="0" w:color="auto"/>
                <w:left w:val="none" w:sz="0" w:space="0" w:color="auto"/>
                <w:bottom w:val="none" w:sz="0" w:space="0" w:color="auto"/>
                <w:right w:val="none" w:sz="0" w:space="0" w:color="auto"/>
              </w:divBdr>
            </w:div>
            <w:div w:id="1541942982">
              <w:marLeft w:val="0"/>
              <w:marRight w:val="0"/>
              <w:marTop w:val="0"/>
              <w:marBottom w:val="0"/>
              <w:divBdr>
                <w:top w:val="none" w:sz="0" w:space="0" w:color="auto"/>
                <w:left w:val="none" w:sz="0" w:space="0" w:color="auto"/>
                <w:bottom w:val="none" w:sz="0" w:space="0" w:color="auto"/>
                <w:right w:val="none" w:sz="0" w:space="0" w:color="auto"/>
              </w:divBdr>
            </w:div>
            <w:div w:id="1542864692">
              <w:marLeft w:val="0"/>
              <w:marRight w:val="0"/>
              <w:marTop w:val="0"/>
              <w:marBottom w:val="0"/>
              <w:divBdr>
                <w:top w:val="none" w:sz="0" w:space="0" w:color="auto"/>
                <w:left w:val="none" w:sz="0" w:space="0" w:color="auto"/>
                <w:bottom w:val="none" w:sz="0" w:space="0" w:color="auto"/>
                <w:right w:val="none" w:sz="0" w:space="0" w:color="auto"/>
              </w:divBdr>
            </w:div>
            <w:div w:id="1553616170">
              <w:marLeft w:val="0"/>
              <w:marRight w:val="0"/>
              <w:marTop w:val="0"/>
              <w:marBottom w:val="0"/>
              <w:divBdr>
                <w:top w:val="none" w:sz="0" w:space="0" w:color="auto"/>
                <w:left w:val="none" w:sz="0" w:space="0" w:color="auto"/>
                <w:bottom w:val="none" w:sz="0" w:space="0" w:color="auto"/>
                <w:right w:val="none" w:sz="0" w:space="0" w:color="auto"/>
              </w:divBdr>
            </w:div>
            <w:div w:id="1555190684">
              <w:marLeft w:val="0"/>
              <w:marRight w:val="0"/>
              <w:marTop w:val="0"/>
              <w:marBottom w:val="0"/>
              <w:divBdr>
                <w:top w:val="none" w:sz="0" w:space="0" w:color="auto"/>
                <w:left w:val="none" w:sz="0" w:space="0" w:color="auto"/>
                <w:bottom w:val="none" w:sz="0" w:space="0" w:color="auto"/>
                <w:right w:val="none" w:sz="0" w:space="0" w:color="auto"/>
              </w:divBdr>
            </w:div>
            <w:div w:id="1555770589">
              <w:marLeft w:val="0"/>
              <w:marRight w:val="0"/>
              <w:marTop w:val="0"/>
              <w:marBottom w:val="0"/>
              <w:divBdr>
                <w:top w:val="none" w:sz="0" w:space="0" w:color="auto"/>
                <w:left w:val="none" w:sz="0" w:space="0" w:color="auto"/>
                <w:bottom w:val="none" w:sz="0" w:space="0" w:color="auto"/>
                <w:right w:val="none" w:sz="0" w:space="0" w:color="auto"/>
              </w:divBdr>
            </w:div>
            <w:div w:id="1556508677">
              <w:marLeft w:val="0"/>
              <w:marRight w:val="0"/>
              <w:marTop w:val="0"/>
              <w:marBottom w:val="0"/>
              <w:divBdr>
                <w:top w:val="none" w:sz="0" w:space="0" w:color="auto"/>
                <w:left w:val="none" w:sz="0" w:space="0" w:color="auto"/>
                <w:bottom w:val="none" w:sz="0" w:space="0" w:color="auto"/>
                <w:right w:val="none" w:sz="0" w:space="0" w:color="auto"/>
              </w:divBdr>
            </w:div>
            <w:div w:id="1562865510">
              <w:marLeft w:val="0"/>
              <w:marRight w:val="0"/>
              <w:marTop w:val="0"/>
              <w:marBottom w:val="0"/>
              <w:divBdr>
                <w:top w:val="none" w:sz="0" w:space="0" w:color="auto"/>
                <w:left w:val="none" w:sz="0" w:space="0" w:color="auto"/>
                <w:bottom w:val="none" w:sz="0" w:space="0" w:color="auto"/>
                <w:right w:val="none" w:sz="0" w:space="0" w:color="auto"/>
              </w:divBdr>
            </w:div>
            <w:div w:id="1575815119">
              <w:marLeft w:val="0"/>
              <w:marRight w:val="0"/>
              <w:marTop w:val="0"/>
              <w:marBottom w:val="0"/>
              <w:divBdr>
                <w:top w:val="none" w:sz="0" w:space="0" w:color="auto"/>
                <w:left w:val="none" w:sz="0" w:space="0" w:color="auto"/>
                <w:bottom w:val="none" w:sz="0" w:space="0" w:color="auto"/>
                <w:right w:val="none" w:sz="0" w:space="0" w:color="auto"/>
              </w:divBdr>
            </w:div>
            <w:div w:id="1576352900">
              <w:marLeft w:val="0"/>
              <w:marRight w:val="0"/>
              <w:marTop w:val="0"/>
              <w:marBottom w:val="0"/>
              <w:divBdr>
                <w:top w:val="none" w:sz="0" w:space="0" w:color="auto"/>
                <w:left w:val="none" w:sz="0" w:space="0" w:color="auto"/>
                <w:bottom w:val="none" w:sz="0" w:space="0" w:color="auto"/>
                <w:right w:val="none" w:sz="0" w:space="0" w:color="auto"/>
              </w:divBdr>
            </w:div>
            <w:div w:id="1583560452">
              <w:marLeft w:val="0"/>
              <w:marRight w:val="0"/>
              <w:marTop w:val="0"/>
              <w:marBottom w:val="0"/>
              <w:divBdr>
                <w:top w:val="none" w:sz="0" w:space="0" w:color="auto"/>
                <w:left w:val="none" w:sz="0" w:space="0" w:color="auto"/>
                <w:bottom w:val="none" w:sz="0" w:space="0" w:color="auto"/>
                <w:right w:val="none" w:sz="0" w:space="0" w:color="auto"/>
              </w:divBdr>
            </w:div>
            <w:div w:id="1586183487">
              <w:marLeft w:val="0"/>
              <w:marRight w:val="0"/>
              <w:marTop w:val="0"/>
              <w:marBottom w:val="0"/>
              <w:divBdr>
                <w:top w:val="none" w:sz="0" w:space="0" w:color="auto"/>
                <w:left w:val="none" w:sz="0" w:space="0" w:color="auto"/>
                <w:bottom w:val="none" w:sz="0" w:space="0" w:color="auto"/>
                <w:right w:val="none" w:sz="0" w:space="0" w:color="auto"/>
              </w:divBdr>
            </w:div>
            <w:div w:id="1586185790">
              <w:marLeft w:val="0"/>
              <w:marRight w:val="0"/>
              <w:marTop w:val="0"/>
              <w:marBottom w:val="0"/>
              <w:divBdr>
                <w:top w:val="none" w:sz="0" w:space="0" w:color="auto"/>
                <w:left w:val="none" w:sz="0" w:space="0" w:color="auto"/>
                <w:bottom w:val="none" w:sz="0" w:space="0" w:color="auto"/>
                <w:right w:val="none" w:sz="0" w:space="0" w:color="auto"/>
              </w:divBdr>
            </w:div>
            <w:div w:id="1588730621">
              <w:marLeft w:val="0"/>
              <w:marRight w:val="0"/>
              <w:marTop w:val="0"/>
              <w:marBottom w:val="0"/>
              <w:divBdr>
                <w:top w:val="none" w:sz="0" w:space="0" w:color="auto"/>
                <w:left w:val="none" w:sz="0" w:space="0" w:color="auto"/>
                <w:bottom w:val="none" w:sz="0" w:space="0" w:color="auto"/>
                <w:right w:val="none" w:sz="0" w:space="0" w:color="auto"/>
              </w:divBdr>
            </w:div>
            <w:div w:id="1595165192">
              <w:marLeft w:val="0"/>
              <w:marRight w:val="0"/>
              <w:marTop w:val="0"/>
              <w:marBottom w:val="0"/>
              <w:divBdr>
                <w:top w:val="none" w:sz="0" w:space="0" w:color="auto"/>
                <w:left w:val="none" w:sz="0" w:space="0" w:color="auto"/>
                <w:bottom w:val="none" w:sz="0" w:space="0" w:color="auto"/>
                <w:right w:val="none" w:sz="0" w:space="0" w:color="auto"/>
              </w:divBdr>
            </w:div>
            <w:div w:id="1615819281">
              <w:marLeft w:val="0"/>
              <w:marRight w:val="0"/>
              <w:marTop w:val="0"/>
              <w:marBottom w:val="0"/>
              <w:divBdr>
                <w:top w:val="none" w:sz="0" w:space="0" w:color="auto"/>
                <w:left w:val="none" w:sz="0" w:space="0" w:color="auto"/>
                <w:bottom w:val="none" w:sz="0" w:space="0" w:color="auto"/>
                <w:right w:val="none" w:sz="0" w:space="0" w:color="auto"/>
              </w:divBdr>
            </w:div>
            <w:div w:id="1618369850">
              <w:marLeft w:val="0"/>
              <w:marRight w:val="0"/>
              <w:marTop w:val="0"/>
              <w:marBottom w:val="0"/>
              <w:divBdr>
                <w:top w:val="none" w:sz="0" w:space="0" w:color="auto"/>
                <w:left w:val="none" w:sz="0" w:space="0" w:color="auto"/>
                <w:bottom w:val="none" w:sz="0" w:space="0" w:color="auto"/>
                <w:right w:val="none" w:sz="0" w:space="0" w:color="auto"/>
              </w:divBdr>
            </w:div>
            <w:div w:id="1618684050">
              <w:marLeft w:val="0"/>
              <w:marRight w:val="0"/>
              <w:marTop w:val="0"/>
              <w:marBottom w:val="0"/>
              <w:divBdr>
                <w:top w:val="none" w:sz="0" w:space="0" w:color="auto"/>
                <w:left w:val="none" w:sz="0" w:space="0" w:color="auto"/>
                <w:bottom w:val="none" w:sz="0" w:space="0" w:color="auto"/>
                <w:right w:val="none" w:sz="0" w:space="0" w:color="auto"/>
              </w:divBdr>
            </w:div>
            <w:div w:id="1624075252">
              <w:marLeft w:val="0"/>
              <w:marRight w:val="0"/>
              <w:marTop w:val="0"/>
              <w:marBottom w:val="0"/>
              <w:divBdr>
                <w:top w:val="none" w:sz="0" w:space="0" w:color="auto"/>
                <w:left w:val="none" w:sz="0" w:space="0" w:color="auto"/>
                <w:bottom w:val="none" w:sz="0" w:space="0" w:color="auto"/>
                <w:right w:val="none" w:sz="0" w:space="0" w:color="auto"/>
              </w:divBdr>
            </w:div>
            <w:div w:id="1633289796">
              <w:marLeft w:val="0"/>
              <w:marRight w:val="0"/>
              <w:marTop w:val="0"/>
              <w:marBottom w:val="0"/>
              <w:divBdr>
                <w:top w:val="none" w:sz="0" w:space="0" w:color="auto"/>
                <w:left w:val="none" w:sz="0" w:space="0" w:color="auto"/>
                <w:bottom w:val="none" w:sz="0" w:space="0" w:color="auto"/>
                <w:right w:val="none" w:sz="0" w:space="0" w:color="auto"/>
              </w:divBdr>
            </w:div>
            <w:div w:id="1662586751">
              <w:marLeft w:val="0"/>
              <w:marRight w:val="0"/>
              <w:marTop w:val="0"/>
              <w:marBottom w:val="0"/>
              <w:divBdr>
                <w:top w:val="none" w:sz="0" w:space="0" w:color="auto"/>
                <w:left w:val="none" w:sz="0" w:space="0" w:color="auto"/>
                <w:bottom w:val="none" w:sz="0" w:space="0" w:color="auto"/>
                <w:right w:val="none" w:sz="0" w:space="0" w:color="auto"/>
              </w:divBdr>
            </w:div>
            <w:div w:id="1671059730">
              <w:marLeft w:val="0"/>
              <w:marRight w:val="0"/>
              <w:marTop w:val="0"/>
              <w:marBottom w:val="0"/>
              <w:divBdr>
                <w:top w:val="none" w:sz="0" w:space="0" w:color="auto"/>
                <w:left w:val="none" w:sz="0" w:space="0" w:color="auto"/>
                <w:bottom w:val="none" w:sz="0" w:space="0" w:color="auto"/>
                <w:right w:val="none" w:sz="0" w:space="0" w:color="auto"/>
              </w:divBdr>
            </w:div>
            <w:div w:id="1671253550">
              <w:marLeft w:val="0"/>
              <w:marRight w:val="0"/>
              <w:marTop w:val="0"/>
              <w:marBottom w:val="0"/>
              <w:divBdr>
                <w:top w:val="none" w:sz="0" w:space="0" w:color="auto"/>
                <w:left w:val="none" w:sz="0" w:space="0" w:color="auto"/>
                <w:bottom w:val="none" w:sz="0" w:space="0" w:color="auto"/>
                <w:right w:val="none" w:sz="0" w:space="0" w:color="auto"/>
              </w:divBdr>
            </w:div>
            <w:div w:id="1685545907">
              <w:marLeft w:val="0"/>
              <w:marRight w:val="0"/>
              <w:marTop w:val="0"/>
              <w:marBottom w:val="0"/>
              <w:divBdr>
                <w:top w:val="none" w:sz="0" w:space="0" w:color="auto"/>
                <w:left w:val="none" w:sz="0" w:space="0" w:color="auto"/>
                <w:bottom w:val="none" w:sz="0" w:space="0" w:color="auto"/>
                <w:right w:val="none" w:sz="0" w:space="0" w:color="auto"/>
              </w:divBdr>
            </w:div>
            <w:div w:id="1686442996">
              <w:marLeft w:val="0"/>
              <w:marRight w:val="0"/>
              <w:marTop w:val="0"/>
              <w:marBottom w:val="0"/>
              <w:divBdr>
                <w:top w:val="none" w:sz="0" w:space="0" w:color="auto"/>
                <w:left w:val="none" w:sz="0" w:space="0" w:color="auto"/>
                <w:bottom w:val="none" w:sz="0" w:space="0" w:color="auto"/>
                <w:right w:val="none" w:sz="0" w:space="0" w:color="auto"/>
              </w:divBdr>
            </w:div>
            <w:div w:id="1702781554">
              <w:marLeft w:val="0"/>
              <w:marRight w:val="0"/>
              <w:marTop w:val="0"/>
              <w:marBottom w:val="0"/>
              <w:divBdr>
                <w:top w:val="none" w:sz="0" w:space="0" w:color="auto"/>
                <w:left w:val="none" w:sz="0" w:space="0" w:color="auto"/>
                <w:bottom w:val="none" w:sz="0" w:space="0" w:color="auto"/>
                <w:right w:val="none" w:sz="0" w:space="0" w:color="auto"/>
              </w:divBdr>
            </w:div>
            <w:div w:id="1703705719">
              <w:marLeft w:val="0"/>
              <w:marRight w:val="0"/>
              <w:marTop w:val="0"/>
              <w:marBottom w:val="0"/>
              <w:divBdr>
                <w:top w:val="none" w:sz="0" w:space="0" w:color="auto"/>
                <w:left w:val="none" w:sz="0" w:space="0" w:color="auto"/>
                <w:bottom w:val="none" w:sz="0" w:space="0" w:color="auto"/>
                <w:right w:val="none" w:sz="0" w:space="0" w:color="auto"/>
              </w:divBdr>
            </w:div>
            <w:div w:id="1712850437">
              <w:marLeft w:val="0"/>
              <w:marRight w:val="0"/>
              <w:marTop w:val="0"/>
              <w:marBottom w:val="0"/>
              <w:divBdr>
                <w:top w:val="none" w:sz="0" w:space="0" w:color="auto"/>
                <w:left w:val="none" w:sz="0" w:space="0" w:color="auto"/>
                <w:bottom w:val="none" w:sz="0" w:space="0" w:color="auto"/>
                <w:right w:val="none" w:sz="0" w:space="0" w:color="auto"/>
              </w:divBdr>
            </w:div>
            <w:div w:id="1726293581">
              <w:marLeft w:val="0"/>
              <w:marRight w:val="0"/>
              <w:marTop w:val="0"/>
              <w:marBottom w:val="0"/>
              <w:divBdr>
                <w:top w:val="none" w:sz="0" w:space="0" w:color="auto"/>
                <w:left w:val="none" w:sz="0" w:space="0" w:color="auto"/>
                <w:bottom w:val="none" w:sz="0" w:space="0" w:color="auto"/>
                <w:right w:val="none" w:sz="0" w:space="0" w:color="auto"/>
              </w:divBdr>
            </w:div>
            <w:div w:id="1736009415">
              <w:marLeft w:val="0"/>
              <w:marRight w:val="0"/>
              <w:marTop w:val="0"/>
              <w:marBottom w:val="0"/>
              <w:divBdr>
                <w:top w:val="none" w:sz="0" w:space="0" w:color="auto"/>
                <w:left w:val="none" w:sz="0" w:space="0" w:color="auto"/>
                <w:bottom w:val="none" w:sz="0" w:space="0" w:color="auto"/>
                <w:right w:val="none" w:sz="0" w:space="0" w:color="auto"/>
              </w:divBdr>
            </w:div>
            <w:div w:id="1740320301">
              <w:marLeft w:val="0"/>
              <w:marRight w:val="0"/>
              <w:marTop w:val="0"/>
              <w:marBottom w:val="0"/>
              <w:divBdr>
                <w:top w:val="none" w:sz="0" w:space="0" w:color="auto"/>
                <w:left w:val="none" w:sz="0" w:space="0" w:color="auto"/>
                <w:bottom w:val="none" w:sz="0" w:space="0" w:color="auto"/>
                <w:right w:val="none" w:sz="0" w:space="0" w:color="auto"/>
              </w:divBdr>
            </w:div>
            <w:div w:id="1770081871">
              <w:marLeft w:val="0"/>
              <w:marRight w:val="0"/>
              <w:marTop w:val="0"/>
              <w:marBottom w:val="0"/>
              <w:divBdr>
                <w:top w:val="none" w:sz="0" w:space="0" w:color="auto"/>
                <w:left w:val="none" w:sz="0" w:space="0" w:color="auto"/>
                <w:bottom w:val="none" w:sz="0" w:space="0" w:color="auto"/>
                <w:right w:val="none" w:sz="0" w:space="0" w:color="auto"/>
              </w:divBdr>
            </w:div>
            <w:div w:id="1771511580">
              <w:marLeft w:val="0"/>
              <w:marRight w:val="0"/>
              <w:marTop w:val="0"/>
              <w:marBottom w:val="0"/>
              <w:divBdr>
                <w:top w:val="none" w:sz="0" w:space="0" w:color="auto"/>
                <w:left w:val="none" w:sz="0" w:space="0" w:color="auto"/>
                <w:bottom w:val="none" w:sz="0" w:space="0" w:color="auto"/>
                <w:right w:val="none" w:sz="0" w:space="0" w:color="auto"/>
              </w:divBdr>
            </w:div>
            <w:div w:id="1773626749">
              <w:marLeft w:val="0"/>
              <w:marRight w:val="0"/>
              <w:marTop w:val="0"/>
              <w:marBottom w:val="0"/>
              <w:divBdr>
                <w:top w:val="none" w:sz="0" w:space="0" w:color="auto"/>
                <w:left w:val="none" w:sz="0" w:space="0" w:color="auto"/>
                <w:bottom w:val="none" w:sz="0" w:space="0" w:color="auto"/>
                <w:right w:val="none" w:sz="0" w:space="0" w:color="auto"/>
              </w:divBdr>
            </w:div>
            <w:div w:id="1781877526">
              <w:marLeft w:val="0"/>
              <w:marRight w:val="0"/>
              <w:marTop w:val="0"/>
              <w:marBottom w:val="0"/>
              <w:divBdr>
                <w:top w:val="none" w:sz="0" w:space="0" w:color="auto"/>
                <w:left w:val="none" w:sz="0" w:space="0" w:color="auto"/>
                <w:bottom w:val="none" w:sz="0" w:space="0" w:color="auto"/>
                <w:right w:val="none" w:sz="0" w:space="0" w:color="auto"/>
              </w:divBdr>
            </w:div>
            <w:div w:id="1787041463">
              <w:marLeft w:val="0"/>
              <w:marRight w:val="0"/>
              <w:marTop w:val="0"/>
              <w:marBottom w:val="0"/>
              <w:divBdr>
                <w:top w:val="none" w:sz="0" w:space="0" w:color="auto"/>
                <w:left w:val="none" w:sz="0" w:space="0" w:color="auto"/>
                <w:bottom w:val="none" w:sz="0" w:space="0" w:color="auto"/>
                <w:right w:val="none" w:sz="0" w:space="0" w:color="auto"/>
              </w:divBdr>
            </w:div>
            <w:div w:id="1791509619">
              <w:marLeft w:val="0"/>
              <w:marRight w:val="0"/>
              <w:marTop w:val="0"/>
              <w:marBottom w:val="0"/>
              <w:divBdr>
                <w:top w:val="none" w:sz="0" w:space="0" w:color="auto"/>
                <w:left w:val="none" w:sz="0" w:space="0" w:color="auto"/>
                <w:bottom w:val="none" w:sz="0" w:space="0" w:color="auto"/>
                <w:right w:val="none" w:sz="0" w:space="0" w:color="auto"/>
              </w:divBdr>
            </w:div>
            <w:div w:id="1793358639">
              <w:marLeft w:val="0"/>
              <w:marRight w:val="0"/>
              <w:marTop w:val="0"/>
              <w:marBottom w:val="0"/>
              <w:divBdr>
                <w:top w:val="none" w:sz="0" w:space="0" w:color="auto"/>
                <w:left w:val="none" w:sz="0" w:space="0" w:color="auto"/>
                <w:bottom w:val="none" w:sz="0" w:space="0" w:color="auto"/>
                <w:right w:val="none" w:sz="0" w:space="0" w:color="auto"/>
              </w:divBdr>
            </w:div>
            <w:div w:id="1818064490">
              <w:marLeft w:val="0"/>
              <w:marRight w:val="0"/>
              <w:marTop w:val="0"/>
              <w:marBottom w:val="0"/>
              <w:divBdr>
                <w:top w:val="none" w:sz="0" w:space="0" w:color="auto"/>
                <w:left w:val="none" w:sz="0" w:space="0" w:color="auto"/>
                <w:bottom w:val="none" w:sz="0" w:space="0" w:color="auto"/>
                <w:right w:val="none" w:sz="0" w:space="0" w:color="auto"/>
              </w:divBdr>
            </w:div>
            <w:div w:id="1829513628">
              <w:marLeft w:val="0"/>
              <w:marRight w:val="0"/>
              <w:marTop w:val="0"/>
              <w:marBottom w:val="0"/>
              <w:divBdr>
                <w:top w:val="none" w:sz="0" w:space="0" w:color="auto"/>
                <w:left w:val="none" w:sz="0" w:space="0" w:color="auto"/>
                <w:bottom w:val="none" w:sz="0" w:space="0" w:color="auto"/>
                <w:right w:val="none" w:sz="0" w:space="0" w:color="auto"/>
              </w:divBdr>
            </w:div>
            <w:div w:id="1831019850">
              <w:marLeft w:val="0"/>
              <w:marRight w:val="0"/>
              <w:marTop w:val="0"/>
              <w:marBottom w:val="0"/>
              <w:divBdr>
                <w:top w:val="none" w:sz="0" w:space="0" w:color="auto"/>
                <w:left w:val="none" w:sz="0" w:space="0" w:color="auto"/>
                <w:bottom w:val="none" w:sz="0" w:space="0" w:color="auto"/>
                <w:right w:val="none" w:sz="0" w:space="0" w:color="auto"/>
              </w:divBdr>
            </w:div>
            <w:div w:id="1832595766">
              <w:marLeft w:val="0"/>
              <w:marRight w:val="0"/>
              <w:marTop w:val="0"/>
              <w:marBottom w:val="0"/>
              <w:divBdr>
                <w:top w:val="none" w:sz="0" w:space="0" w:color="auto"/>
                <w:left w:val="none" w:sz="0" w:space="0" w:color="auto"/>
                <w:bottom w:val="none" w:sz="0" w:space="0" w:color="auto"/>
                <w:right w:val="none" w:sz="0" w:space="0" w:color="auto"/>
              </w:divBdr>
            </w:div>
            <w:div w:id="1841192674">
              <w:marLeft w:val="0"/>
              <w:marRight w:val="0"/>
              <w:marTop w:val="0"/>
              <w:marBottom w:val="0"/>
              <w:divBdr>
                <w:top w:val="none" w:sz="0" w:space="0" w:color="auto"/>
                <w:left w:val="none" w:sz="0" w:space="0" w:color="auto"/>
                <w:bottom w:val="none" w:sz="0" w:space="0" w:color="auto"/>
                <w:right w:val="none" w:sz="0" w:space="0" w:color="auto"/>
              </w:divBdr>
            </w:div>
            <w:div w:id="1841193154">
              <w:marLeft w:val="0"/>
              <w:marRight w:val="0"/>
              <w:marTop w:val="0"/>
              <w:marBottom w:val="0"/>
              <w:divBdr>
                <w:top w:val="none" w:sz="0" w:space="0" w:color="auto"/>
                <w:left w:val="none" w:sz="0" w:space="0" w:color="auto"/>
                <w:bottom w:val="none" w:sz="0" w:space="0" w:color="auto"/>
                <w:right w:val="none" w:sz="0" w:space="0" w:color="auto"/>
              </w:divBdr>
            </w:div>
            <w:div w:id="1845167130">
              <w:marLeft w:val="0"/>
              <w:marRight w:val="0"/>
              <w:marTop w:val="0"/>
              <w:marBottom w:val="0"/>
              <w:divBdr>
                <w:top w:val="none" w:sz="0" w:space="0" w:color="auto"/>
                <w:left w:val="none" w:sz="0" w:space="0" w:color="auto"/>
                <w:bottom w:val="none" w:sz="0" w:space="0" w:color="auto"/>
                <w:right w:val="none" w:sz="0" w:space="0" w:color="auto"/>
              </w:divBdr>
            </w:div>
            <w:div w:id="1846439800">
              <w:marLeft w:val="0"/>
              <w:marRight w:val="0"/>
              <w:marTop w:val="0"/>
              <w:marBottom w:val="0"/>
              <w:divBdr>
                <w:top w:val="none" w:sz="0" w:space="0" w:color="auto"/>
                <w:left w:val="none" w:sz="0" w:space="0" w:color="auto"/>
                <w:bottom w:val="none" w:sz="0" w:space="0" w:color="auto"/>
                <w:right w:val="none" w:sz="0" w:space="0" w:color="auto"/>
              </w:divBdr>
            </w:div>
            <w:div w:id="1848979088">
              <w:marLeft w:val="0"/>
              <w:marRight w:val="0"/>
              <w:marTop w:val="0"/>
              <w:marBottom w:val="0"/>
              <w:divBdr>
                <w:top w:val="none" w:sz="0" w:space="0" w:color="auto"/>
                <w:left w:val="none" w:sz="0" w:space="0" w:color="auto"/>
                <w:bottom w:val="none" w:sz="0" w:space="0" w:color="auto"/>
                <w:right w:val="none" w:sz="0" w:space="0" w:color="auto"/>
              </w:divBdr>
            </w:div>
            <w:div w:id="1853030734">
              <w:marLeft w:val="0"/>
              <w:marRight w:val="0"/>
              <w:marTop w:val="0"/>
              <w:marBottom w:val="0"/>
              <w:divBdr>
                <w:top w:val="none" w:sz="0" w:space="0" w:color="auto"/>
                <w:left w:val="none" w:sz="0" w:space="0" w:color="auto"/>
                <w:bottom w:val="none" w:sz="0" w:space="0" w:color="auto"/>
                <w:right w:val="none" w:sz="0" w:space="0" w:color="auto"/>
              </w:divBdr>
            </w:div>
            <w:div w:id="1853108195">
              <w:marLeft w:val="0"/>
              <w:marRight w:val="0"/>
              <w:marTop w:val="0"/>
              <w:marBottom w:val="0"/>
              <w:divBdr>
                <w:top w:val="none" w:sz="0" w:space="0" w:color="auto"/>
                <w:left w:val="none" w:sz="0" w:space="0" w:color="auto"/>
                <w:bottom w:val="none" w:sz="0" w:space="0" w:color="auto"/>
                <w:right w:val="none" w:sz="0" w:space="0" w:color="auto"/>
              </w:divBdr>
            </w:div>
            <w:div w:id="1854176579">
              <w:marLeft w:val="0"/>
              <w:marRight w:val="0"/>
              <w:marTop w:val="0"/>
              <w:marBottom w:val="0"/>
              <w:divBdr>
                <w:top w:val="none" w:sz="0" w:space="0" w:color="auto"/>
                <w:left w:val="none" w:sz="0" w:space="0" w:color="auto"/>
                <w:bottom w:val="none" w:sz="0" w:space="0" w:color="auto"/>
                <w:right w:val="none" w:sz="0" w:space="0" w:color="auto"/>
              </w:divBdr>
            </w:div>
            <w:div w:id="1860043822">
              <w:marLeft w:val="0"/>
              <w:marRight w:val="0"/>
              <w:marTop w:val="0"/>
              <w:marBottom w:val="0"/>
              <w:divBdr>
                <w:top w:val="none" w:sz="0" w:space="0" w:color="auto"/>
                <w:left w:val="none" w:sz="0" w:space="0" w:color="auto"/>
                <w:bottom w:val="none" w:sz="0" w:space="0" w:color="auto"/>
                <w:right w:val="none" w:sz="0" w:space="0" w:color="auto"/>
              </w:divBdr>
            </w:div>
            <w:div w:id="1864124253">
              <w:marLeft w:val="0"/>
              <w:marRight w:val="0"/>
              <w:marTop w:val="0"/>
              <w:marBottom w:val="0"/>
              <w:divBdr>
                <w:top w:val="none" w:sz="0" w:space="0" w:color="auto"/>
                <w:left w:val="none" w:sz="0" w:space="0" w:color="auto"/>
                <w:bottom w:val="none" w:sz="0" w:space="0" w:color="auto"/>
                <w:right w:val="none" w:sz="0" w:space="0" w:color="auto"/>
              </w:divBdr>
            </w:div>
            <w:div w:id="1868906364">
              <w:marLeft w:val="0"/>
              <w:marRight w:val="0"/>
              <w:marTop w:val="0"/>
              <w:marBottom w:val="0"/>
              <w:divBdr>
                <w:top w:val="none" w:sz="0" w:space="0" w:color="auto"/>
                <w:left w:val="none" w:sz="0" w:space="0" w:color="auto"/>
                <w:bottom w:val="none" w:sz="0" w:space="0" w:color="auto"/>
                <w:right w:val="none" w:sz="0" w:space="0" w:color="auto"/>
              </w:divBdr>
            </w:div>
            <w:div w:id="1874032239">
              <w:marLeft w:val="0"/>
              <w:marRight w:val="0"/>
              <w:marTop w:val="0"/>
              <w:marBottom w:val="0"/>
              <w:divBdr>
                <w:top w:val="none" w:sz="0" w:space="0" w:color="auto"/>
                <w:left w:val="none" w:sz="0" w:space="0" w:color="auto"/>
                <w:bottom w:val="none" w:sz="0" w:space="0" w:color="auto"/>
                <w:right w:val="none" w:sz="0" w:space="0" w:color="auto"/>
              </w:divBdr>
            </w:div>
            <w:div w:id="1876842258">
              <w:marLeft w:val="0"/>
              <w:marRight w:val="0"/>
              <w:marTop w:val="0"/>
              <w:marBottom w:val="0"/>
              <w:divBdr>
                <w:top w:val="none" w:sz="0" w:space="0" w:color="auto"/>
                <w:left w:val="none" w:sz="0" w:space="0" w:color="auto"/>
                <w:bottom w:val="none" w:sz="0" w:space="0" w:color="auto"/>
                <w:right w:val="none" w:sz="0" w:space="0" w:color="auto"/>
              </w:divBdr>
            </w:div>
            <w:div w:id="1880509354">
              <w:marLeft w:val="0"/>
              <w:marRight w:val="0"/>
              <w:marTop w:val="0"/>
              <w:marBottom w:val="0"/>
              <w:divBdr>
                <w:top w:val="none" w:sz="0" w:space="0" w:color="auto"/>
                <w:left w:val="none" w:sz="0" w:space="0" w:color="auto"/>
                <w:bottom w:val="none" w:sz="0" w:space="0" w:color="auto"/>
                <w:right w:val="none" w:sz="0" w:space="0" w:color="auto"/>
              </w:divBdr>
            </w:div>
            <w:div w:id="1900243889">
              <w:marLeft w:val="0"/>
              <w:marRight w:val="0"/>
              <w:marTop w:val="0"/>
              <w:marBottom w:val="0"/>
              <w:divBdr>
                <w:top w:val="none" w:sz="0" w:space="0" w:color="auto"/>
                <w:left w:val="none" w:sz="0" w:space="0" w:color="auto"/>
                <w:bottom w:val="none" w:sz="0" w:space="0" w:color="auto"/>
                <w:right w:val="none" w:sz="0" w:space="0" w:color="auto"/>
              </w:divBdr>
            </w:div>
            <w:div w:id="1902599789">
              <w:marLeft w:val="0"/>
              <w:marRight w:val="0"/>
              <w:marTop w:val="0"/>
              <w:marBottom w:val="0"/>
              <w:divBdr>
                <w:top w:val="none" w:sz="0" w:space="0" w:color="auto"/>
                <w:left w:val="none" w:sz="0" w:space="0" w:color="auto"/>
                <w:bottom w:val="none" w:sz="0" w:space="0" w:color="auto"/>
                <w:right w:val="none" w:sz="0" w:space="0" w:color="auto"/>
              </w:divBdr>
            </w:div>
            <w:div w:id="1908563774">
              <w:marLeft w:val="0"/>
              <w:marRight w:val="0"/>
              <w:marTop w:val="0"/>
              <w:marBottom w:val="0"/>
              <w:divBdr>
                <w:top w:val="none" w:sz="0" w:space="0" w:color="auto"/>
                <w:left w:val="none" w:sz="0" w:space="0" w:color="auto"/>
                <w:bottom w:val="none" w:sz="0" w:space="0" w:color="auto"/>
                <w:right w:val="none" w:sz="0" w:space="0" w:color="auto"/>
              </w:divBdr>
            </w:div>
            <w:div w:id="1914194744">
              <w:marLeft w:val="0"/>
              <w:marRight w:val="0"/>
              <w:marTop w:val="0"/>
              <w:marBottom w:val="0"/>
              <w:divBdr>
                <w:top w:val="none" w:sz="0" w:space="0" w:color="auto"/>
                <w:left w:val="none" w:sz="0" w:space="0" w:color="auto"/>
                <w:bottom w:val="none" w:sz="0" w:space="0" w:color="auto"/>
                <w:right w:val="none" w:sz="0" w:space="0" w:color="auto"/>
              </w:divBdr>
            </w:div>
            <w:div w:id="1915236220">
              <w:marLeft w:val="0"/>
              <w:marRight w:val="0"/>
              <w:marTop w:val="0"/>
              <w:marBottom w:val="0"/>
              <w:divBdr>
                <w:top w:val="none" w:sz="0" w:space="0" w:color="auto"/>
                <w:left w:val="none" w:sz="0" w:space="0" w:color="auto"/>
                <w:bottom w:val="none" w:sz="0" w:space="0" w:color="auto"/>
                <w:right w:val="none" w:sz="0" w:space="0" w:color="auto"/>
              </w:divBdr>
            </w:div>
            <w:div w:id="1916426380">
              <w:marLeft w:val="0"/>
              <w:marRight w:val="0"/>
              <w:marTop w:val="0"/>
              <w:marBottom w:val="0"/>
              <w:divBdr>
                <w:top w:val="none" w:sz="0" w:space="0" w:color="auto"/>
                <w:left w:val="none" w:sz="0" w:space="0" w:color="auto"/>
                <w:bottom w:val="none" w:sz="0" w:space="0" w:color="auto"/>
                <w:right w:val="none" w:sz="0" w:space="0" w:color="auto"/>
              </w:divBdr>
            </w:div>
            <w:div w:id="1922367767">
              <w:marLeft w:val="0"/>
              <w:marRight w:val="0"/>
              <w:marTop w:val="0"/>
              <w:marBottom w:val="0"/>
              <w:divBdr>
                <w:top w:val="none" w:sz="0" w:space="0" w:color="auto"/>
                <w:left w:val="none" w:sz="0" w:space="0" w:color="auto"/>
                <w:bottom w:val="none" w:sz="0" w:space="0" w:color="auto"/>
                <w:right w:val="none" w:sz="0" w:space="0" w:color="auto"/>
              </w:divBdr>
            </w:div>
            <w:div w:id="1938708445">
              <w:marLeft w:val="0"/>
              <w:marRight w:val="0"/>
              <w:marTop w:val="0"/>
              <w:marBottom w:val="0"/>
              <w:divBdr>
                <w:top w:val="none" w:sz="0" w:space="0" w:color="auto"/>
                <w:left w:val="none" w:sz="0" w:space="0" w:color="auto"/>
                <w:bottom w:val="none" w:sz="0" w:space="0" w:color="auto"/>
                <w:right w:val="none" w:sz="0" w:space="0" w:color="auto"/>
              </w:divBdr>
            </w:div>
            <w:div w:id="1946695784">
              <w:marLeft w:val="0"/>
              <w:marRight w:val="0"/>
              <w:marTop w:val="0"/>
              <w:marBottom w:val="0"/>
              <w:divBdr>
                <w:top w:val="none" w:sz="0" w:space="0" w:color="auto"/>
                <w:left w:val="none" w:sz="0" w:space="0" w:color="auto"/>
                <w:bottom w:val="none" w:sz="0" w:space="0" w:color="auto"/>
                <w:right w:val="none" w:sz="0" w:space="0" w:color="auto"/>
              </w:divBdr>
            </w:div>
            <w:div w:id="1949727252">
              <w:marLeft w:val="0"/>
              <w:marRight w:val="0"/>
              <w:marTop w:val="0"/>
              <w:marBottom w:val="0"/>
              <w:divBdr>
                <w:top w:val="none" w:sz="0" w:space="0" w:color="auto"/>
                <w:left w:val="none" w:sz="0" w:space="0" w:color="auto"/>
                <w:bottom w:val="none" w:sz="0" w:space="0" w:color="auto"/>
                <w:right w:val="none" w:sz="0" w:space="0" w:color="auto"/>
              </w:divBdr>
            </w:div>
            <w:div w:id="1953777196">
              <w:marLeft w:val="0"/>
              <w:marRight w:val="0"/>
              <w:marTop w:val="0"/>
              <w:marBottom w:val="0"/>
              <w:divBdr>
                <w:top w:val="none" w:sz="0" w:space="0" w:color="auto"/>
                <w:left w:val="none" w:sz="0" w:space="0" w:color="auto"/>
                <w:bottom w:val="none" w:sz="0" w:space="0" w:color="auto"/>
                <w:right w:val="none" w:sz="0" w:space="0" w:color="auto"/>
              </w:divBdr>
            </w:div>
            <w:div w:id="1965695821">
              <w:marLeft w:val="0"/>
              <w:marRight w:val="0"/>
              <w:marTop w:val="0"/>
              <w:marBottom w:val="0"/>
              <w:divBdr>
                <w:top w:val="none" w:sz="0" w:space="0" w:color="auto"/>
                <w:left w:val="none" w:sz="0" w:space="0" w:color="auto"/>
                <w:bottom w:val="none" w:sz="0" w:space="0" w:color="auto"/>
                <w:right w:val="none" w:sz="0" w:space="0" w:color="auto"/>
              </w:divBdr>
            </w:div>
            <w:div w:id="1978564356">
              <w:marLeft w:val="0"/>
              <w:marRight w:val="0"/>
              <w:marTop w:val="0"/>
              <w:marBottom w:val="0"/>
              <w:divBdr>
                <w:top w:val="none" w:sz="0" w:space="0" w:color="auto"/>
                <w:left w:val="none" w:sz="0" w:space="0" w:color="auto"/>
                <w:bottom w:val="none" w:sz="0" w:space="0" w:color="auto"/>
                <w:right w:val="none" w:sz="0" w:space="0" w:color="auto"/>
              </w:divBdr>
            </w:div>
            <w:div w:id="1998878481">
              <w:marLeft w:val="0"/>
              <w:marRight w:val="0"/>
              <w:marTop w:val="0"/>
              <w:marBottom w:val="0"/>
              <w:divBdr>
                <w:top w:val="none" w:sz="0" w:space="0" w:color="auto"/>
                <w:left w:val="none" w:sz="0" w:space="0" w:color="auto"/>
                <w:bottom w:val="none" w:sz="0" w:space="0" w:color="auto"/>
                <w:right w:val="none" w:sz="0" w:space="0" w:color="auto"/>
              </w:divBdr>
            </w:div>
            <w:div w:id="2000038038">
              <w:marLeft w:val="0"/>
              <w:marRight w:val="0"/>
              <w:marTop w:val="0"/>
              <w:marBottom w:val="0"/>
              <w:divBdr>
                <w:top w:val="none" w:sz="0" w:space="0" w:color="auto"/>
                <w:left w:val="none" w:sz="0" w:space="0" w:color="auto"/>
                <w:bottom w:val="none" w:sz="0" w:space="0" w:color="auto"/>
                <w:right w:val="none" w:sz="0" w:space="0" w:color="auto"/>
              </w:divBdr>
            </w:div>
            <w:div w:id="2004123105">
              <w:marLeft w:val="0"/>
              <w:marRight w:val="0"/>
              <w:marTop w:val="0"/>
              <w:marBottom w:val="0"/>
              <w:divBdr>
                <w:top w:val="none" w:sz="0" w:space="0" w:color="auto"/>
                <w:left w:val="none" w:sz="0" w:space="0" w:color="auto"/>
                <w:bottom w:val="none" w:sz="0" w:space="0" w:color="auto"/>
                <w:right w:val="none" w:sz="0" w:space="0" w:color="auto"/>
              </w:divBdr>
            </w:div>
            <w:div w:id="2004162234">
              <w:marLeft w:val="0"/>
              <w:marRight w:val="0"/>
              <w:marTop w:val="0"/>
              <w:marBottom w:val="0"/>
              <w:divBdr>
                <w:top w:val="none" w:sz="0" w:space="0" w:color="auto"/>
                <w:left w:val="none" w:sz="0" w:space="0" w:color="auto"/>
                <w:bottom w:val="none" w:sz="0" w:space="0" w:color="auto"/>
                <w:right w:val="none" w:sz="0" w:space="0" w:color="auto"/>
              </w:divBdr>
            </w:div>
            <w:div w:id="2004427674">
              <w:marLeft w:val="0"/>
              <w:marRight w:val="0"/>
              <w:marTop w:val="0"/>
              <w:marBottom w:val="0"/>
              <w:divBdr>
                <w:top w:val="none" w:sz="0" w:space="0" w:color="auto"/>
                <w:left w:val="none" w:sz="0" w:space="0" w:color="auto"/>
                <w:bottom w:val="none" w:sz="0" w:space="0" w:color="auto"/>
                <w:right w:val="none" w:sz="0" w:space="0" w:color="auto"/>
              </w:divBdr>
            </w:div>
            <w:div w:id="2004893795">
              <w:marLeft w:val="0"/>
              <w:marRight w:val="0"/>
              <w:marTop w:val="0"/>
              <w:marBottom w:val="0"/>
              <w:divBdr>
                <w:top w:val="none" w:sz="0" w:space="0" w:color="auto"/>
                <w:left w:val="none" w:sz="0" w:space="0" w:color="auto"/>
                <w:bottom w:val="none" w:sz="0" w:space="0" w:color="auto"/>
                <w:right w:val="none" w:sz="0" w:space="0" w:color="auto"/>
              </w:divBdr>
            </w:div>
            <w:div w:id="2008824508">
              <w:marLeft w:val="0"/>
              <w:marRight w:val="0"/>
              <w:marTop w:val="0"/>
              <w:marBottom w:val="0"/>
              <w:divBdr>
                <w:top w:val="none" w:sz="0" w:space="0" w:color="auto"/>
                <w:left w:val="none" w:sz="0" w:space="0" w:color="auto"/>
                <w:bottom w:val="none" w:sz="0" w:space="0" w:color="auto"/>
                <w:right w:val="none" w:sz="0" w:space="0" w:color="auto"/>
              </w:divBdr>
            </w:div>
            <w:div w:id="2012902739">
              <w:marLeft w:val="0"/>
              <w:marRight w:val="0"/>
              <w:marTop w:val="0"/>
              <w:marBottom w:val="0"/>
              <w:divBdr>
                <w:top w:val="none" w:sz="0" w:space="0" w:color="auto"/>
                <w:left w:val="none" w:sz="0" w:space="0" w:color="auto"/>
                <w:bottom w:val="none" w:sz="0" w:space="0" w:color="auto"/>
                <w:right w:val="none" w:sz="0" w:space="0" w:color="auto"/>
              </w:divBdr>
            </w:div>
            <w:div w:id="2019580083">
              <w:marLeft w:val="0"/>
              <w:marRight w:val="0"/>
              <w:marTop w:val="0"/>
              <w:marBottom w:val="0"/>
              <w:divBdr>
                <w:top w:val="none" w:sz="0" w:space="0" w:color="auto"/>
                <w:left w:val="none" w:sz="0" w:space="0" w:color="auto"/>
                <w:bottom w:val="none" w:sz="0" w:space="0" w:color="auto"/>
                <w:right w:val="none" w:sz="0" w:space="0" w:color="auto"/>
              </w:divBdr>
            </w:div>
            <w:div w:id="2020767951">
              <w:marLeft w:val="0"/>
              <w:marRight w:val="0"/>
              <w:marTop w:val="0"/>
              <w:marBottom w:val="0"/>
              <w:divBdr>
                <w:top w:val="none" w:sz="0" w:space="0" w:color="auto"/>
                <w:left w:val="none" w:sz="0" w:space="0" w:color="auto"/>
                <w:bottom w:val="none" w:sz="0" w:space="0" w:color="auto"/>
                <w:right w:val="none" w:sz="0" w:space="0" w:color="auto"/>
              </w:divBdr>
            </w:div>
            <w:div w:id="2034765027">
              <w:marLeft w:val="0"/>
              <w:marRight w:val="0"/>
              <w:marTop w:val="0"/>
              <w:marBottom w:val="0"/>
              <w:divBdr>
                <w:top w:val="none" w:sz="0" w:space="0" w:color="auto"/>
                <w:left w:val="none" w:sz="0" w:space="0" w:color="auto"/>
                <w:bottom w:val="none" w:sz="0" w:space="0" w:color="auto"/>
                <w:right w:val="none" w:sz="0" w:space="0" w:color="auto"/>
              </w:divBdr>
            </w:div>
            <w:div w:id="2036690210">
              <w:marLeft w:val="0"/>
              <w:marRight w:val="0"/>
              <w:marTop w:val="0"/>
              <w:marBottom w:val="0"/>
              <w:divBdr>
                <w:top w:val="none" w:sz="0" w:space="0" w:color="auto"/>
                <w:left w:val="none" w:sz="0" w:space="0" w:color="auto"/>
                <w:bottom w:val="none" w:sz="0" w:space="0" w:color="auto"/>
                <w:right w:val="none" w:sz="0" w:space="0" w:color="auto"/>
              </w:divBdr>
            </w:div>
            <w:div w:id="2046640470">
              <w:marLeft w:val="0"/>
              <w:marRight w:val="0"/>
              <w:marTop w:val="0"/>
              <w:marBottom w:val="0"/>
              <w:divBdr>
                <w:top w:val="none" w:sz="0" w:space="0" w:color="auto"/>
                <w:left w:val="none" w:sz="0" w:space="0" w:color="auto"/>
                <w:bottom w:val="none" w:sz="0" w:space="0" w:color="auto"/>
                <w:right w:val="none" w:sz="0" w:space="0" w:color="auto"/>
              </w:divBdr>
            </w:div>
            <w:div w:id="2051571700">
              <w:marLeft w:val="0"/>
              <w:marRight w:val="0"/>
              <w:marTop w:val="0"/>
              <w:marBottom w:val="0"/>
              <w:divBdr>
                <w:top w:val="none" w:sz="0" w:space="0" w:color="auto"/>
                <w:left w:val="none" w:sz="0" w:space="0" w:color="auto"/>
                <w:bottom w:val="none" w:sz="0" w:space="0" w:color="auto"/>
                <w:right w:val="none" w:sz="0" w:space="0" w:color="auto"/>
              </w:divBdr>
            </w:div>
            <w:div w:id="2061047727">
              <w:marLeft w:val="0"/>
              <w:marRight w:val="0"/>
              <w:marTop w:val="0"/>
              <w:marBottom w:val="0"/>
              <w:divBdr>
                <w:top w:val="none" w:sz="0" w:space="0" w:color="auto"/>
                <w:left w:val="none" w:sz="0" w:space="0" w:color="auto"/>
                <w:bottom w:val="none" w:sz="0" w:space="0" w:color="auto"/>
                <w:right w:val="none" w:sz="0" w:space="0" w:color="auto"/>
              </w:divBdr>
            </w:div>
            <w:div w:id="2077966857">
              <w:marLeft w:val="0"/>
              <w:marRight w:val="0"/>
              <w:marTop w:val="0"/>
              <w:marBottom w:val="0"/>
              <w:divBdr>
                <w:top w:val="none" w:sz="0" w:space="0" w:color="auto"/>
                <w:left w:val="none" w:sz="0" w:space="0" w:color="auto"/>
                <w:bottom w:val="none" w:sz="0" w:space="0" w:color="auto"/>
                <w:right w:val="none" w:sz="0" w:space="0" w:color="auto"/>
              </w:divBdr>
            </w:div>
            <w:div w:id="2082480387">
              <w:marLeft w:val="0"/>
              <w:marRight w:val="0"/>
              <w:marTop w:val="0"/>
              <w:marBottom w:val="0"/>
              <w:divBdr>
                <w:top w:val="none" w:sz="0" w:space="0" w:color="auto"/>
                <w:left w:val="none" w:sz="0" w:space="0" w:color="auto"/>
                <w:bottom w:val="none" w:sz="0" w:space="0" w:color="auto"/>
                <w:right w:val="none" w:sz="0" w:space="0" w:color="auto"/>
              </w:divBdr>
            </w:div>
            <w:div w:id="2084713686">
              <w:marLeft w:val="0"/>
              <w:marRight w:val="0"/>
              <w:marTop w:val="0"/>
              <w:marBottom w:val="0"/>
              <w:divBdr>
                <w:top w:val="none" w:sz="0" w:space="0" w:color="auto"/>
                <w:left w:val="none" w:sz="0" w:space="0" w:color="auto"/>
                <w:bottom w:val="none" w:sz="0" w:space="0" w:color="auto"/>
                <w:right w:val="none" w:sz="0" w:space="0" w:color="auto"/>
              </w:divBdr>
            </w:div>
            <w:div w:id="2093353492">
              <w:marLeft w:val="0"/>
              <w:marRight w:val="0"/>
              <w:marTop w:val="0"/>
              <w:marBottom w:val="0"/>
              <w:divBdr>
                <w:top w:val="none" w:sz="0" w:space="0" w:color="auto"/>
                <w:left w:val="none" w:sz="0" w:space="0" w:color="auto"/>
                <w:bottom w:val="none" w:sz="0" w:space="0" w:color="auto"/>
                <w:right w:val="none" w:sz="0" w:space="0" w:color="auto"/>
              </w:divBdr>
            </w:div>
            <w:div w:id="2098668670">
              <w:marLeft w:val="0"/>
              <w:marRight w:val="0"/>
              <w:marTop w:val="0"/>
              <w:marBottom w:val="0"/>
              <w:divBdr>
                <w:top w:val="none" w:sz="0" w:space="0" w:color="auto"/>
                <w:left w:val="none" w:sz="0" w:space="0" w:color="auto"/>
                <w:bottom w:val="none" w:sz="0" w:space="0" w:color="auto"/>
                <w:right w:val="none" w:sz="0" w:space="0" w:color="auto"/>
              </w:divBdr>
            </w:div>
            <w:div w:id="2107384249">
              <w:marLeft w:val="0"/>
              <w:marRight w:val="0"/>
              <w:marTop w:val="0"/>
              <w:marBottom w:val="0"/>
              <w:divBdr>
                <w:top w:val="none" w:sz="0" w:space="0" w:color="auto"/>
                <w:left w:val="none" w:sz="0" w:space="0" w:color="auto"/>
                <w:bottom w:val="none" w:sz="0" w:space="0" w:color="auto"/>
                <w:right w:val="none" w:sz="0" w:space="0" w:color="auto"/>
              </w:divBdr>
            </w:div>
            <w:div w:id="2124373866">
              <w:marLeft w:val="0"/>
              <w:marRight w:val="0"/>
              <w:marTop w:val="0"/>
              <w:marBottom w:val="0"/>
              <w:divBdr>
                <w:top w:val="none" w:sz="0" w:space="0" w:color="auto"/>
                <w:left w:val="none" w:sz="0" w:space="0" w:color="auto"/>
                <w:bottom w:val="none" w:sz="0" w:space="0" w:color="auto"/>
                <w:right w:val="none" w:sz="0" w:space="0" w:color="auto"/>
              </w:divBdr>
            </w:div>
            <w:div w:id="2132361774">
              <w:marLeft w:val="0"/>
              <w:marRight w:val="0"/>
              <w:marTop w:val="0"/>
              <w:marBottom w:val="0"/>
              <w:divBdr>
                <w:top w:val="none" w:sz="0" w:space="0" w:color="auto"/>
                <w:left w:val="none" w:sz="0" w:space="0" w:color="auto"/>
                <w:bottom w:val="none" w:sz="0" w:space="0" w:color="auto"/>
                <w:right w:val="none" w:sz="0" w:space="0" w:color="auto"/>
              </w:divBdr>
            </w:div>
            <w:div w:id="2142114229">
              <w:marLeft w:val="0"/>
              <w:marRight w:val="0"/>
              <w:marTop w:val="0"/>
              <w:marBottom w:val="0"/>
              <w:divBdr>
                <w:top w:val="none" w:sz="0" w:space="0" w:color="auto"/>
                <w:left w:val="none" w:sz="0" w:space="0" w:color="auto"/>
                <w:bottom w:val="none" w:sz="0" w:space="0" w:color="auto"/>
                <w:right w:val="none" w:sz="0" w:space="0" w:color="auto"/>
              </w:divBdr>
            </w:div>
            <w:div w:id="2143303711">
              <w:marLeft w:val="0"/>
              <w:marRight w:val="0"/>
              <w:marTop w:val="0"/>
              <w:marBottom w:val="0"/>
              <w:divBdr>
                <w:top w:val="none" w:sz="0" w:space="0" w:color="auto"/>
                <w:left w:val="none" w:sz="0" w:space="0" w:color="auto"/>
                <w:bottom w:val="none" w:sz="0" w:space="0" w:color="auto"/>
                <w:right w:val="none" w:sz="0" w:space="0" w:color="auto"/>
              </w:divBdr>
            </w:div>
            <w:div w:id="214507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800526">
      <w:bodyDiv w:val="1"/>
      <w:marLeft w:val="0"/>
      <w:marRight w:val="0"/>
      <w:marTop w:val="0"/>
      <w:marBottom w:val="0"/>
      <w:divBdr>
        <w:top w:val="none" w:sz="0" w:space="0" w:color="auto"/>
        <w:left w:val="none" w:sz="0" w:space="0" w:color="auto"/>
        <w:bottom w:val="none" w:sz="0" w:space="0" w:color="auto"/>
        <w:right w:val="none" w:sz="0" w:space="0" w:color="auto"/>
      </w:divBdr>
      <w:divsChild>
        <w:div w:id="1260872695">
          <w:marLeft w:val="0"/>
          <w:marRight w:val="0"/>
          <w:marTop w:val="0"/>
          <w:marBottom w:val="0"/>
          <w:divBdr>
            <w:top w:val="none" w:sz="0" w:space="0" w:color="auto"/>
            <w:left w:val="none" w:sz="0" w:space="0" w:color="auto"/>
            <w:bottom w:val="none" w:sz="0" w:space="0" w:color="auto"/>
            <w:right w:val="none" w:sz="0" w:space="0" w:color="auto"/>
          </w:divBdr>
          <w:divsChild>
            <w:div w:id="1325082723">
              <w:marLeft w:val="0"/>
              <w:marRight w:val="0"/>
              <w:marTop w:val="0"/>
              <w:marBottom w:val="0"/>
              <w:divBdr>
                <w:top w:val="none" w:sz="0" w:space="0" w:color="auto"/>
                <w:left w:val="none" w:sz="0" w:space="0" w:color="auto"/>
                <w:bottom w:val="none" w:sz="0" w:space="0" w:color="auto"/>
                <w:right w:val="none" w:sz="0" w:space="0" w:color="auto"/>
              </w:divBdr>
            </w:div>
            <w:div w:id="1367212788">
              <w:marLeft w:val="0"/>
              <w:marRight w:val="0"/>
              <w:marTop w:val="0"/>
              <w:marBottom w:val="0"/>
              <w:divBdr>
                <w:top w:val="none" w:sz="0" w:space="0" w:color="auto"/>
                <w:left w:val="none" w:sz="0" w:space="0" w:color="auto"/>
                <w:bottom w:val="none" w:sz="0" w:space="0" w:color="auto"/>
                <w:right w:val="none" w:sz="0" w:space="0" w:color="auto"/>
              </w:divBdr>
            </w:div>
            <w:div w:id="1683896423">
              <w:marLeft w:val="0"/>
              <w:marRight w:val="0"/>
              <w:marTop w:val="0"/>
              <w:marBottom w:val="0"/>
              <w:divBdr>
                <w:top w:val="none" w:sz="0" w:space="0" w:color="auto"/>
                <w:left w:val="none" w:sz="0" w:space="0" w:color="auto"/>
                <w:bottom w:val="none" w:sz="0" w:space="0" w:color="auto"/>
                <w:right w:val="none" w:sz="0" w:space="0" w:color="auto"/>
              </w:divBdr>
            </w:div>
            <w:div w:id="194854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521043">
      <w:bodyDiv w:val="1"/>
      <w:marLeft w:val="0"/>
      <w:marRight w:val="0"/>
      <w:marTop w:val="0"/>
      <w:marBottom w:val="0"/>
      <w:divBdr>
        <w:top w:val="none" w:sz="0" w:space="0" w:color="auto"/>
        <w:left w:val="none" w:sz="0" w:space="0" w:color="auto"/>
        <w:bottom w:val="none" w:sz="0" w:space="0" w:color="auto"/>
        <w:right w:val="none" w:sz="0" w:space="0" w:color="auto"/>
      </w:divBdr>
    </w:div>
    <w:div w:id="343172978">
      <w:bodyDiv w:val="1"/>
      <w:marLeft w:val="0"/>
      <w:marRight w:val="0"/>
      <w:marTop w:val="0"/>
      <w:marBottom w:val="0"/>
      <w:divBdr>
        <w:top w:val="none" w:sz="0" w:space="0" w:color="auto"/>
        <w:left w:val="none" w:sz="0" w:space="0" w:color="auto"/>
        <w:bottom w:val="none" w:sz="0" w:space="0" w:color="auto"/>
        <w:right w:val="none" w:sz="0" w:space="0" w:color="auto"/>
      </w:divBdr>
      <w:divsChild>
        <w:div w:id="133111457">
          <w:marLeft w:val="0"/>
          <w:marRight w:val="0"/>
          <w:marTop w:val="0"/>
          <w:marBottom w:val="0"/>
          <w:divBdr>
            <w:top w:val="none" w:sz="0" w:space="0" w:color="auto"/>
            <w:left w:val="none" w:sz="0" w:space="0" w:color="auto"/>
            <w:bottom w:val="none" w:sz="0" w:space="0" w:color="auto"/>
            <w:right w:val="none" w:sz="0" w:space="0" w:color="auto"/>
          </w:divBdr>
          <w:divsChild>
            <w:div w:id="115099900">
              <w:marLeft w:val="0"/>
              <w:marRight w:val="0"/>
              <w:marTop w:val="0"/>
              <w:marBottom w:val="0"/>
              <w:divBdr>
                <w:top w:val="none" w:sz="0" w:space="0" w:color="auto"/>
                <w:left w:val="none" w:sz="0" w:space="0" w:color="auto"/>
                <w:bottom w:val="none" w:sz="0" w:space="0" w:color="auto"/>
                <w:right w:val="none" w:sz="0" w:space="0" w:color="auto"/>
              </w:divBdr>
            </w:div>
            <w:div w:id="566307436">
              <w:marLeft w:val="0"/>
              <w:marRight w:val="0"/>
              <w:marTop w:val="0"/>
              <w:marBottom w:val="0"/>
              <w:divBdr>
                <w:top w:val="none" w:sz="0" w:space="0" w:color="auto"/>
                <w:left w:val="none" w:sz="0" w:space="0" w:color="auto"/>
                <w:bottom w:val="none" w:sz="0" w:space="0" w:color="auto"/>
                <w:right w:val="none" w:sz="0" w:space="0" w:color="auto"/>
              </w:divBdr>
            </w:div>
            <w:div w:id="788818993">
              <w:marLeft w:val="0"/>
              <w:marRight w:val="0"/>
              <w:marTop w:val="0"/>
              <w:marBottom w:val="0"/>
              <w:divBdr>
                <w:top w:val="none" w:sz="0" w:space="0" w:color="auto"/>
                <w:left w:val="none" w:sz="0" w:space="0" w:color="auto"/>
                <w:bottom w:val="none" w:sz="0" w:space="0" w:color="auto"/>
                <w:right w:val="none" w:sz="0" w:space="0" w:color="auto"/>
              </w:divBdr>
            </w:div>
            <w:div w:id="93690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709212">
      <w:bodyDiv w:val="1"/>
      <w:marLeft w:val="0"/>
      <w:marRight w:val="0"/>
      <w:marTop w:val="0"/>
      <w:marBottom w:val="0"/>
      <w:divBdr>
        <w:top w:val="none" w:sz="0" w:space="0" w:color="auto"/>
        <w:left w:val="none" w:sz="0" w:space="0" w:color="auto"/>
        <w:bottom w:val="none" w:sz="0" w:space="0" w:color="auto"/>
        <w:right w:val="none" w:sz="0" w:space="0" w:color="auto"/>
      </w:divBdr>
      <w:divsChild>
        <w:div w:id="381485247">
          <w:marLeft w:val="0"/>
          <w:marRight w:val="0"/>
          <w:marTop w:val="0"/>
          <w:marBottom w:val="0"/>
          <w:divBdr>
            <w:top w:val="none" w:sz="0" w:space="0" w:color="auto"/>
            <w:left w:val="none" w:sz="0" w:space="0" w:color="auto"/>
            <w:bottom w:val="none" w:sz="0" w:space="0" w:color="auto"/>
            <w:right w:val="none" w:sz="0" w:space="0" w:color="auto"/>
          </w:divBdr>
        </w:div>
      </w:divsChild>
    </w:div>
    <w:div w:id="377049419">
      <w:bodyDiv w:val="1"/>
      <w:marLeft w:val="0"/>
      <w:marRight w:val="0"/>
      <w:marTop w:val="0"/>
      <w:marBottom w:val="0"/>
      <w:divBdr>
        <w:top w:val="none" w:sz="0" w:space="0" w:color="auto"/>
        <w:left w:val="none" w:sz="0" w:space="0" w:color="auto"/>
        <w:bottom w:val="none" w:sz="0" w:space="0" w:color="auto"/>
        <w:right w:val="none" w:sz="0" w:space="0" w:color="auto"/>
      </w:divBdr>
    </w:div>
    <w:div w:id="386875819">
      <w:bodyDiv w:val="1"/>
      <w:marLeft w:val="0"/>
      <w:marRight w:val="0"/>
      <w:marTop w:val="0"/>
      <w:marBottom w:val="0"/>
      <w:divBdr>
        <w:top w:val="none" w:sz="0" w:space="0" w:color="auto"/>
        <w:left w:val="none" w:sz="0" w:space="0" w:color="auto"/>
        <w:bottom w:val="none" w:sz="0" w:space="0" w:color="auto"/>
        <w:right w:val="none" w:sz="0" w:space="0" w:color="auto"/>
      </w:divBdr>
    </w:div>
    <w:div w:id="401106136">
      <w:bodyDiv w:val="1"/>
      <w:marLeft w:val="0"/>
      <w:marRight w:val="0"/>
      <w:marTop w:val="0"/>
      <w:marBottom w:val="0"/>
      <w:divBdr>
        <w:top w:val="none" w:sz="0" w:space="0" w:color="auto"/>
        <w:left w:val="none" w:sz="0" w:space="0" w:color="auto"/>
        <w:bottom w:val="none" w:sz="0" w:space="0" w:color="auto"/>
        <w:right w:val="none" w:sz="0" w:space="0" w:color="auto"/>
      </w:divBdr>
    </w:div>
    <w:div w:id="431512677">
      <w:bodyDiv w:val="1"/>
      <w:marLeft w:val="0"/>
      <w:marRight w:val="0"/>
      <w:marTop w:val="0"/>
      <w:marBottom w:val="0"/>
      <w:divBdr>
        <w:top w:val="none" w:sz="0" w:space="0" w:color="auto"/>
        <w:left w:val="none" w:sz="0" w:space="0" w:color="auto"/>
        <w:bottom w:val="none" w:sz="0" w:space="0" w:color="auto"/>
        <w:right w:val="none" w:sz="0" w:space="0" w:color="auto"/>
      </w:divBdr>
    </w:div>
    <w:div w:id="485903752">
      <w:bodyDiv w:val="1"/>
      <w:marLeft w:val="0"/>
      <w:marRight w:val="0"/>
      <w:marTop w:val="0"/>
      <w:marBottom w:val="0"/>
      <w:divBdr>
        <w:top w:val="none" w:sz="0" w:space="0" w:color="auto"/>
        <w:left w:val="none" w:sz="0" w:space="0" w:color="auto"/>
        <w:bottom w:val="none" w:sz="0" w:space="0" w:color="auto"/>
        <w:right w:val="none" w:sz="0" w:space="0" w:color="auto"/>
      </w:divBdr>
    </w:div>
    <w:div w:id="490222805">
      <w:bodyDiv w:val="1"/>
      <w:marLeft w:val="0"/>
      <w:marRight w:val="0"/>
      <w:marTop w:val="0"/>
      <w:marBottom w:val="0"/>
      <w:divBdr>
        <w:top w:val="none" w:sz="0" w:space="0" w:color="auto"/>
        <w:left w:val="none" w:sz="0" w:space="0" w:color="auto"/>
        <w:bottom w:val="none" w:sz="0" w:space="0" w:color="auto"/>
        <w:right w:val="none" w:sz="0" w:space="0" w:color="auto"/>
      </w:divBdr>
    </w:div>
    <w:div w:id="490560063">
      <w:bodyDiv w:val="1"/>
      <w:marLeft w:val="0"/>
      <w:marRight w:val="0"/>
      <w:marTop w:val="0"/>
      <w:marBottom w:val="0"/>
      <w:divBdr>
        <w:top w:val="none" w:sz="0" w:space="0" w:color="auto"/>
        <w:left w:val="none" w:sz="0" w:space="0" w:color="auto"/>
        <w:bottom w:val="none" w:sz="0" w:space="0" w:color="auto"/>
        <w:right w:val="none" w:sz="0" w:space="0" w:color="auto"/>
      </w:divBdr>
      <w:divsChild>
        <w:div w:id="861938131">
          <w:marLeft w:val="0"/>
          <w:marRight w:val="0"/>
          <w:marTop w:val="0"/>
          <w:marBottom w:val="0"/>
          <w:divBdr>
            <w:top w:val="none" w:sz="0" w:space="0" w:color="auto"/>
            <w:left w:val="none" w:sz="0" w:space="0" w:color="auto"/>
            <w:bottom w:val="none" w:sz="0" w:space="0" w:color="auto"/>
            <w:right w:val="none" w:sz="0" w:space="0" w:color="auto"/>
          </w:divBdr>
        </w:div>
      </w:divsChild>
    </w:div>
    <w:div w:id="499319324">
      <w:bodyDiv w:val="1"/>
      <w:marLeft w:val="0"/>
      <w:marRight w:val="0"/>
      <w:marTop w:val="0"/>
      <w:marBottom w:val="0"/>
      <w:divBdr>
        <w:top w:val="none" w:sz="0" w:space="0" w:color="auto"/>
        <w:left w:val="none" w:sz="0" w:space="0" w:color="auto"/>
        <w:bottom w:val="none" w:sz="0" w:space="0" w:color="auto"/>
        <w:right w:val="none" w:sz="0" w:space="0" w:color="auto"/>
      </w:divBdr>
    </w:div>
    <w:div w:id="593783688">
      <w:bodyDiv w:val="1"/>
      <w:marLeft w:val="0"/>
      <w:marRight w:val="0"/>
      <w:marTop w:val="0"/>
      <w:marBottom w:val="0"/>
      <w:divBdr>
        <w:top w:val="none" w:sz="0" w:space="0" w:color="auto"/>
        <w:left w:val="none" w:sz="0" w:space="0" w:color="auto"/>
        <w:bottom w:val="none" w:sz="0" w:space="0" w:color="auto"/>
        <w:right w:val="none" w:sz="0" w:space="0" w:color="auto"/>
      </w:divBdr>
    </w:div>
    <w:div w:id="605309044">
      <w:bodyDiv w:val="1"/>
      <w:marLeft w:val="0"/>
      <w:marRight w:val="0"/>
      <w:marTop w:val="0"/>
      <w:marBottom w:val="0"/>
      <w:divBdr>
        <w:top w:val="none" w:sz="0" w:space="0" w:color="auto"/>
        <w:left w:val="none" w:sz="0" w:space="0" w:color="auto"/>
        <w:bottom w:val="none" w:sz="0" w:space="0" w:color="auto"/>
        <w:right w:val="none" w:sz="0" w:space="0" w:color="auto"/>
      </w:divBdr>
    </w:div>
    <w:div w:id="616906953">
      <w:bodyDiv w:val="1"/>
      <w:marLeft w:val="0"/>
      <w:marRight w:val="0"/>
      <w:marTop w:val="0"/>
      <w:marBottom w:val="0"/>
      <w:divBdr>
        <w:top w:val="none" w:sz="0" w:space="0" w:color="auto"/>
        <w:left w:val="none" w:sz="0" w:space="0" w:color="auto"/>
        <w:bottom w:val="none" w:sz="0" w:space="0" w:color="auto"/>
        <w:right w:val="none" w:sz="0" w:space="0" w:color="auto"/>
      </w:divBdr>
    </w:div>
    <w:div w:id="650527407">
      <w:bodyDiv w:val="1"/>
      <w:marLeft w:val="0"/>
      <w:marRight w:val="0"/>
      <w:marTop w:val="0"/>
      <w:marBottom w:val="0"/>
      <w:divBdr>
        <w:top w:val="none" w:sz="0" w:space="0" w:color="auto"/>
        <w:left w:val="none" w:sz="0" w:space="0" w:color="auto"/>
        <w:bottom w:val="none" w:sz="0" w:space="0" w:color="auto"/>
        <w:right w:val="none" w:sz="0" w:space="0" w:color="auto"/>
      </w:divBdr>
    </w:div>
    <w:div w:id="696811030">
      <w:bodyDiv w:val="1"/>
      <w:marLeft w:val="0"/>
      <w:marRight w:val="0"/>
      <w:marTop w:val="0"/>
      <w:marBottom w:val="0"/>
      <w:divBdr>
        <w:top w:val="none" w:sz="0" w:space="0" w:color="auto"/>
        <w:left w:val="none" w:sz="0" w:space="0" w:color="auto"/>
        <w:bottom w:val="none" w:sz="0" w:space="0" w:color="auto"/>
        <w:right w:val="none" w:sz="0" w:space="0" w:color="auto"/>
      </w:divBdr>
    </w:div>
    <w:div w:id="699283542">
      <w:bodyDiv w:val="1"/>
      <w:marLeft w:val="0"/>
      <w:marRight w:val="0"/>
      <w:marTop w:val="0"/>
      <w:marBottom w:val="0"/>
      <w:divBdr>
        <w:top w:val="none" w:sz="0" w:space="0" w:color="auto"/>
        <w:left w:val="none" w:sz="0" w:space="0" w:color="auto"/>
        <w:bottom w:val="none" w:sz="0" w:space="0" w:color="auto"/>
        <w:right w:val="none" w:sz="0" w:space="0" w:color="auto"/>
      </w:divBdr>
    </w:div>
    <w:div w:id="780077149">
      <w:bodyDiv w:val="1"/>
      <w:marLeft w:val="0"/>
      <w:marRight w:val="0"/>
      <w:marTop w:val="0"/>
      <w:marBottom w:val="0"/>
      <w:divBdr>
        <w:top w:val="none" w:sz="0" w:space="0" w:color="auto"/>
        <w:left w:val="none" w:sz="0" w:space="0" w:color="auto"/>
        <w:bottom w:val="none" w:sz="0" w:space="0" w:color="auto"/>
        <w:right w:val="none" w:sz="0" w:space="0" w:color="auto"/>
      </w:divBdr>
    </w:div>
    <w:div w:id="830876385">
      <w:bodyDiv w:val="1"/>
      <w:marLeft w:val="0"/>
      <w:marRight w:val="0"/>
      <w:marTop w:val="0"/>
      <w:marBottom w:val="0"/>
      <w:divBdr>
        <w:top w:val="none" w:sz="0" w:space="0" w:color="auto"/>
        <w:left w:val="none" w:sz="0" w:space="0" w:color="auto"/>
        <w:bottom w:val="none" w:sz="0" w:space="0" w:color="auto"/>
        <w:right w:val="none" w:sz="0" w:space="0" w:color="auto"/>
      </w:divBdr>
    </w:div>
    <w:div w:id="847329961">
      <w:bodyDiv w:val="1"/>
      <w:marLeft w:val="0"/>
      <w:marRight w:val="0"/>
      <w:marTop w:val="0"/>
      <w:marBottom w:val="0"/>
      <w:divBdr>
        <w:top w:val="none" w:sz="0" w:space="0" w:color="auto"/>
        <w:left w:val="none" w:sz="0" w:space="0" w:color="auto"/>
        <w:bottom w:val="none" w:sz="0" w:space="0" w:color="auto"/>
        <w:right w:val="none" w:sz="0" w:space="0" w:color="auto"/>
      </w:divBdr>
    </w:div>
    <w:div w:id="922493419">
      <w:bodyDiv w:val="1"/>
      <w:marLeft w:val="0"/>
      <w:marRight w:val="0"/>
      <w:marTop w:val="0"/>
      <w:marBottom w:val="0"/>
      <w:divBdr>
        <w:top w:val="none" w:sz="0" w:space="0" w:color="auto"/>
        <w:left w:val="none" w:sz="0" w:space="0" w:color="auto"/>
        <w:bottom w:val="none" w:sz="0" w:space="0" w:color="auto"/>
        <w:right w:val="none" w:sz="0" w:space="0" w:color="auto"/>
      </w:divBdr>
    </w:div>
    <w:div w:id="943608951">
      <w:bodyDiv w:val="1"/>
      <w:marLeft w:val="0"/>
      <w:marRight w:val="0"/>
      <w:marTop w:val="0"/>
      <w:marBottom w:val="0"/>
      <w:divBdr>
        <w:top w:val="none" w:sz="0" w:space="0" w:color="auto"/>
        <w:left w:val="none" w:sz="0" w:space="0" w:color="auto"/>
        <w:bottom w:val="none" w:sz="0" w:space="0" w:color="auto"/>
        <w:right w:val="none" w:sz="0" w:space="0" w:color="auto"/>
      </w:divBdr>
    </w:div>
    <w:div w:id="1018386590">
      <w:bodyDiv w:val="1"/>
      <w:marLeft w:val="0"/>
      <w:marRight w:val="0"/>
      <w:marTop w:val="0"/>
      <w:marBottom w:val="0"/>
      <w:divBdr>
        <w:top w:val="none" w:sz="0" w:space="0" w:color="auto"/>
        <w:left w:val="none" w:sz="0" w:space="0" w:color="auto"/>
        <w:bottom w:val="none" w:sz="0" w:space="0" w:color="auto"/>
        <w:right w:val="none" w:sz="0" w:space="0" w:color="auto"/>
      </w:divBdr>
    </w:div>
    <w:div w:id="1045107542">
      <w:bodyDiv w:val="1"/>
      <w:marLeft w:val="0"/>
      <w:marRight w:val="0"/>
      <w:marTop w:val="0"/>
      <w:marBottom w:val="0"/>
      <w:divBdr>
        <w:top w:val="none" w:sz="0" w:space="0" w:color="auto"/>
        <w:left w:val="none" w:sz="0" w:space="0" w:color="auto"/>
        <w:bottom w:val="none" w:sz="0" w:space="0" w:color="auto"/>
        <w:right w:val="none" w:sz="0" w:space="0" w:color="auto"/>
      </w:divBdr>
    </w:div>
    <w:div w:id="1060327149">
      <w:bodyDiv w:val="1"/>
      <w:marLeft w:val="0"/>
      <w:marRight w:val="0"/>
      <w:marTop w:val="0"/>
      <w:marBottom w:val="0"/>
      <w:divBdr>
        <w:top w:val="none" w:sz="0" w:space="0" w:color="auto"/>
        <w:left w:val="none" w:sz="0" w:space="0" w:color="auto"/>
        <w:bottom w:val="none" w:sz="0" w:space="0" w:color="auto"/>
        <w:right w:val="none" w:sz="0" w:space="0" w:color="auto"/>
      </w:divBdr>
    </w:div>
    <w:div w:id="1154101244">
      <w:bodyDiv w:val="1"/>
      <w:marLeft w:val="0"/>
      <w:marRight w:val="0"/>
      <w:marTop w:val="0"/>
      <w:marBottom w:val="0"/>
      <w:divBdr>
        <w:top w:val="none" w:sz="0" w:space="0" w:color="auto"/>
        <w:left w:val="none" w:sz="0" w:space="0" w:color="auto"/>
        <w:bottom w:val="none" w:sz="0" w:space="0" w:color="auto"/>
        <w:right w:val="none" w:sz="0" w:space="0" w:color="auto"/>
      </w:divBdr>
    </w:div>
    <w:div w:id="1345085274">
      <w:bodyDiv w:val="1"/>
      <w:marLeft w:val="0"/>
      <w:marRight w:val="0"/>
      <w:marTop w:val="0"/>
      <w:marBottom w:val="0"/>
      <w:divBdr>
        <w:top w:val="none" w:sz="0" w:space="0" w:color="auto"/>
        <w:left w:val="none" w:sz="0" w:space="0" w:color="auto"/>
        <w:bottom w:val="none" w:sz="0" w:space="0" w:color="auto"/>
        <w:right w:val="none" w:sz="0" w:space="0" w:color="auto"/>
      </w:divBdr>
    </w:div>
    <w:div w:id="1365058806">
      <w:bodyDiv w:val="1"/>
      <w:marLeft w:val="0"/>
      <w:marRight w:val="0"/>
      <w:marTop w:val="0"/>
      <w:marBottom w:val="0"/>
      <w:divBdr>
        <w:top w:val="none" w:sz="0" w:space="0" w:color="auto"/>
        <w:left w:val="none" w:sz="0" w:space="0" w:color="auto"/>
        <w:bottom w:val="none" w:sz="0" w:space="0" w:color="auto"/>
        <w:right w:val="none" w:sz="0" w:space="0" w:color="auto"/>
      </w:divBdr>
      <w:divsChild>
        <w:div w:id="2028286965">
          <w:marLeft w:val="0"/>
          <w:marRight w:val="0"/>
          <w:marTop w:val="0"/>
          <w:marBottom w:val="0"/>
          <w:divBdr>
            <w:top w:val="none" w:sz="0" w:space="0" w:color="auto"/>
            <w:left w:val="none" w:sz="0" w:space="0" w:color="auto"/>
            <w:bottom w:val="none" w:sz="0" w:space="0" w:color="auto"/>
            <w:right w:val="none" w:sz="0" w:space="0" w:color="auto"/>
          </w:divBdr>
        </w:div>
      </w:divsChild>
    </w:div>
    <w:div w:id="1389768071">
      <w:bodyDiv w:val="1"/>
      <w:marLeft w:val="0"/>
      <w:marRight w:val="0"/>
      <w:marTop w:val="0"/>
      <w:marBottom w:val="0"/>
      <w:divBdr>
        <w:top w:val="none" w:sz="0" w:space="0" w:color="auto"/>
        <w:left w:val="none" w:sz="0" w:space="0" w:color="auto"/>
        <w:bottom w:val="none" w:sz="0" w:space="0" w:color="auto"/>
        <w:right w:val="none" w:sz="0" w:space="0" w:color="auto"/>
      </w:divBdr>
    </w:div>
    <w:div w:id="1471747183">
      <w:bodyDiv w:val="1"/>
      <w:marLeft w:val="0"/>
      <w:marRight w:val="0"/>
      <w:marTop w:val="0"/>
      <w:marBottom w:val="0"/>
      <w:divBdr>
        <w:top w:val="none" w:sz="0" w:space="0" w:color="auto"/>
        <w:left w:val="none" w:sz="0" w:space="0" w:color="auto"/>
        <w:bottom w:val="none" w:sz="0" w:space="0" w:color="auto"/>
        <w:right w:val="none" w:sz="0" w:space="0" w:color="auto"/>
      </w:divBdr>
    </w:div>
    <w:div w:id="1480610388">
      <w:bodyDiv w:val="1"/>
      <w:marLeft w:val="0"/>
      <w:marRight w:val="0"/>
      <w:marTop w:val="0"/>
      <w:marBottom w:val="0"/>
      <w:divBdr>
        <w:top w:val="none" w:sz="0" w:space="0" w:color="auto"/>
        <w:left w:val="none" w:sz="0" w:space="0" w:color="auto"/>
        <w:bottom w:val="none" w:sz="0" w:space="0" w:color="auto"/>
        <w:right w:val="none" w:sz="0" w:space="0" w:color="auto"/>
      </w:divBdr>
    </w:div>
    <w:div w:id="1483542136">
      <w:bodyDiv w:val="1"/>
      <w:marLeft w:val="0"/>
      <w:marRight w:val="0"/>
      <w:marTop w:val="0"/>
      <w:marBottom w:val="0"/>
      <w:divBdr>
        <w:top w:val="none" w:sz="0" w:space="0" w:color="auto"/>
        <w:left w:val="none" w:sz="0" w:space="0" w:color="auto"/>
        <w:bottom w:val="none" w:sz="0" w:space="0" w:color="auto"/>
        <w:right w:val="none" w:sz="0" w:space="0" w:color="auto"/>
      </w:divBdr>
    </w:div>
    <w:div w:id="1532720899">
      <w:bodyDiv w:val="1"/>
      <w:marLeft w:val="0"/>
      <w:marRight w:val="0"/>
      <w:marTop w:val="0"/>
      <w:marBottom w:val="0"/>
      <w:divBdr>
        <w:top w:val="none" w:sz="0" w:space="0" w:color="auto"/>
        <w:left w:val="none" w:sz="0" w:space="0" w:color="auto"/>
        <w:bottom w:val="none" w:sz="0" w:space="0" w:color="auto"/>
        <w:right w:val="none" w:sz="0" w:space="0" w:color="auto"/>
      </w:divBdr>
    </w:div>
    <w:div w:id="1544752796">
      <w:bodyDiv w:val="1"/>
      <w:marLeft w:val="0"/>
      <w:marRight w:val="0"/>
      <w:marTop w:val="0"/>
      <w:marBottom w:val="0"/>
      <w:divBdr>
        <w:top w:val="none" w:sz="0" w:space="0" w:color="auto"/>
        <w:left w:val="none" w:sz="0" w:space="0" w:color="auto"/>
        <w:bottom w:val="none" w:sz="0" w:space="0" w:color="auto"/>
        <w:right w:val="none" w:sz="0" w:space="0" w:color="auto"/>
      </w:divBdr>
    </w:div>
    <w:div w:id="1565721128">
      <w:bodyDiv w:val="1"/>
      <w:marLeft w:val="0"/>
      <w:marRight w:val="0"/>
      <w:marTop w:val="0"/>
      <w:marBottom w:val="0"/>
      <w:divBdr>
        <w:top w:val="none" w:sz="0" w:space="0" w:color="auto"/>
        <w:left w:val="none" w:sz="0" w:space="0" w:color="auto"/>
        <w:bottom w:val="none" w:sz="0" w:space="0" w:color="auto"/>
        <w:right w:val="none" w:sz="0" w:space="0" w:color="auto"/>
      </w:divBdr>
    </w:div>
    <w:div w:id="1578132185">
      <w:bodyDiv w:val="1"/>
      <w:marLeft w:val="0"/>
      <w:marRight w:val="0"/>
      <w:marTop w:val="0"/>
      <w:marBottom w:val="0"/>
      <w:divBdr>
        <w:top w:val="none" w:sz="0" w:space="0" w:color="auto"/>
        <w:left w:val="none" w:sz="0" w:space="0" w:color="auto"/>
        <w:bottom w:val="none" w:sz="0" w:space="0" w:color="auto"/>
        <w:right w:val="none" w:sz="0" w:space="0" w:color="auto"/>
      </w:divBdr>
    </w:div>
    <w:div w:id="1643192021">
      <w:bodyDiv w:val="1"/>
      <w:marLeft w:val="0"/>
      <w:marRight w:val="0"/>
      <w:marTop w:val="0"/>
      <w:marBottom w:val="0"/>
      <w:divBdr>
        <w:top w:val="none" w:sz="0" w:space="0" w:color="auto"/>
        <w:left w:val="none" w:sz="0" w:space="0" w:color="auto"/>
        <w:bottom w:val="none" w:sz="0" w:space="0" w:color="auto"/>
        <w:right w:val="none" w:sz="0" w:space="0" w:color="auto"/>
      </w:divBdr>
    </w:div>
    <w:div w:id="1652563933">
      <w:bodyDiv w:val="1"/>
      <w:marLeft w:val="0"/>
      <w:marRight w:val="0"/>
      <w:marTop w:val="0"/>
      <w:marBottom w:val="15"/>
      <w:divBdr>
        <w:top w:val="none" w:sz="0" w:space="0" w:color="auto"/>
        <w:left w:val="none" w:sz="0" w:space="0" w:color="auto"/>
        <w:bottom w:val="none" w:sz="0" w:space="0" w:color="auto"/>
        <w:right w:val="none" w:sz="0" w:space="0" w:color="auto"/>
      </w:divBdr>
      <w:divsChild>
        <w:div w:id="1776293241">
          <w:marLeft w:val="0"/>
          <w:marRight w:val="0"/>
          <w:marTop w:val="0"/>
          <w:marBottom w:val="0"/>
          <w:divBdr>
            <w:top w:val="none" w:sz="0" w:space="0" w:color="auto"/>
            <w:left w:val="none" w:sz="0" w:space="0" w:color="auto"/>
            <w:bottom w:val="none" w:sz="0" w:space="0" w:color="auto"/>
            <w:right w:val="none" w:sz="0" w:space="0" w:color="auto"/>
          </w:divBdr>
          <w:divsChild>
            <w:div w:id="765688123">
              <w:marLeft w:val="0"/>
              <w:marRight w:val="0"/>
              <w:marTop w:val="0"/>
              <w:marBottom w:val="0"/>
              <w:divBdr>
                <w:top w:val="none" w:sz="0" w:space="0" w:color="auto"/>
                <w:left w:val="none" w:sz="0" w:space="0" w:color="auto"/>
                <w:bottom w:val="none" w:sz="0" w:space="0" w:color="auto"/>
                <w:right w:val="none" w:sz="0" w:space="0" w:color="auto"/>
              </w:divBdr>
              <w:divsChild>
                <w:div w:id="21132604">
                  <w:marLeft w:val="0"/>
                  <w:marRight w:val="0"/>
                  <w:marTop w:val="0"/>
                  <w:marBottom w:val="0"/>
                  <w:divBdr>
                    <w:top w:val="none" w:sz="0" w:space="0" w:color="auto"/>
                    <w:left w:val="none" w:sz="0" w:space="0" w:color="auto"/>
                    <w:bottom w:val="none" w:sz="0" w:space="0" w:color="auto"/>
                    <w:right w:val="none" w:sz="0" w:space="0" w:color="auto"/>
                  </w:divBdr>
                  <w:divsChild>
                    <w:div w:id="749472025">
                      <w:marLeft w:val="0"/>
                      <w:marRight w:val="0"/>
                      <w:marTop w:val="0"/>
                      <w:marBottom w:val="0"/>
                      <w:divBdr>
                        <w:top w:val="none" w:sz="0" w:space="0" w:color="auto"/>
                        <w:left w:val="none" w:sz="0" w:space="0" w:color="auto"/>
                        <w:bottom w:val="none" w:sz="0" w:space="0" w:color="auto"/>
                        <w:right w:val="none" w:sz="0" w:space="0" w:color="auto"/>
                      </w:divBdr>
                      <w:divsChild>
                        <w:div w:id="151064742">
                          <w:marLeft w:val="225"/>
                          <w:marRight w:val="225"/>
                          <w:marTop w:val="0"/>
                          <w:marBottom w:val="0"/>
                          <w:divBdr>
                            <w:top w:val="none" w:sz="0" w:space="0" w:color="auto"/>
                            <w:left w:val="none" w:sz="0" w:space="0" w:color="auto"/>
                            <w:bottom w:val="none" w:sz="0" w:space="0" w:color="auto"/>
                            <w:right w:val="none" w:sz="0" w:space="0" w:color="auto"/>
                          </w:divBdr>
                          <w:divsChild>
                            <w:div w:id="1595699849">
                              <w:marLeft w:val="75"/>
                              <w:marRight w:val="75"/>
                              <w:marTop w:val="0"/>
                              <w:marBottom w:val="0"/>
                              <w:divBdr>
                                <w:top w:val="none" w:sz="0" w:space="0" w:color="auto"/>
                                <w:left w:val="single" w:sz="6" w:space="0" w:color="E7E7E7"/>
                                <w:bottom w:val="none" w:sz="0" w:space="0" w:color="auto"/>
                                <w:right w:val="single" w:sz="6" w:space="0" w:color="E7E7E7"/>
                              </w:divBdr>
                              <w:divsChild>
                                <w:div w:id="116603333">
                                  <w:marLeft w:val="0"/>
                                  <w:marRight w:val="0"/>
                                  <w:marTop w:val="0"/>
                                  <w:marBottom w:val="0"/>
                                  <w:divBdr>
                                    <w:top w:val="none" w:sz="0" w:space="0" w:color="auto"/>
                                    <w:left w:val="single" w:sz="48" w:space="0" w:color="F5F5F5"/>
                                    <w:bottom w:val="none" w:sz="0" w:space="0" w:color="auto"/>
                                    <w:right w:val="none" w:sz="0" w:space="0" w:color="auto"/>
                                  </w:divBdr>
                                  <w:divsChild>
                                    <w:div w:id="1867863480">
                                      <w:marLeft w:val="0"/>
                                      <w:marRight w:val="0"/>
                                      <w:marTop w:val="0"/>
                                      <w:marBottom w:val="0"/>
                                      <w:divBdr>
                                        <w:top w:val="none" w:sz="0" w:space="0" w:color="auto"/>
                                        <w:left w:val="none" w:sz="0" w:space="0" w:color="auto"/>
                                        <w:bottom w:val="none" w:sz="0" w:space="0" w:color="auto"/>
                                        <w:right w:val="none" w:sz="0" w:space="0" w:color="auto"/>
                                      </w:divBdr>
                                      <w:divsChild>
                                        <w:div w:id="535699641">
                                          <w:marLeft w:val="30"/>
                                          <w:marRight w:val="-15"/>
                                          <w:marTop w:val="0"/>
                                          <w:marBottom w:val="0"/>
                                          <w:divBdr>
                                            <w:top w:val="none" w:sz="0" w:space="0" w:color="auto"/>
                                            <w:left w:val="none" w:sz="0" w:space="0" w:color="auto"/>
                                            <w:bottom w:val="none" w:sz="0" w:space="0" w:color="auto"/>
                                            <w:right w:val="none" w:sz="0" w:space="0" w:color="auto"/>
                                          </w:divBdr>
                                          <w:divsChild>
                                            <w:div w:id="1760523666">
                                              <w:marLeft w:val="0"/>
                                              <w:marRight w:val="3090"/>
                                              <w:marTop w:val="0"/>
                                              <w:marBottom w:val="0"/>
                                              <w:divBdr>
                                                <w:top w:val="none" w:sz="0" w:space="0" w:color="auto"/>
                                                <w:left w:val="none" w:sz="0" w:space="0" w:color="auto"/>
                                                <w:bottom w:val="none" w:sz="0" w:space="0" w:color="auto"/>
                                                <w:right w:val="none" w:sz="0" w:space="0" w:color="auto"/>
                                              </w:divBdr>
                                              <w:divsChild>
                                                <w:div w:id="1113863555">
                                                  <w:marLeft w:val="0"/>
                                                  <w:marRight w:val="0"/>
                                                  <w:marTop w:val="0"/>
                                                  <w:marBottom w:val="0"/>
                                                  <w:divBdr>
                                                    <w:top w:val="none" w:sz="0" w:space="0" w:color="auto"/>
                                                    <w:left w:val="none" w:sz="0" w:space="0" w:color="auto"/>
                                                    <w:bottom w:val="none" w:sz="0" w:space="0" w:color="auto"/>
                                                    <w:right w:val="none" w:sz="0" w:space="0" w:color="auto"/>
                                                  </w:divBdr>
                                                  <w:divsChild>
                                                    <w:div w:id="977101620">
                                                      <w:marLeft w:val="0"/>
                                                      <w:marRight w:val="0"/>
                                                      <w:marTop w:val="0"/>
                                                      <w:marBottom w:val="0"/>
                                                      <w:divBdr>
                                                        <w:top w:val="none" w:sz="0" w:space="0" w:color="auto"/>
                                                        <w:left w:val="none" w:sz="0" w:space="0" w:color="auto"/>
                                                        <w:bottom w:val="none" w:sz="0" w:space="0" w:color="auto"/>
                                                        <w:right w:val="none" w:sz="0" w:space="0" w:color="auto"/>
                                                      </w:divBdr>
                                                    </w:div>
                                                    <w:div w:id="141990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99968499">
      <w:bodyDiv w:val="1"/>
      <w:marLeft w:val="0"/>
      <w:marRight w:val="0"/>
      <w:marTop w:val="0"/>
      <w:marBottom w:val="0"/>
      <w:divBdr>
        <w:top w:val="none" w:sz="0" w:space="0" w:color="auto"/>
        <w:left w:val="none" w:sz="0" w:space="0" w:color="auto"/>
        <w:bottom w:val="none" w:sz="0" w:space="0" w:color="auto"/>
        <w:right w:val="none" w:sz="0" w:space="0" w:color="auto"/>
      </w:divBdr>
    </w:div>
    <w:div w:id="1801455249">
      <w:bodyDiv w:val="1"/>
      <w:marLeft w:val="0"/>
      <w:marRight w:val="0"/>
      <w:marTop w:val="0"/>
      <w:marBottom w:val="0"/>
      <w:divBdr>
        <w:top w:val="none" w:sz="0" w:space="0" w:color="auto"/>
        <w:left w:val="none" w:sz="0" w:space="0" w:color="auto"/>
        <w:bottom w:val="none" w:sz="0" w:space="0" w:color="auto"/>
        <w:right w:val="none" w:sz="0" w:space="0" w:color="auto"/>
      </w:divBdr>
    </w:div>
    <w:div w:id="1812549854">
      <w:bodyDiv w:val="1"/>
      <w:marLeft w:val="0"/>
      <w:marRight w:val="0"/>
      <w:marTop w:val="0"/>
      <w:marBottom w:val="0"/>
      <w:divBdr>
        <w:top w:val="none" w:sz="0" w:space="0" w:color="auto"/>
        <w:left w:val="none" w:sz="0" w:space="0" w:color="auto"/>
        <w:bottom w:val="none" w:sz="0" w:space="0" w:color="auto"/>
        <w:right w:val="none" w:sz="0" w:space="0" w:color="auto"/>
      </w:divBdr>
    </w:div>
    <w:div w:id="1844978942">
      <w:bodyDiv w:val="1"/>
      <w:marLeft w:val="0"/>
      <w:marRight w:val="0"/>
      <w:marTop w:val="0"/>
      <w:marBottom w:val="0"/>
      <w:divBdr>
        <w:top w:val="none" w:sz="0" w:space="0" w:color="auto"/>
        <w:left w:val="none" w:sz="0" w:space="0" w:color="auto"/>
        <w:bottom w:val="none" w:sz="0" w:space="0" w:color="auto"/>
        <w:right w:val="none" w:sz="0" w:space="0" w:color="auto"/>
      </w:divBdr>
    </w:div>
    <w:div w:id="1852603781">
      <w:bodyDiv w:val="1"/>
      <w:marLeft w:val="0"/>
      <w:marRight w:val="0"/>
      <w:marTop w:val="0"/>
      <w:marBottom w:val="0"/>
      <w:divBdr>
        <w:top w:val="none" w:sz="0" w:space="0" w:color="auto"/>
        <w:left w:val="none" w:sz="0" w:space="0" w:color="auto"/>
        <w:bottom w:val="none" w:sz="0" w:space="0" w:color="auto"/>
        <w:right w:val="none" w:sz="0" w:space="0" w:color="auto"/>
      </w:divBdr>
    </w:div>
    <w:div w:id="1883327361">
      <w:bodyDiv w:val="1"/>
      <w:marLeft w:val="0"/>
      <w:marRight w:val="0"/>
      <w:marTop w:val="0"/>
      <w:marBottom w:val="0"/>
      <w:divBdr>
        <w:top w:val="none" w:sz="0" w:space="0" w:color="auto"/>
        <w:left w:val="none" w:sz="0" w:space="0" w:color="auto"/>
        <w:bottom w:val="none" w:sz="0" w:space="0" w:color="auto"/>
        <w:right w:val="none" w:sz="0" w:space="0" w:color="auto"/>
      </w:divBdr>
    </w:div>
    <w:div w:id="1929847239">
      <w:bodyDiv w:val="1"/>
      <w:marLeft w:val="0"/>
      <w:marRight w:val="0"/>
      <w:marTop w:val="0"/>
      <w:marBottom w:val="0"/>
      <w:divBdr>
        <w:top w:val="none" w:sz="0" w:space="0" w:color="auto"/>
        <w:left w:val="none" w:sz="0" w:space="0" w:color="auto"/>
        <w:bottom w:val="none" w:sz="0" w:space="0" w:color="auto"/>
        <w:right w:val="none" w:sz="0" w:space="0" w:color="auto"/>
      </w:divBdr>
    </w:div>
    <w:div w:id="1952279432">
      <w:bodyDiv w:val="1"/>
      <w:marLeft w:val="0"/>
      <w:marRight w:val="0"/>
      <w:marTop w:val="0"/>
      <w:marBottom w:val="0"/>
      <w:divBdr>
        <w:top w:val="none" w:sz="0" w:space="0" w:color="auto"/>
        <w:left w:val="none" w:sz="0" w:space="0" w:color="auto"/>
        <w:bottom w:val="none" w:sz="0" w:space="0" w:color="auto"/>
        <w:right w:val="none" w:sz="0" w:space="0" w:color="auto"/>
      </w:divBdr>
    </w:div>
    <w:div w:id="1982148367">
      <w:bodyDiv w:val="1"/>
      <w:marLeft w:val="0"/>
      <w:marRight w:val="0"/>
      <w:marTop w:val="0"/>
      <w:marBottom w:val="0"/>
      <w:divBdr>
        <w:top w:val="none" w:sz="0" w:space="0" w:color="auto"/>
        <w:left w:val="none" w:sz="0" w:space="0" w:color="auto"/>
        <w:bottom w:val="none" w:sz="0" w:space="0" w:color="auto"/>
        <w:right w:val="none" w:sz="0" w:space="0" w:color="auto"/>
      </w:divBdr>
    </w:div>
    <w:div w:id="2014989412">
      <w:bodyDiv w:val="1"/>
      <w:marLeft w:val="0"/>
      <w:marRight w:val="0"/>
      <w:marTop w:val="0"/>
      <w:marBottom w:val="0"/>
      <w:divBdr>
        <w:top w:val="none" w:sz="0" w:space="0" w:color="auto"/>
        <w:left w:val="none" w:sz="0" w:space="0" w:color="auto"/>
        <w:bottom w:val="none" w:sz="0" w:space="0" w:color="auto"/>
        <w:right w:val="none" w:sz="0" w:space="0" w:color="auto"/>
      </w:divBdr>
    </w:div>
    <w:div w:id="2041784379">
      <w:bodyDiv w:val="1"/>
      <w:marLeft w:val="0"/>
      <w:marRight w:val="0"/>
      <w:marTop w:val="0"/>
      <w:marBottom w:val="0"/>
      <w:divBdr>
        <w:top w:val="none" w:sz="0" w:space="0" w:color="auto"/>
        <w:left w:val="none" w:sz="0" w:space="0" w:color="auto"/>
        <w:bottom w:val="none" w:sz="0" w:space="0" w:color="auto"/>
        <w:right w:val="none" w:sz="0" w:space="0" w:color="auto"/>
      </w:divBdr>
    </w:div>
    <w:div w:id="2045254864">
      <w:bodyDiv w:val="1"/>
      <w:marLeft w:val="0"/>
      <w:marRight w:val="0"/>
      <w:marTop w:val="0"/>
      <w:marBottom w:val="0"/>
      <w:divBdr>
        <w:top w:val="none" w:sz="0" w:space="0" w:color="auto"/>
        <w:left w:val="none" w:sz="0" w:space="0" w:color="auto"/>
        <w:bottom w:val="none" w:sz="0" w:space="0" w:color="auto"/>
        <w:right w:val="none" w:sz="0" w:space="0" w:color="auto"/>
      </w:divBdr>
    </w:div>
    <w:div w:id="2073188151">
      <w:bodyDiv w:val="1"/>
      <w:marLeft w:val="0"/>
      <w:marRight w:val="0"/>
      <w:marTop w:val="0"/>
      <w:marBottom w:val="0"/>
      <w:divBdr>
        <w:top w:val="none" w:sz="0" w:space="0" w:color="auto"/>
        <w:left w:val="none" w:sz="0" w:space="0" w:color="auto"/>
        <w:bottom w:val="none" w:sz="0" w:space="0" w:color="auto"/>
        <w:right w:val="none" w:sz="0" w:space="0" w:color="auto"/>
      </w:divBdr>
    </w:div>
    <w:div w:id="2084717607">
      <w:bodyDiv w:val="1"/>
      <w:marLeft w:val="0"/>
      <w:marRight w:val="0"/>
      <w:marTop w:val="0"/>
      <w:marBottom w:val="0"/>
      <w:divBdr>
        <w:top w:val="none" w:sz="0" w:space="0" w:color="auto"/>
        <w:left w:val="none" w:sz="0" w:space="0" w:color="auto"/>
        <w:bottom w:val="none" w:sz="0" w:space="0" w:color="auto"/>
        <w:right w:val="none" w:sz="0" w:space="0" w:color="auto"/>
      </w:divBdr>
    </w:div>
    <w:div w:id="2121684035">
      <w:bodyDiv w:val="1"/>
      <w:marLeft w:val="0"/>
      <w:marRight w:val="0"/>
      <w:marTop w:val="0"/>
      <w:marBottom w:val="0"/>
      <w:divBdr>
        <w:top w:val="none" w:sz="0" w:space="0" w:color="auto"/>
        <w:left w:val="none" w:sz="0" w:space="0" w:color="auto"/>
        <w:bottom w:val="none" w:sz="0" w:space="0" w:color="auto"/>
        <w:right w:val="none" w:sz="0" w:space="0" w:color="auto"/>
      </w:divBdr>
    </w:div>
    <w:div w:id="2127263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8.jpeg"/><Relationship Id="rId21" Type="http://schemas.openxmlformats.org/officeDocument/2006/relationships/hyperlink" Target="https://www.google.com/maps/place/IDIPRON+-+UPI+La+Florida/@4.7362252,-74.1597885,4608m/data=!3m1!1e3!4m5!3m4!1s0x8e3f8317f6f6e39b:0x375672cb0995afda!8m2!3d4.7293863!4d-74.1590291" TargetMode="External"/><Relationship Id="rId42" Type="http://schemas.openxmlformats.org/officeDocument/2006/relationships/image" Target="media/image30.JPG"/><Relationship Id="rId47" Type="http://schemas.openxmlformats.org/officeDocument/2006/relationships/image" Target="media/image35.JPG"/><Relationship Id="rId63" Type="http://schemas.openxmlformats.org/officeDocument/2006/relationships/image" Target="media/image49.JPG"/><Relationship Id="rId68" Type="http://schemas.openxmlformats.org/officeDocument/2006/relationships/oleObject" Target="embeddings/oleObject2.bin"/><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4.JPG"/><Relationship Id="rId133" Type="http://schemas.openxmlformats.org/officeDocument/2006/relationships/image" Target="media/image114.jpeg"/><Relationship Id="rId138" Type="http://schemas.openxmlformats.org/officeDocument/2006/relationships/image" Target="media/image119.jpeg"/><Relationship Id="rId16" Type="http://schemas.openxmlformats.org/officeDocument/2006/relationships/image" Target="media/image7.png"/><Relationship Id="rId107" Type="http://schemas.openxmlformats.org/officeDocument/2006/relationships/image" Target="media/image89.JPG"/><Relationship Id="rId11" Type="http://schemas.openxmlformats.org/officeDocument/2006/relationships/image" Target="media/image2.png"/><Relationship Id="rId32" Type="http://schemas.openxmlformats.org/officeDocument/2006/relationships/image" Target="media/image21.JPG"/><Relationship Id="rId37" Type="http://schemas.openxmlformats.org/officeDocument/2006/relationships/image" Target="media/image26.JPG"/><Relationship Id="rId53" Type="http://schemas.openxmlformats.org/officeDocument/2006/relationships/image" Target="media/image40.png"/><Relationship Id="rId58" Type="http://schemas.openxmlformats.org/officeDocument/2006/relationships/image" Target="media/image44.JPG"/><Relationship Id="rId74" Type="http://schemas.openxmlformats.org/officeDocument/2006/relationships/image" Target="media/image58.JP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4.jpeg"/><Relationship Id="rId128" Type="http://schemas.openxmlformats.org/officeDocument/2006/relationships/image" Target="media/image109.JPG"/><Relationship Id="rId144" Type="http://schemas.openxmlformats.org/officeDocument/2006/relationships/image" Target="media/image125.jpe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3.JPG"/><Relationship Id="rId95" Type="http://schemas.openxmlformats.org/officeDocument/2006/relationships/image" Target="media/image78.JPG"/><Relationship Id="rId22" Type="http://schemas.openxmlformats.org/officeDocument/2006/relationships/image" Target="media/image12.png"/><Relationship Id="rId27" Type="http://schemas.openxmlformats.org/officeDocument/2006/relationships/image" Target="media/image16.jpeg"/><Relationship Id="rId43" Type="http://schemas.openxmlformats.org/officeDocument/2006/relationships/image" Target="media/image31.JPG"/><Relationship Id="rId48" Type="http://schemas.openxmlformats.org/officeDocument/2006/relationships/image" Target="media/image36.jpg"/><Relationship Id="rId64" Type="http://schemas.openxmlformats.org/officeDocument/2006/relationships/image" Target="media/image50.JPG"/><Relationship Id="rId69" Type="http://schemas.openxmlformats.org/officeDocument/2006/relationships/image" Target="media/image54.jpeg"/><Relationship Id="rId113" Type="http://schemas.openxmlformats.org/officeDocument/2006/relationships/image" Target="media/image95.jpeg"/><Relationship Id="rId118" Type="http://schemas.openxmlformats.org/officeDocument/2006/relationships/image" Target="media/image99.JPG"/><Relationship Id="rId134" Type="http://schemas.openxmlformats.org/officeDocument/2006/relationships/image" Target="media/image115.jpeg"/><Relationship Id="rId139" Type="http://schemas.openxmlformats.org/officeDocument/2006/relationships/image" Target="media/image120.jpeg"/><Relationship Id="rId80" Type="http://schemas.openxmlformats.org/officeDocument/2006/relationships/image" Target="media/image63.jpeg"/><Relationship Id="rId85" Type="http://schemas.openxmlformats.org/officeDocument/2006/relationships/image" Target="media/image68.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4.JPG"/><Relationship Id="rId59" Type="http://schemas.openxmlformats.org/officeDocument/2006/relationships/image" Target="media/image45.JPG"/><Relationship Id="rId67" Type="http://schemas.openxmlformats.org/officeDocument/2006/relationships/image" Target="media/image53.png"/><Relationship Id="rId103" Type="http://schemas.openxmlformats.org/officeDocument/2006/relationships/image" Target="media/image86.jpeg"/><Relationship Id="rId108" Type="http://schemas.openxmlformats.org/officeDocument/2006/relationships/image" Target="media/image90.jpeg"/><Relationship Id="rId116" Type="http://schemas.openxmlformats.org/officeDocument/2006/relationships/image" Target="media/image97.JPG"/><Relationship Id="rId124" Type="http://schemas.openxmlformats.org/officeDocument/2006/relationships/image" Target="media/image105.jpeg"/><Relationship Id="rId129" Type="http://schemas.openxmlformats.org/officeDocument/2006/relationships/image" Target="media/image110.JPG"/><Relationship Id="rId137" Type="http://schemas.openxmlformats.org/officeDocument/2006/relationships/image" Target="media/image118.jpeg"/><Relationship Id="rId20" Type="http://schemas.openxmlformats.org/officeDocument/2006/relationships/image" Target="media/image11.jpeg"/><Relationship Id="rId41" Type="http://schemas.openxmlformats.org/officeDocument/2006/relationships/image" Target="media/image29.jpeg"/><Relationship Id="rId54" Type="http://schemas.openxmlformats.org/officeDocument/2006/relationships/hyperlink" Target="https://www.google.com/maps/place/IDIPRON+-+UPI+La+Florida/@4.7287996,-74.1580685,401m/data=!3m1!1e3!4m5!3m4!1s0x8e3f8317f6f6e39b:0x375672cb0995afda!8m2!3d4.7293863!4d-74.1590291" TargetMode="External"/><Relationship Id="rId62" Type="http://schemas.openxmlformats.org/officeDocument/2006/relationships/image" Target="media/image48.JPG"/><Relationship Id="rId70" Type="http://schemas.openxmlformats.org/officeDocument/2006/relationships/hyperlink" Target="https://www.google.com/maps/place/IDIPRON+-+Administraci%C3%B3n+Calle+15/@4.6051746,-74.0788188,126m/data=!3m1!1e3!4m5!3m4!1s0x8e3f990aed3a6629:0xbdac64ebceaef18b!8m2!3d4.6051693!4d-74.0785292" TargetMode="External"/><Relationship Id="rId75" Type="http://schemas.openxmlformats.org/officeDocument/2006/relationships/image" Target="media/image59.JPG"/><Relationship Id="rId83" Type="http://schemas.openxmlformats.org/officeDocument/2006/relationships/image" Target="media/image66.jpeg"/><Relationship Id="rId88" Type="http://schemas.openxmlformats.org/officeDocument/2006/relationships/image" Target="media/image71.JPG"/><Relationship Id="rId91" Type="http://schemas.openxmlformats.org/officeDocument/2006/relationships/image" Target="media/image74.jpeg"/><Relationship Id="rId96" Type="http://schemas.openxmlformats.org/officeDocument/2006/relationships/image" Target="media/image79.JPG"/><Relationship Id="rId111" Type="http://schemas.openxmlformats.org/officeDocument/2006/relationships/image" Target="media/image93.JPG"/><Relationship Id="rId132" Type="http://schemas.openxmlformats.org/officeDocument/2006/relationships/image" Target="media/image113.JPG"/><Relationship Id="rId140" Type="http://schemas.openxmlformats.org/officeDocument/2006/relationships/image" Target="media/image121.jpeg"/><Relationship Id="rId145" Type="http://schemas.openxmlformats.org/officeDocument/2006/relationships/image" Target="media/image12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google.com/maps/place/IDIPRON+-+UPI+La+Florida/@4.7362252,-74.1597885,4608m/data=!3m1!1e3!4m5!3m4!1s0x8e3f8317f6f6e39b:0x375672cb0995afda!8m2!3d4.7293863!4d-74.1590291" TargetMode="External"/><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7.JPG"/><Relationship Id="rId57" Type="http://schemas.openxmlformats.org/officeDocument/2006/relationships/image" Target="media/image43.JPG"/><Relationship Id="rId106" Type="http://schemas.openxmlformats.org/officeDocument/2006/relationships/chart" Target="charts/chart2.xml"/><Relationship Id="rId114" Type="http://schemas.openxmlformats.org/officeDocument/2006/relationships/image" Target="media/image96.JPG"/><Relationship Id="rId119" Type="http://schemas.openxmlformats.org/officeDocument/2006/relationships/image" Target="media/image100.jpeg"/><Relationship Id="rId127" Type="http://schemas.openxmlformats.org/officeDocument/2006/relationships/image" Target="media/image108.JPG"/><Relationship Id="rId10" Type="http://schemas.openxmlformats.org/officeDocument/2006/relationships/image" Target="media/image1.png"/><Relationship Id="rId31" Type="http://schemas.openxmlformats.org/officeDocument/2006/relationships/image" Target="media/image20.JPG"/><Relationship Id="rId44" Type="http://schemas.openxmlformats.org/officeDocument/2006/relationships/image" Target="media/image32.JPG"/><Relationship Id="rId52" Type="http://schemas.openxmlformats.org/officeDocument/2006/relationships/oleObject" Target="embeddings/oleObject1.bin"/><Relationship Id="rId60" Type="http://schemas.openxmlformats.org/officeDocument/2006/relationships/image" Target="media/image46.JPG"/><Relationship Id="rId65" Type="http://schemas.openxmlformats.org/officeDocument/2006/relationships/image" Target="media/image51.jpeg"/><Relationship Id="rId73" Type="http://schemas.openxmlformats.org/officeDocument/2006/relationships/image" Target="media/image57.JPG"/><Relationship Id="rId78" Type="http://schemas.openxmlformats.org/officeDocument/2006/relationships/chart" Target="charts/chart1.xml"/><Relationship Id="rId81" Type="http://schemas.openxmlformats.org/officeDocument/2006/relationships/image" Target="media/image64.jpg"/><Relationship Id="rId86" Type="http://schemas.openxmlformats.org/officeDocument/2006/relationships/image" Target="media/image69.JPG"/><Relationship Id="rId94" Type="http://schemas.openxmlformats.org/officeDocument/2006/relationships/image" Target="media/image77.JPG"/><Relationship Id="rId99" Type="http://schemas.openxmlformats.org/officeDocument/2006/relationships/image" Target="media/image82.JPG"/><Relationship Id="rId101" Type="http://schemas.openxmlformats.org/officeDocument/2006/relationships/image" Target="media/image84.JPG"/><Relationship Id="rId122" Type="http://schemas.openxmlformats.org/officeDocument/2006/relationships/image" Target="media/image103.JPG"/><Relationship Id="rId130" Type="http://schemas.openxmlformats.org/officeDocument/2006/relationships/image" Target="media/image111.JPG"/><Relationship Id="rId135" Type="http://schemas.openxmlformats.org/officeDocument/2006/relationships/image" Target="media/image116.jpeg"/><Relationship Id="rId143" Type="http://schemas.openxmlformats.org/officeDocument/2006/relationships/image" Target="media/image124.jpeg"/><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atencionciudadano@idipron.gov.co"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jpeg"/><Relationship Id="rId109" Type="http://schemas.openxmlformats.org/officeDocument/2006/relationships/image" Target="media/image91.JPG"/><Relationship Id="rId34" Type="http://schemas.openxmlformats.org/officeDocument/2006/relationships/image" Target="media/image23.JPG"/><Relationship Id="rId50" Type="http://schemas.openxmlformats.org/officeDocument/2006/relationships/image" Target="media/image38.JPG"/><Relationship Id="rId55" Type="http://schemas.openxmlformats.org/officeDocument/2006/relationships/image" Target="media/image41.emf"/><Relationship Id="rId76" Type="http://schemas.openxmlformats.org/officeDocument/2006/relationships/image" Target="media/image60.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1.jpeg"/><Relationship Id="rId125" Type="http://schemas.openxmlformats.org/officeDocument/2006/relationships/image" Target="media/image106.JPG"/><Relationship Id="rId141" Type="http://schemas.openxmlformats.org/officeDocument/2006/relationships/image" Target="media/image122.jpeg"/><Relationship Id="rId146" Type="http://schemas.openxmlformats.org/officeDocument/2006/relationships/image" Target="media/image127.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3.JPG"/><Relationship Id="rId40" Type="http://schemas.openxmlformats.org/officeDocument/2006/relationships/hyperlink" Target="https://www.google.com/maps/place/IDIPRON+-+UPI+La+Florida/@4.7287996,-74.1580685,401m/data=!3m1!1e3!4m5!3m4!1s0x8e3f8317f6f6e39b:0x375672cb0995afda!8m2!3d4.7293863!4d-74.1590291" TargetMode="External"/><Relationship Id="rId45" Type="http://schemas.openxmlformats.org/officeDocument/2006/relationships/image" Target="media/image33.JPG"/><Relationship Id="rId66" Type="http://schemas.openxmlformats.org/officeDocument/2006/relationships/image" Target="media/image52.jpeg"/><Relationship Id="rId87" Type="http://schemas.openxmlformats.org/officeDocument/2006/relationships/image" Target="media/image70.JPG"/><Relationship Id="rId110" Type="http://schemas.openxmlformats.org/officeDocument/2006/relationships/image" Target="media/image92.jpeg"/><Relationship Id="rId115" Type="http://schemas.openxmlformats.org/officeDocument/2006/relationships/chart" Target="charts/chart3.xml"/><Relationship Id="rId131" Type="http://schemas.openxmlformats.org/officeDocument/2006/relationships/image" Target="media/image112.JPG"/><Relationship Id="rId136" Type="http://schemas.openxmlformats.org/officeDocument/2006/relationships/image" Target="media/image117.jpeg"/><Relationship Id="rId61" Type="http://schemas.openxmlformats.org/officeDocument/2006/relationships/image" Target="media/image47.JPG"/><Relationship Id="rId82" Type="http://schemas.openxmlformats.org/officeDocument/2006/relationships/image" Target="media/image65.jp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9.JPG"/><Relationship Id="rId35" Type="http://schemas.openxmlformats.org/officeDocument/2006/relationships/image" Target="media/image24.JPG"/><Relationship Id="rId56" Type="http://schemas.openxmlformats.org/officeDocument/2006/relationships/image" Target="media/image42.JPG"/><Relationship Id="rId77" Type="http://schemas.openxmlformats.org/officeDocument/2006/relationships/image" Target="media/image61.jpeg"/><Relationship Id="rId100" Type="http://schemas.openxmlformats.org/officeDocument/2006/relationships/image" Target="media/image83.JPG"/><Relationship Id="rId105" Type="http://schemas.openxmlformats.org/officeDocument/2006/relationships/image" Target="media/image88.jpeg"/><Relationship Id="rId126" Type="http://schemas.openxmlformats.org/officeDocument/2006/relationships/image" Target="media/image107.JPG"/><Relationship Id="rId147" Type="http://schemas.openxmlformats.org/officeDocument/2006/relationships/header" Target="header1.xml"/><Relationship Id="rId8" Type="http://schemas.openxmlformats.org/officeDocument/2006/relationships/hyperlink" Target="http://www.idipron.gov.co" TargetMode="External"/><Relationship Id="rId51" Type="http://schemas.openxmlformats.org/officeDocument/2006/relationships/image" Target="media/image39.png"/><Relationship Id="rId72" Type="http://schemas.openxmlformats.org/officeDocument/2006/relationships/image" Target="media/image56.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2.jpeg"/><Relationship Id="rId142" Type="http://schemas.openxmlformats.org/officeDocument/2006/relationships/image" Target="media/image123.jpeg"/></Relationships>
</file>

<file path=word/_rels/header1.xml.rels><?xml version="1.0" encoding="UTF-8" standalone="yes"?>
<Relationships xmlns="http://schemas.openxmlformats.org/package/2006/relationships"><Relationship Id="rId1" Type="http://schemas.openxmlformats.org/officeDocument/2006/relationships/image" Target="media/image128.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LadyT\Documents\CAROLINA%20TORRES\DIAGN&#211;STICO\FICHAS%20DIAGNOSTICO\Ficha%20de%20levantamiento%20Diagn&#243;stico%20Archivos%20de%20gesti&#243;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adyT\Documents\CAROLINA%20TORRES\DIAGN&#211;STICO\FICHAS%20DIAGNOSTICO\Ficha%20de%20levantamiento%20Diagn&#243;stico%20Archivos%20de%20gesti&#243;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LadyT\Documents\CAROLINA%20TORRES\DIAGN&#211;STICO\FICHAS%20DIAGNOSTICO\Ficha%20de%20levantamiento%20Diagn&#243;stico%20Archivos%20de%20gesti&#243;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tx>
            <c:strRef>
              <c:f>Hoja1!$F$34</c:f>
              <c:strCache>
                <c:ptCount val="1"/>
                <c:pt idx="0">
                  <c:v>Total áreas</c:v>
                </c:pt>
              </c:strCache>
            </c:strRef>
          </c:tx>
          <c:spPr>
            <a:solidFill>
              <a:schemeClr val="accent1"/>
            </a:solidFill>
            <a:ln>
              <a:noFill/>
            </a:ln>
            <a:effectLst/>
          </c:spPr>
          <c:invertIfNegative val="0"/>
          <c:dPt>
            <c:idx val="1"/>
            <c:invertIfNegative val="0"/>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1-932F-48C2-9A5F-45C790A31C38}"/>
              </c:ext>
            </c:extLst>
          </c:dPt>
          <c:cat>
            <c:strRef>
              <c:f>Hoja1!$E$35:$E$36</c:f>
              <c:strCache>
                <c:ptCount val="2"/>
                <c:pt idx="0">
                  <c:v>Cuenta con espacios de archivo</c:v>
                </c:pt>
                <c:pt idx="1">
                  <c:v>No cuenta con espacio de archivo</c:v>
                </c:pt>
              </c:strCache>
            </c:strRef>
          </c:cat>
          <c:val>
            <c:numRef>
              <c:f>Hoja1!$F$35:$F$36</c:f>
              <c:numCache>
                <c:formatCode>General</c:formatCode>
                <c:ptCount val="2"/>
                <c:pt idx="0">
                  <c:v>49</c:v>
                </c:pt>
                <c:pt idx="1">
                  <c:v>4</c:v>
                </c:pt>
              </c:numCache>
            </c:numRef>
          </c:val>
          <c:extLst xmlns:c16r2="http://schemas.microsoft.com/office/drawing/2015/06/chart">
            <c:ext xmlns:c16="http://schemas.microsoft.com/office/drawing/2014/chart" uri="{C3380CC4-5D6E-409C-BE32-E72D297353CC}">
              <c16:uniqueId val="{00000002-932F-48C2-9A5F-45C790A31C38}"/>
            </c:ext>
          </c:extLst>
        </c:ser>
        <c:dLbls>
          <c:showLegendKey val="0"/>
          <c:showVal val="0"/>
          <c:showCatName val="0"/>
          <c:showSerName val="0"/>
          <c:showPercent val="0"/>
          <c:showBubbleSize val="0"/>
        </c:dLbls>
        <c:gapWidth val="219"/>
        <c:overlap val="-27"/>
        <c:axId val="742866504"/>
        <c:axId val="528692408"/>
      </c:barChart>
      <c:lineChart>
        <c:grouping val="standard"/>
        <c:varyColors val="0"/>
        <c:ser>
          <c:idx val="1"/>
          <c:order val="1"/>
          <c:tx>
            <c:strRef>
              <c:f>Hoja1!$G$34</c:f>
              <c:strCache>
                <c:ptCount val="1"/>
                <c:pt idx="0">
                  <c:v>Porcentaje </c:v>
                </c:pt>
              </c:strCache>
            </c:strRef>
          </c:tx>
          <c:spPr>
            <a:ln w="28575" cap="rnd">
              <a:solidFill>
                <a:schemeClr val="accent2"/>
              </a:solidFill>
              <a:round/>
            </a:ln>
            <a:effectLst/>
          </c:spPr>
          <c:marker>
            <c:symbol val="none"/>
          </c:marker>
          <c:cat>
            <c:strRef>
              <c:f>Hoja1!$E$35:$E$36</c:f>
              <c:strCache>
                <c:ptCount val="2"/>
                <c:pt idx="0">
                  <c:v>Cuenta con espacios de archivo</c:v>
                </c:pt>
                <c:pt idx="1">
                  <c:v>No cuenta con espacio de archivo</c:v>
                </c:pt>
              </c:strCache>
            </c:strRef>
          </c:cat>
          <c:val>
            <c:numRef>
              <c:f>Hoja1!$G$35:$G$36</c:f>
              <c:numCache>
                <c:formatCode>0%</c:formatCode>
                <c:ptCount val="2"/>
                <c:pt idx="0">
                  <c:v>0.92</c:v>
                </c:pt>
                <c:pt idx="1">
                  <c:v>7.4999999999999997E-2</c:v>
                </c:pt>
              </c:numCache>
            </c:numRef>
          </c:val>
          <c:smooth val="0"/>
          <c:extLst xmlns:c16r2="http://schemas.microsoft.com/office/drawing/2015/06/chart">
            <c:ext xmlns:c16="http://schemas.microsoft.com/office/drawing/2014/chart" uri="{C3380CC4-5D6E-409C-BE32-E72D297353CC}">
              <c16:uniqueId val="{00000003-932F-48C2-9A5F-45C790A31C38}"/>
            </c:ext>
          </c:extLst>
        </c:ser>
        <c:dLbls>
          <c:showLegendKey val="0"/>
          <c:showVal val="0"/>
          <c:showCatName val="0"/>
          <c:showSerName val="0"/>
          <c:showPercent val="0"/>
          <c:showBubbleSize val="0"/>
        </c:dLbls>
        <c:marker val="1"/>
        <c:smooth val="0"/>
        <c:axId val="528691624"/>
        <c:axId val="528692016"/>
      </c:lineChart>
      <c:catAx>
        <c:axId val="742866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28692408"/>
        <c:crosses val="autoZero"/>
        <c:auto val="1"/>
        <c:lblAlgn val="ctr"/>
        <c:lblOffset val="100"/>
        <c:noMultiLvlLbl val="0"/>
      </c:catAx>
      <c:valAx>
        <c:axId val="5286924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742866504"/>
        <c:crosses val="autoZero"/>
        <c:crossBetween val="between"/>
      </c:valAx>
      <c:valAx>
        <c:axId val="528692016"/>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28691624"/>
        <c:crosses val="max"/>
        <c:crossBetween val="between"/>
      </c:valAx>
      <c:catAx>
        <c:axId val="528691624"/>
        <c:scaling>
          <c:orientation val="minMax"/>
        </c:scaling>
        <c:delete val="1"/>
        <c:axPos val="b"/>
        <c:numFmt formatCode="General" sourceLinked="1"/>
        <c:majorTickMark val="none"/>
        <c:minorTickMark val="none"/>
        <c:tickLblPos val="nextTo"/>
        <c:crossAx val="5286920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ILUMINACIÓN </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D09-45DD-9648-D65A0467162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D09-45DD-9648-D65A0467162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D09-45DD-9648-D65A0467162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Hoja1!$J$4:$J$6</c:f>
              <c:strCache>
                <c:ptCount val="3"/>
                <c:pt idx="0">
                  <c:v>Iluminación natural </c:v>
                </c:pt>
                <c:pt idx="1">
                  <c:v>Iluminación artificial </c:v>
                </c:pt>
                <c:pt idx="2">
                  <c:v>Natural y artificial </c:v>
                </c:pt>
              </c:strCache>
            </c:strRef>
          </c:cat>
          <c:val>
            <c:numRef>
              <c:f>Hoja1!$K$4:$K$6</c:f>
              <c:numCache>
                <c:formatCode>General</c:formatCode>
                <c:ptCount val="3"/>
                <c:pt idx="0">
                  <c:v>14</c:v>
                </c:pt>
                <c:pt idx="1">
                  <c:v>8</c:v>
                </c:pt>
                <c:pt idx="2">
                  <c:v>23</c:v>
                </c:pt>
              </c:numCache>
            </c:numRef>
          </c:val>
          <c:extLst xmlns:c16r2="http://schemas.microsoft.com/office/drawing/2015/06/chart">
            <c:ext xmlns:c16="http://schemas.microsoft.com/office/drawing/2014/chart" uri="{C3380CC4-5D6E-409C-BE32-E72D297353CC}">
              <c16:uniqueId val="{00000006-3D09-45DD-9648-D65A04671623}"/>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3D09-45DD-9648-D65A0467162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3D09-45DD-9648-D65A0467162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3D09-45DD-9648-D65A0467162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Hoja1!$J$4:$J$6</c:f>
              <c:strCache>
                <c:ptCount val="3"/>
                <c:pt idx="0">
                  <c:v>Iluminación natural </c:v>
                </c:pt>
                <c:pt idx="1">
                  <c:v>Iluminación artificial </c:v>
                </c:pt>
                <c:pt idx="2">
                  <c:v>Natural y artificial </c:v>
                </c:pt>
              </c:strCache>
            </c:strRef>
          </c:cat>
          <c:val>
            <c:numRef>
              <c:f>Hoja1!$L$4:$L$6</c:f>
              <c:numCache>
                <c:formatCode>0%</c:formatCode>
                <c:ptCount val="3"/>
                <c:pt idx="0">
                  <c:v>0.31</c:v>
                </c:pt>
                <c:pt idx="1">
                  <c:v>0.14000000000000001</c:v>
                </c:pt>
                <c:pt idx="2">
                  <c:v>0.51</c:v>
                </c:pt>
              </c:numCache>
            </c:numRef>
          </c:val>
          <c:extLst xmlns:c16r2="http://schemas.microsoft.com/office/drawing/2015/06/chart">
            <c:ext xmlns:c16="http://schemas.microsoft.com/office/drawing/2014/chart" uri="{C3380CC4-5D6E-409C-BE32-E72D297353CC}">
              <c16:uniqueId val="{0000000D-3D09-45DD-9648-D65A04671623}"/>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Mobiliario</a:t>
            </a:r>
          </a:p>
        </c:rich>
      </c:tx>
      <c:overlay val="0"/>
      <c:spPr>
        <a:noFill/>
        <a:ln>
          <a:noFill/>
        </a:ln>
        <a:effectLst/>
      </c:spPr>
    </c:title>
    <c:autoTitleDeleted val="0"/>
    <c:plotArea>
      <c:layout>
        <c:manualLayout>
          <c:layoutTarget val="inner"/>
          <c:xMode val="edge"/>
          <c:yMode val="edge"/>
          <c:x val="6.6580927384076991E-2"/>
          <c:y val="0.15782407407407409"/>
          <c:w val="0.83629636920384953"/>
          <c:h val="0.61498432487605714"/>
        </c:manualLayout>
      </c:layout>
      <c:barChart>
        <c:barDir val="col"/>
        <c:grouping val="clustered"/>
        <c:varyColors val="0"/>
        <c:ser>
          <c:idx val="0"/>
          <c:order val="0"/>
          <c:spPr>
            <a:solidFill>
              <a:schemeClr val="accent6"/>
            </a:solidFill>
            <a:ln>
              <a:noFill/>
            </a:ln>
            <a:effectLst/>
          </c:spPr>
          <c:invertIfNegative val="0"/>
          <c:dPt>
            <c:idx val="0"/>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70DE-46A5-81C2-8C29BA3D825D}"/>
              </c:ext>
            </c:extLst>
          </c:dPt>
          <c:cat>
            <c:strRef>
              <c:f>Hoja1!$E$39:$E$40</c:f>
              <c:strCache>
                <c:ptCount val="2"/>
                <c:pt idx="0">
                  <c:v>Cuentan con mobiliario</c:v>
                </c:pt>
                <c:pt idx="1">
                  <c:v>No cuentan con mobiliario</c:v>
                </c:pt>
              </c:strCache>
            </c:strRef>
          </c:cat>
          <c:val>
            <c:numRef>
              <c:f>Hoja1!$F$39:$F$40</c:f>
              <c:numCache>
                <c:formatCode>General</c:formatCode>
                <c:ptCount val="2"/>
                <c:pt idx="0">
                  <c:v>49</c:v>
                </c:pt>
                <c:pt idx="1">
                  <c:v>4</c:v>
                </c:pt>
              </c:numCache>
            </c:numRef>
          </c:val>
          <c:extLst xmlns:c16r2="http://schemas.microsoft.com/office/drawing/2015/06/chart">
            <c:ext xmlns:c16="http://schemas.microsoft.com/office/drawing/2014/chart" uri="{C3380CC4-5D6E-409C-BE32-E72D297353CC}">
              <c16:uniqueId val="{00000002-70DE-46A5-81C2-8C29BA3D825D}"/>
            </c:ext>
          </c:extLst>
        </c:ser>
        <c:dLbls>
          <c:showLegendKey val="0"/>
          <c:showVal val="0"/>
          <c:showCatName val="0"/>
          <c:showSerName val="0"/>
          <c:showPercent val="0"/>
          <c:showBubbleSize val="0"/>
        </c:dLbls>
        <c:gapWidth val="219"/>
        <c:overlap val="-27"/>
        <c:axId val="696985864"/>
        <c:axId val="528269728"/>
      </c:barChart>
      <c:lineChart>
        <c:grouping val="standard"/>
        <c:varyColors val="0"/>
        <c:ser>
          <c:idx val="1"/>
          <c:order val="1"/>
          <c:spPr>
            <a:ln w="28575" cap="rnd">
              <a:solidFill>
                <a:schemeClr val="accent2"/>
              </a:solidFill>
              <a:round/>
            </a:ln>
            <a:effectLst/>
          </c:spPr>
          <c:marker>
            <c:symbol val="none"/>
          </c:marker>
          <c:cat>
            <c:strRef>
              <c:f>Hoja1!$E$39:$E$40</c:f>
              <c:strCache>
                <c:ptCount val="2"/>
                <c:pt idx="0">
                  <c:v>Cuentan con mobiliario</c:v>
                </c:pt>
                <c:pt idx="1">
                  <c:v>No cuentan con mobiliario</c:v>
                </c:pt>
              </c:strCache>
            </c:strRef>
          </c:cat>
          <c:val>
            <c:numRef>
              <c:f>Hoja1!$G$39:$G$40</c:f>
              <c:numCache>
                <c:formatCode>0%</c:formatCode>
                <c:ptCount val="2"/>
                <c:pt idx="0">
                  <c:v>0.91700000000000004</c:v>
                </c:pt>
                <c:pt idx="1">
                  <c:v>0.08</c:v>
                </c:pt>
              </c:numCache>
            </c:numRef>
          </c:val>
          <c:smooth val="0"/>
          <c:extLst xmlns:c16r2="http://schemas.microsoft.com/office/drawing/2015/06/chart">
            <c:ext xmlns:c16="http://schemas.microsoft.com/office/drawing/2014/chart" uri="{C3380CC4-5D6E-409C-BE32-E72D297353CC}">
              <c16:uniqueId val="{00000003-70DE-46A5-81C2-8C29BA3D825D}"/>
            </c:ext>
          </c:extLst>
        </c:ser>
        <c:dLbls>
          <c:showLegendKey val="0"/>
          <c:showVal val="0"/>
          <c:showCatName val="0"/>
          <c:showSerName val="0"/>
          <c:showPercent val="0"/>
          <c:showBubbleSize val="0"/>
        </c:dLbls>
        <c:marker val="1"/>
        <c:smooth val="0"/>
        <c:axId val="528269336"/>
        <c:axId val="528270904"/>
      </c:lineChart>
      <c:catAx>
        <c:axId val="696985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28269728"/>
        <c:crosses val="autoZero"/>
        <c:auto val="1"/>
        <c:lblAlgn val="ctr"/>
        <c:lblOffset val="100"/>
        <c:noMultiLvlLbl val="0"/>
      </c:catAx>
      <c:valAx>
        <c:axId val="528269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696985864"/>
        <c:crosses val="autoZero"/>
        <c:crossBetween val="between"/>
      </c:valAx>
      <c:valAx>
        <c:axId val="52827090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28269336"/>
        <c:crosses val="max"/>
        <c:crossBetween val="between"/>
      </c:valAx>
      <c:catAx>
        <c:axId val="528269336"/>
        <c:scaling>
          <c:orientation val="minMax"/>
        </c:scaling>
        <c:delete val="1"/>
        <c:axPos val="b"/>
        <c:numFmt formatCode="General" sourceLinked="1"/>
        <c:majorTickMark val="none"/>
        <c:minorTickMark val="none"/>
        <c:tickLblPos val="nextTo"/>
        <c:crossAx val="5282709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F5542A-6FFB-4AAC-B199-8262A5169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64</Pages>
  <Words>20364</Words>
  <Characters>112003</Characters>
  <Application>Microsoft Office Word</Application>
  <DocSecurity>0</DocSecurity>
  <Lines>933</Lines>
  <Paragraphs>264</Paragraphs>
  <ScaleCrop>false</ScaleCrop>
  <HeadingPairs>
    <vt:vector size="2" baseType="variant">
      <vt:variant>
        <vt:lpstr>Título</vt:lpstr>
      </vt:variant>
      <vt:variant>
        <vt:i4>1</vt:i4>
      </vt:variant>
    </vt:vector>
  </HeadingPairs>
  <TitlesOfParts>
    <vt:vector size="1" baseType="lpstr">
      <vt:lpstr>MANUAL  DE ESTILO</vt:lpstr>
    </vt:vector>
  </TitlesOfParts>
  <Company>Hewlett-Packard Company</Company>
  <LinksUpToDate>false</LinksUpToDate>
  <CharactersWithSpaces>132103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ESTILO</dc:title>
  <dc:creator>.</dc:creator>
  <cp:lastModifiedBy>Administrador</cp:lastModifiedBy>
  <cp:revision>3</cp:revision>
  <cp:lastPrinted>2018-11-20T15:40:00Z</cp:lastPrinted>
  <dcterms:created xsi:type="dcterms:W3CDTF">2020-06-06T18:04:00Z</dcterms:created>
  <dcterms:modified xsi:type="dcterms:W3CDTF">2020-06-06T18:07:00Z</dcterms:modified>
</cp:coreProperties>
</file>